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582D">
      <w:pPr>
        <w:jc w:val="center"/>
        <w:rPr>
          <w:rFonts w:ascii="宋体" w:hAnsi="宋体"/>
          <w:b/>
          <w:sz w:val="44"/>
          <w:szCs w:val="44"/>
        </w:rPr>
      </w:pPr>
      <w:bookmarkStart w:id="0" w:name="_Toc287620665"/>
    </w:p>
    <w:p w14:paraId="6F6549BE">
      <w:pPr>
        <w:spacing w:line="360" w:lineRule="auto"/>
        <w:jc w:val="center"/>
        <w:rPr>
          <w:rFonts w:ascii="宋体" w:hAnsi="宋体"/>
          <w:kern w:val="0"/>
          <w:sz w:val="32"/>
          <w:szCs w:val="32"/>
        </w:rPr>
      </w:pPr>
      <w:r>
        <w:rPr>
          <w:rFonts w:hint="eastAsia" w:ascii="宋体" w:hAnsi="宋体"/>
          <w:kern w:val="0"/>
          <w:sz w:val="32"/>
          <w:szCs w:val="32"/>
          <w:u w:val="single"/>
        </w:rPr>
        <w:t xml:space="preserve"> 重庆“品牌高地”打造重庆江北机场广告项目</w:t>
      </w:r>
    </w:p>
    <w:p w14:paraId="4A13E991">
      <w:pPr>
        <w:autoSpaceDE w:val="0"/>
        <w:autoSpaceDN w:val="0"/>
        <w:adjustRightInd w:val="0"/>
        <w:snapToGrid w:val="0"/>
        <w:spacing w:line="360" w:lineRule="auto"/>
        <w:jc w:val="left"/>
        <w:rPr>
          <w:rFonts w:ascii="宋体" w:hAnsi="宋体"/>
          <w:kern w:val="0"/>
          <w:sz w:val="20"/>
          <w:szCs w:val="20"/>
        </w:rPr>
      </w:pPr>
    </w:p>
    <w:p w14:paraId="3AD01E3E">
      <w:pPr>
        <w:autoSpaceDE w:val="0"/>
        <w:autoSpaceDN w:val="0"/>
        <w:adjustRightInd w:val="0"/>
        <w:snapToGrid w:val="0"/>
        <w:spacing w:line="360" w:lineRule="auto"/>
        <w:jc w:val="left"/>
        <w:rPr>
          <w:rFonts w:ascii="宋体" w:hAnsi="宋体"/>
          <w:kern w:val="0"/>
          <w:sz w:val="20"/>
          <w:szCs w:val="20"/>
        </w:rPr>
      </w:pPr>
    </w:p>
    <w:p w14:paraId="4FB63735">
      <w:pPr>
        <w:autoSpaceDE w:val="0"/>
        <w:autoSpaceDN w:val="0"/>
        <w:adjustRightInd w:val="0"/>
        <w:snapToGrid w:val="0"/>
        <w:spacing w:line="360" w:lineRule="auto"/>
        <w:jc w:val="left"/>
        <w:rPr>
          <w:rFonts w:ascii="宋体" w:hAnsi="宋体"/>
          <w:kern w:val="0"/>
          <w:sz w:val="20"/>
          <w:szCs w:val="20"/>
        </w:rPr>
      </w:pPr>
    </w:p>
    <w:p w14:paraId="3CBDAB8D">
      <w:pPr>
        <w:autoSpaceDE w:val="0"/>
        <w:autoSpaceDN w:val="0"/>
        <w:adjustRightInd w:val="0"/>
        <w:snapToGrid w:val="0"/>
        <w:spacing w:line="360" w:lineRule="auto"/>
        <w:jc w:val="left"/>
        <w:rPr>
          <w:rFonts w:ascii="宋体" w:hAnsi="宋体"/>
          <w:kern w:val="0"/>
          <w:sz w:val="20"/>
          <w:szCs w:val="20"/>
        </w:rPr>
      </w:pPr>
    </w:p>
    <w:p w14:paraId="23E45E4D">
      <w:pPr>
        <w:autoSpaceDE w:val="0"/>
        <w:autoSpaceDN w:val="0"/>
        <w:adjustRightInd w:val="0"/>
        <w:snapToGrid w:val="0"/>
        <w:spacing w:line="360" w:lineRule="auto"/>
        <w:jc w:val="left"/>
        <w:rPr>
          <w:rFonts w:ascii="宋体" w:hAnsi="宋体"/>
          <w:kern w:val="0"/>
          <w:sz w:val="20"/>
          <w:szCs w:val="20"/>
        </w:rPr>
      </w:pPr>
    </w:p>
    <w:p w14:paraId="59A391FB">
      <w:pPr>
        <w:autoSpaceDE w:val="0"/>
        <w:autoSpaceDN w:val="0"/>
        <w:adjustRightInd w:val="0"/>
        <w:snapToGrid w:val="0"/>
        <w:spacing w:line="360" w:lineRule="auto"/>
        <w:jc w:val="left"/>
        <w:rPr>
          <w:rFonts w:ascii="宋体" w:hAnsi="宋体"/>
          <w:kern w:val="0"/>
          <w:sz w:val="20"/>
          <w:szCs w:val="20"/>
        </w:rPr>
      </w:pPr>
    </w:p>
    <w:p w14:paraId="02308270">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竞争性比选</w:t>
      </w:r>
      <w:r>
        <w:rPr>
          <w:rFonts w:ascii="宋体" w:hAnsi="宋体"/>
          <w:kern w:val="0"/>
          <w:sz w:val="72"/>
          <w:szCs w:val="72"/>
        </w:rPr>
        <w:t>文件</w:t>
      </w:r>
    </w:p>
    <w:p w14:paraId="44B54F13">
      <w:pPr>
        <w:autoSpaceDE w:val="0"/>
        <w:autoSpaceDN w:val="0"/>
        <w:adjustRightInd w:val="0"/>
        <w:snapToGrid w:val="0"/>
        <w:spacing w:line="360" w:lineRule="auto"/>
        <w:jc w:val="left"/>
        <w:rPr>
          <w:rFonts w:ascii="宋体" w:hAnsi="宋体"/>
          <w:kern w:val="0"/>
          <w:sz w:val="10"/>
          <w:szCs w:val="10"/>
        </w:rPr>
      </w:pPr>
    </w:p>
    <w:p w14:paraId="52FB165C">
      <w:pPr>
        <w:autoSpaceDE w:val="0"/>
        <w:autoSpaceDN w:val="0"/>
        <w:adjustRightInd w:val="0"/>
        <w:snapToGrid w:val="0"/>
        <w:spacing w:line="360" w:lineRule="auto"/>
        <w:jc w:val="left"/>
        <w:rPr>
          <w:rFonts w:ascii="宋体" w:hAnsi="宋体"/>
          <w:kern w:val="0"/>
          <w:sz w:val="20"/>
          <w:szCs w:val="20"/>
        </w:rPr>
      </w:pPr>
    </w:p>
    <w:p w14:paraId="0CBF8643">
      <w:pPr>
        <w:autoSpaceDE w:val="0"/>
        <w:autoSpaceDN w:val="0"/>
        <w:adjustRightInd w:val="0"/>
        <w:snapToGrid w:val="0"/>
        <w:spacing w:line="360" w:lineRule="auto"/>
        <w:jc w:val="left"/>
        <w:rPr>
          <w:rFonts w:ascii="宋体" w:hAnsi="宋体"/>
          <w:kern w:val="0"/>
          <w:sz w:val="20"/>
          <w:szCs w:val="20"/>
        </w:rPr>
      </w:pPr>
    </w:p>
    <w:p w14:paraId="352B6756">
      <w:pPr>
        <w:autoSpaceDE w:val="0"/>
        <w:autoSpaceDN w:val="0"/>
        <w:adjustRightInd w:val="0"/>
        <w:snapToGrid w:val="0"/>
        <w:spacing w:line="360" w:lineRule="auto"/>
        <w:jc w:val="left"/>
        <w:rPr>
          <w:rFonts w:ascii="宋体" w:hAnsi="宋体"/>
          <w:kern w:val="0"/>
          <w:sz w:val="20"/>
          <w:szCs w:val="20"/>
        </w:rPr>
      </w:pPr>
    </w:p>
    <w:p w14:paraId="25EB6E3C">
      <w:pPr>
        <w:autoSpaceDE w:val="0"/>
        <w:autoSpaceDN w:val="0"/>
        <w:adjustRightInd w:val="0"/>
        <w:snapToGrid w:val="0"/>
        <w:spacing w:line="360" w:lineRule="auto"/>
        <w:jc w:val="left"/>
        <w:rPr>
          <w:rFonts w:ascii="宋体" w:hAnsi="宋体"/>
          <w:kern w:val="0"/>
          <w:sz w:val="20"/>
          <w:szCs w:val="20"/>
        </w:rPr>
      </w:pPr>
    </w:p>
    <w:p w14:paraId="1FF4908E">
      <w:pPr>
        <w:autoSpaceDE w:val="0"/>
        <w:autoSpaceDN w:val="0"/>
        <w:adjustRightInd w:val="0"/>
        <w:snapToGrid w:val="0"/>
        <w:spacing w:line="360" w:lineRule="auto"/>
        <w:jc w:val="left"/>
        <w:rPr>
          <w:rFonts w:ascii="宋体" w:hAnsi="宋体"/>
          <w:kern w:val="0"/>
          <w:sz w:val="20"/>
          <w:szCs w:val="20"/>
        </w:rPr>
      </w:pPr>
    </w:p>
    <w:p w14:paraId="4DA9B3F3">
      <w:pPr>
        <w:autoSpaceDE w:val="0"/>
        <w:autoSpaceDN w:val="0"/>
        <w:adjustRightInd w:val="0"/>
        <w:snapToGrid w:val="0"/>
        <w:spacing w:line="360" w:lineRule="auto"/>
        <w:jc w:val="left"/>
        <w:rPr>
          <w:rFonts w:ascii="宋体" w:hAnsi="宋体"/>
          <w:kern w:val="0"/>
          <w:sz w:val="20"/>
          <w:szCs w:val="20"/>
        </w:rPr>
      </w:pPr>
    </w:p>
    <w:p w14:paraId="0DC875EB">
      <w:pPr>
        <w:autoSpaceDE w:val="0"/>
        <w:autoSpaceDN w:val="0"/>
        <w:adjustRightInd w:val="0"/>
        <w:snapToGrid w:val="0"/>
        <w:spacing w:line="360" w:lineRule="auto"/>
        <w:jc w:val="left"/>
        <w:rPr>
          <w:rFonts w:ascii="宋体" w:hAnsi="宋体"/>
          <w:kern w:val="0"/>
          <w:sz w:val="20"/>
          <w:szCs w:val="20"/>
        </w:rPr>
      </w:pPr>
    </w:p>
    <w:p w14:paraId="5D810EFD">
      <w:pPr>
        <w:autoSpaceDE w:val="0"/>
        <w:autoSpaceDN w:val="0"/>
        <w:adjustRightInd w:val="0"/>
        <w:snapToGrid w:val="0"/>
        <w:spacing w:line="360" w:lineRule="auto"/>
        <w:rPr>
          <w:rFonts w:ascii="宋体" w:hAnsi="宋体"/>
          <w:kern w:val="0"/>
          <w:sz w:val="20"/>
          <w:szCs w:val="20"/>
        </w:rPr>
      </w:pPr>
    </w:p>
    <w:p w14:paraId="2A0C88D8">
      <w:pPr>
        <w:autoSpaceDE w:val="0"/>
        <w:autoSpaceDN w:val="0"/>
        <w:adjustRightInd w:val="0"/>
        <w:snapToGrid w:val="0"/>
        <w:spacing w:line="360" w:lineRule="auto"/>
        <w:jc w:val="left"/>
        <w:rPr>
          <w:rFonts w:ascii="宋体" w:hAnsi="宋体"/>
          <w:kern w:val="0"/>
          <w:sz w:val="20"/>
          <w:szCs w:val="20"/>
        </w:rPr>
      </w:pPr>
    </w:p>
    <w:p w14:paraId="5863B21A">
      <w:pPr>
        <w:autoSpaceDE w:val="0"/>
        <w:autoSpaceDN w:val="0"/>
        <w:adjustRightInd w:val="0"/>
        <w:snapToGrid w:val="0"/>
        <w:spacing w:line="360" w:lineRule="auto"/>
        <w:rPr>
          <w:rFonts w:ascii="宋体" w:hAnsi="宋体"/>
          <w:kern w:val="0"/>
          <w:sz w:val="20"/>
          <w:szCs w:val="20"/>
        </w:rPr>
      </w:pPr>
    </w:p>
    <w:p w14:paraId="39D0561D">
      <w:pPr>
        <w:autoSpaceDE w:val="0"/>
        <w:autoSpaceDN w:val="0"/>
        <w:adjustRightInd w:val="0"/>
        <w:snapToGrid w:val="0"/>
        <w:spacing w:line="360" w:lineRule="auto"/>
        <w:rPr>
          <w:rFonts w:ascii="宋体" w:hAnsi="宋体"/>
          <w:kern w:val="0"/>
          <w:sz w:val="20"/>
          <w:szCs w:val="20"/>
        </w:rPr>
      </w:pPr>
    </w:p>
    <w:p w14:paraId="1D6A1BE9">
      <w:pPr>
        <w:autoSpaceDE w:val="0"/>
        <w:autoSpaceDN w:val="0"/>
        <w:adjustRightInd w:val="0"/>
        <w:snapToGrid w:val="0"/>
        <w:spacing w:line="360" w:lineRule="auto"/>
        <w:rPr>
          <w:rFonts w:ascii="宋体" w:hAnsi="宋体"/>
          <w:kern w:val="0"/>
          <w:sz w:val="20"/>
          <w:szCs w:val="20"/>
        </w:rPr>
      </w:pPr>
    </w:p>
    <w:p w14:paraId="19493803">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hint="eastAsia" w:ascii="宋体" w:hAnsi="宋体"/>
          <w:bCs/>
          <w:w w:val="99"/>
          <w:kern w:val="0"/>
          <w:sz w:val="28"/>
          <w:szCs w:val="28"/>
          <w:lang w:val="en-US" w:eastAsia="zh-CN"/>
        </w:rPr>
        <w:t>比</w:t>
      </w:r>
      <w:r>
        <w:rPr>
          <w:rFonts w:hint="eastAsia" w:ascii="宋体" w:hAnsi="宋体"/>
          <w:bCs/>
          <w:w w:val="99"/>
          <w:kern w:val="0"/>
          <w:sz w:val="28"/>
          <w:szCs w:val="28"/>
        </w:rPr>
        <w:t xml:space="preserve">   </w:t>
      </w:r>
      <w:r>
        <w:rPr>
          <w:rFonts w:hint="eastAsia" w:ascii="宋体" w:hAnsi="宋体"/>
          <w:bCs/>
          <w:w w:val="99"/>
          <w:kern w:val="0"/>
          <w:sz w:val="28"/>
          <w:szCs w:val="28"/>
          <w:lang w:val="en-US" w:eastAsia="zh-CN"/>
        </w:rPr>
        <w:t>选</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kern w:val="0"/>
          <w:sz w:val="28"/>
          <w:szCs w:val="28"/>
          <w:u w:val="single"/>
          <w:lang w:val="en-US" w:eastAsia="zh-CN"/>
        </w:rPr>
        <w:t>重庆市涪陵榨菜集团股份有限公司</w:t>
      </w:r>
      <w:r>
        <w:rPr>
          <w:rFonts w:ascii="宋体" w:hAnsi="宋体"/>
          <w:bCs/>
          <w:kern w:val="0"/>
          <w:sz w:val="28"/>
          <w:szCs w:val="28"/>
          <w:u w:val="single"/>
        </w:rPr>
        <w:t xml:space="preserve"> </w:t>
      </w:r>
      <w:r>
        <w:rPr>
          <w:rFonts w:ascii="宋体" w:hAnsi="宋体"/>
          <w:bCs/>
          <w:w w:val="99"/>
          <w:kern w:val="0"/>
          <w:sz w:val="28"/>
          <w:szCs w:val="28"/>
        </w:rPr>
        <w:t>（盖单位法人章）</w:t>
      </w:r>
    </w:p>
    <w:p w14:paraId="5AD6DCBE">
      <w:pPr>
        <w:tabs>
          <w:tab w:val="left" w:pos="6219"/>
        </w:tabs>
        <w:autoSpaceDE w:val="0"/>
        <w:autoSpaceDN w:val="0"/>
        <w:adjustRightInd w:val="0"/>
        <w:snapToGrid w:val="0"/>
        <w:spacing w:line="360" w:lineRule="auto"/>
        <w:jc w:val="center"/>
        <w:rPr>
          <w:rFonts w:hint="eastAsia" w:ascii="宋体" w:hAnsi="宋体"/>
          <w:bCs/>
          <w:kern w:val="0"/>
          <w:sz w:val="28"/>
          <w:szCs w:val="28"/>
          <w:u w:val="single"/>
          <w:lang w:val="en-US" w:eastAsia="zh-CN"/>
        </w:rPr>
      </w:pPr>
    </w:p>
    <w:p w14:paraId="69A320FC">
      <w:pPr>
        <w:tabs>
          <w:tab w:val="left" w:pos="6219"/>
        </w:tabs>
        <w:autoSpaceDE w:val="0"/>
        <w:autoSpaceDN w:val="0"/>
        <w:adjustRightInd w:val="0"/>
        <w:snapToGrid w:val="0"/>
        <w:spacing w:line="360" w:lineRule="auto"/>
        <w:jc w:val="center"/>
        <w:rPr>
          <w:rFonts w:hint="default" w:ascii="宋体" w:hAnsi="宋体"/>
          <w:bCs/>
          <w:kern w:val="0"/>
          <w:sz w:val="28"/>
          <w:szCs w:val="28"/>
          <w:u w:val="none"/>
          <w:lang w:val="en-US" w:eastAsia="zh-CN"/>
        </w:rPr>
      </w:pPr>
      <w:r>
        <w:rPr>
          <w:rFonts w:hint="eastAsia" w:ascii="宋体" w:hAnsi="宋体"/>
          <w:bCs/>
          <w:kern w:val="0"/>
          <w:sz w:val="28"/>
          <w:szCs w:val="28"/>
          <w:u w:val="none"/>
          <w:lang w:val="en-US" w:eastAsia="zh-CN"/>
        </w:rPr>
        <w:t>2026年8月</w:t>
      </w:r>
    </w:p>
    <w:p w14:paraId="7E7123D2">
      <w:pPr>
        <w:autoSpaceDE w:val="0"/>
        <w:autoSpaceDN w:val="0"/>
        <w:adjustRightInd w:val="0"/>
        <w:snapToGrid w:val="0"/>
        <w:spacing w:line="360" w:lineRule="auto"/>
        <w:jc w:val="center"/>
        <w:rPr>
          <w:rFonts w:ascii="宋体" w:hAnsi="宋体"/>
          <w:bCs/>
          <w:kern w:val="0"/>
          <w:sz w:val="28"/>
          <w:szCs w:val="28"/>
        </w:rPr>
      </w:pPr>
    </w:p>
    <w:p w14:paraId="542B3195">
      <w:pPr>
        <w:autoSpaceDE w:val="0"/>
        <w:autoSpaceDN w:val="0"/>
        <w:adjustRightInd w:val="0"/>
        <w:snapToGrid w:val="0"/>
        <w:spacing w:line="360" w:lineRule="auto"/>
        <w:jc w:val="center"/>
        <w:rPr>
          <w:rFonts w:ascii="宋体" w:hAnsi="宋体"/>
          <w:bCs/>
          <w:kern w:val="0"/>
          <w:sz w:val="28"/>
          <w:szCs w:val="28"/>
        </w:rPr>
      </w:pPr>
    </w:p>
    <w:p w14:paraId="11FB3103">
      <w:pPr>
        <w:autoSpaceDE w:val="0"/>
        <w:autoSpaceDN w:val="0"/>
        <w:adjustRightInd w:val="0"/>
        <w:snapToGrid w:val="0"/>
        <w:spacing w:line="360" w:lineRule="auto"/>
        <w:rPr>
          <w:rFonts w:ascii="宋体" w:hAnsi="宋体"/>
          <w:bCs/>
          <w:kern w:val="0"/>
          <w:sz w:val="20"/>
          <w:szCs w:val="20"/>
        </w:rPr>
      </w:pPr>
    </w:p>
    <w:p w14:paraId="2324C259">
      <w:pPr>
        <w:tabs>
          <w:tab w:val="left" w:pos="6252"/>
        </w:tabs>
        <w:autoSpaceDE w:val="0"/>
        <w:autoSpaceDN w:val="0"/>
        <w:adjustRightInd w:val="0"/>
        <w:snapToGrid w:val="0"/>
        <w:spacing w:line="360" w:lineRule="auto"/>
        <w:jc w:val="center"/>
        <w:rPr>
          <w:rFonts w:ascii="宋体" w:hAnsi="宋体"/>
          <w:bCs/>
          <w:spacing w:val="8"/>
          <w:kern w:val="0"/>
          <w:sz w:val="28"/>
          <w:szCs w:val="28"/>
        </w:rPr>
      </w:pPr>
    </w:p>
    <w:p w14:paraId="51ECF5E4">
      <w:pPr>
        <w:pStyle w:val="2"/>
        <w:spacing w:line="360" w:lineRule="auto"/>
        <w:rPr>
          <w:rFonts w:ascii="宋体" w:hAnsi="宋体"/>
          <w:w w:val="99"/>
          <w:kern w:val="0"/>
          <w:sz w:val="24"/>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p w14:paraId="44B04BC9">
      <w:pPr>
        <w:jc w:val="center"/>
        <w:rPr>
          <w:rFonts w:ascii="宋体" w:hAnsi="宋体"/>
          <w:sz w:val="44"/>
          <w:szCs w:val="44"/>
        </w:rPr>
      </w:pPr>
      <w:bookmarkStart w:id="1"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1"/>
    </w:p>
    <w:p w14:paraId="19D2ECA0">
      <w:pPr>
        <w:pStyle w:val="31"/>
        <w:tabs>
          <w:tab w:val="right" w:leader="dot" w:pos="9469"/>
        </w:tabs>
        <w:rPr>
          <w:i w:val="0"/>
          <w:iCs w:val="0"/>
        </w:rPr>
      </w:pPr>
      <w:r>
        <w:rPr>
          <w:rFonts w:hint="eastAsia" w:ascii="宋体" w:hAnsi="宋体" w:cs="宋体"/>
          <w:i w:val="0"/>
          <w:iCs w:val="0"/>
        </w:rPr>
        <w:fldChar w:fldCharType="begin"/>
      </w:r>
      <w:r>
        <w:rPr>
          <w:rFonts w:hint="eastAsia" w:ascii="宋体" w:hAnsi="宋体" w:cs="宋体"/>
          <w:i w:val="0"/>
          <w:iCs w:val="0"/>
        </w:rPr>
        <w:instrText xml:space="preserve"> TOC \o "1-3" \h \z \u </w:instrText>
      </w:r>
      <w:r>
        <w:rPr>
          <w:rFonts w:hint="eastAsia" w:ascii="宋体" w:hAnsi="宋体" w:cs="宋体"/>
          <w:i w:val="0"/>
          <w:iCs w:val="0"/>
        </w:rPr>
        <w:fldChar w:fldCharType="separate"/>
      </w:r>
    </w:p>
    <w:p w14:paraId="002E16FC">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_Toc2450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第一章  </w:t>
      </w:r>
      <w:r>
        <w:rPr>
          <w:rFonts w:hint="eastAsia" w:ascii="宋体" w:hAnsi="宋体"/>
          <w:i w:val="0"/>
          <w:iCs w:val="0"/>
          <w:snapToGrid w:val="0"/>
          <w:kern w:val="0"/>
          <w:lang w:val="en-US" w:eastAsia="zh-CN"/>
        </w:rPr>
        <w:t>比选</w:t>
      </w:r>
      <w:r>
        <w:rPr>
          <w:rFonts w:ascii="宋体" w:hAnsi="宋体"/>
          <w:i w:val="0"/>
          <w:iCs w:val="0"/>
          <w:snapToGrid w:val="0"/>
          <w:kern w:val="0"/>
        </w:rPr>
        <w:t>公告（</w:t>
      </w:r>
      <w:r>
        <w:rPr>
          <w:rFonts w:hint="eastAsia" w:ascii="宋体" w:hAnsi="宋体"/>
          <w:i w:val="0"/>
          <w:iCs w:val="0"/>
          <w:snapToGrid w:val="0"/>
        </w:rPr>
        <w:t>适用于公开</w:t>
      </w:r>
      <w:r>
        <w:rPr>
          <w:rFonts w:hint="eastAsia" w:ascii="宋体" w:hAnsi="宋体"/>
          <w:i w:val="0"/>
          <w:iCs w:val="0"/>
          <w:snapToGrid w:val="0"/>
          <w:lang w:val="en-US" w:eastAsia="zh-CN"/>
        </w:rPr>
        <w:t>比选</w:t>
      </w:r>
      <w:r>
        <w:rPr>
          <w:rFonts w:ascii="宋体" w:hAnsi="宋体"/>
          <w:i w:val="0"/>
          <w:iCs w:val="0"/>
          <w:snapToGrid w:val="0"/>
          <w:kern w:val="0"/>
        </w:rPr>
        <w:t>）</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p>
    <w:p w14:paraId="69C6EAFA">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_Toc17676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第二章  </w:t>
      </w:r>
      <w:r>
        <w:rPr>
          <w:rFonts w:hint="eastAsia" w:ascii="宋体" w:hAnsi="宋体"/>
          <w:i w:val="0"/>
          <w:iCs w:val="0"/>
          <w:snapToGrid w:val="0"/>
          <w:lang w:val="en-US" w:eastAsia="zh-CN"/>
        </w:rPr>
        <w:t>竞选</w:t>
      </w:r>
      <w:r>
        <w:rPr>
          <w:rFonts w:ascii="宋体" w:hAnsi="宋体"/>
          <w:i w:val="0"/>
          <w:iCs w:val="0"/>
          <w:snapToGrid w:val="0"/>
          <w:kern w:val="0"/>
        </w:rPr>
        <w:t>人须知</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p>
    <w:p w14:paraId="3858FF86">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_Toc11268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第三章 </w:t>
      </w:r>
      <w:r>
        <w:rPr>
          <w:rFonts w:hint="eastAsia" w:ascii="宋体" w:hAnsi="宋体"/>
          <w:i w:val="0"/>
          <w:iCs w:val="0"/>
          <w:snapToGrid w:val="0"/>
          <w:kern w:val="0"/>
        </w:rPr>
        <w:t xml:space="preserve"> </w:t>
      </w:r>
      <w:r>
        <w:rPr>
          <w:rFonts w:hint="eastAsia" w:ascii="宋体" w:hAnsi="宋体"/>
          <w:i w:val="0"/>
          <w:iCs w:val="0"/>
          <w:snapToGrid w:val="0"/>
          <w:kern w:val="0"/>
          <w:lang w:eastAsia="zh-CN"/>
        </w:rPr>
        <w:t>评审</w:t>
      </w:r>
      <w:r>
        <w:rPr>
          <w:rFonts w:ascii="宋体" w:hAnsi="宋体"/>
          <w:i w:val="0"/>
          <w:iCs w:val="0"/>
          <w:snapToGrid w:val="0"/>
          <w:kern w:val="0"/>
        </w:rPr>
        <w:t>办法（</w:t>
      </w:r>
      <w:r>
        <w:rPr>
          <w:rFonts w:hint="eastAsia" w:ascii="宋体" w:hAnsi="宋体"/>
          <w:i w:val="0"/>
          <w:iCs w:val="0"/>
          <w:snapToGrid w:val="0"/>
          <w:kern w:val="0"/>
        </w:rPr>
        <w:t>经评审的最低价法</w:t>
      </w:r>
      <w:r>
        <w:rPr>
          <w:rFonts w:ascii="宋体" w:hAnsi="宋体"/>
          <w:i w:val="0"/>
          <w:iCs w:val="0"/>
          <w:snapToGrid w:val="0"/>
          <w:kern w:val="0"/>
        </w:rPr>
        <w:t>）</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8</w:t>
      </w:r>
    </w:p>
    <w:p w14:paraId="5F62A1C3">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_Toc10519 </w:instrText>
      </w:r>
      <w:r>
        <w:rPr>
          <w:rFonts w:hint="eastAsia" w:ascii="宋体" w:hAnsi="宋体" w:cs="宋体"/>
          <w:bCs/>
          <w:i w:val="0"/>
          <w:iCs w:val="0"/>
          <w:szCs w:val="20"/>
          <w:lang w:val="zh-CN"/>
        </w:rPr>
        <w:fldChar w:fldCharType="separate"/>
      </w:r>
      <w:r>
        <w:rPr>
          <w:rFonts w:hint="eastAsia" w:ascii="宋体" w:hAnsi="宋体"/>
          <w:i w:val="0"/>
          <w:iCs w:val="0"/>
          <w:kern w:val="0"/>
        </w:rPr>
        <w:t>第四章  合同条款及格式</w:t>
      </w:r>
      <w:r>
        <w:rPr>
          <w:i w:val="0"/>
          <w:iCs w:val="0"/>
        </w:rPr>
        <w:tab/>
      </w:r>
      <w:r>
        <w:rPr>
          <w:rFonts w:hint="eastAsia"/>
          <w:i w:val="0"/>
          <w:iCs w:val="0"/>
          <w:lang w:val="en-US" w:eastAsia="zh-CN"/>
        </w:rPr>
        <w:t>3</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6</w:t>
      </w:r>
    </w:p>
    <w:p w14:paraId="59454688">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_Toc14742 </w:instrText>
      </w:r>
      <w:r>
        <w:rPr>
          <w:rFonts w:hint="eastAsia" w:ascii="宋体" w:hAnsi="宋体" w:cs="宋体"/>
          <w:bCs/>
          <w:i w:val="0"/>
          <w:iCs w:val="0"/>
          <w:szCs w:val="20"/>
          <w:lang w:val="zh-CN"/>
        </w:rPr>
        <w:fldChar w:fldCharType="separate"/>
      </w:r>
      <w:r>
        <w:rPr>
          <w:rFonts w:hint="eastAsia" w:ascii="宋体" w:hAnsi="宋体"/>
          <w:i w:val="0"/>
          <w:iCs w:val="0"/>
        </w:rPr>
        <w:t>第五章  项目概况及要求</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7</w:t>
      </w:r>
    </w:p>
    <w:p w14:paraId="70212CE5">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_Toc20567 </w:instrText>
      </w:r>
      <w:r>
        <w:rPr>
          <w:rFonts w:hint="eastAsia" w:ascii="宋体" w:hAnsi="宋体" w:cs="宋体"/>
          <w:bCs/>
          <w:i w:val="0"/>
          <w:iCs w:val="0"/>
          <w:szCs w:val="20"/>
          <w:lang w:val="zh-CN"/>
        </w:rPr>
        <w:fldChar w:fldCharType="separate"/>
      </w:r>
      <w:r>
        <w:rPr>
          <w:rFonts w:hint="eastAsia" w:ascii="宋体" w:hAnsi="宋体"/>
          <w:i w:val="0"/>
          <w:iCs w:val="0"/>
        </w:rPr>
        <w:t xml:space="preserve">第六章  </w:t>
      </w:r>
      <w:r>
        <w:rPr>
          <w:rFonts w:hint="eastAsia" w:ascii="宋体" w:hAnsi="宋体"/>
          <w:i w:val="0"/>
          <w:iCs w:val="0"/>
          <w:lang w:val="en-US" w:eastAsia="zh-CN"/>
        </w:rPr>
        <w:t>竞选</w:t>
      </w:r>
      <w:r>
        <w:rPr>
          <w:rFonts w:hint="eastAsia" w:ascii="宋体" w:hAnsi="宋体"/>
          <w:i w:val="0"/>
          <w:iCs w:val="0"/>
        </w:rPr>
        <w:t>文件格式</w:t>
      </w:r>
      <w:r>
        <w:rPr>
          <w:i w:val="0"/>
          <w:iCs w:val="0"/>
        </w:rPr>
        <w:tab/>
      </w:r>
      <w:r>
        <w:rPr>
          <w:rFonts w:hint="eastAsia"/>
          <w:i w:val="0"/>
          <w:iCs w:val="0"/>
          <w:lang w:val="en-US" w:eastAsia="zh-CN"/>
        </w:rPr>
        <w:t>5</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0</w:t>
      </w:r>
    </w:p>
    <w:p w14:paraId="7A6F9EF7">
      <w:pPr>
        <w:pStyle w:val="22"/>
        <w:tabs>
          <w:tab w:val="right" w:leader="dot" w:pos="9469"/>
        </w:tabs>
      </w:pPr>
    </w:p>
    <w:p w14:paraId="3D972EA2">
      <w:pPr>
        <w:rPr>
          <w:rFonts w:ascii="宋体" w:hAnsi="宋体"/>
          <w:i w:val="0"/>
          <w:iCs w:val="0"/>
        </w:rPr>
      </w:pPr>
      <w:r>
        <w:rPr>
          <w:rFonts w:hint="eastAsia" w:ascii="宋体" w:hAnsi="宋体" w:cs="宋体"/>
          <w:bCs/>
          <w:i w:val="0"/>
          <w:iCs w:val="0"/>
          <w:szCs w:val="20"/>
          <w:lang w:val="zh-CN"/>
        </w:rPr>
        <w:fldChar w:fldCharType="end"/>
      </w:r>
    </w:p>
    <w:bookmarkEnd w:id="0"/>
    <w:p w14:paraId="555A9E7C">
      <w:pPr>
        <w:spacing w:line="20" w:lineRule="exact"/>
        <w:rPr>
          <w:rFonts w:ascii="宋体" w:hAnsi="宋体"/>
        </w:rPr>
      </w:pPr>
      <w:bookmarkStart w:id="2" w:name="_Toc430530414"/>
    </w:p>
    <w:p w14:paraId="27304683">
      <w:pPr>
        <w:spacing w:line="20" w:lineRule="exact"/>
        <w:jc w:val="left"/>
        <w:rPr>
          <w:rFonts w:ascii="宋体" w:hAnsi="宋体"/>
        </w:rPr>
        <w:sectPr>
          <w:footerReference r:id="rId5" w:type="default"/>
          <w:pgSz w:w="11907" w:h="16840"/>
          <w:pgMar w:top="1304" w:right="1134" w:bottom="1304" w:left="1304" w:header="851" w:footer="992" w:gutter="0"/>
          <w:pgNumType w:fmt="numberInDash" w:start="1"/>
          <w:cols w:space="720" w:num="1"/>
          <w:docGrid w:linePitch="312" w:charSpace="0"/>
        </w:sectPr>
      </w:pPr>
    </w:p>
    <w:bookmarkEnd w:id="2"/>
    <w:p w14:paraId="1E451113">
      <w:pPr>
        <w:spacing w:line="360" w:lineRule="auto"/>
        <w:rPr>
          <w:rFonts w:ascii="宋体" w:hAnsi="宋体"/>
        </w:rPr>
      </w:pPr>
    </w:p>
    <w:p w14:paraId="52E7DDDC">
      <w:pPr>
        <w:pStyle w:val="2"/>
        <w:spacing w:line="360" w:lineRule="auto"/>
        <w:jc w:val="center"/>
        <w:rPr>
          <w:rFonts w:ascii="宋体" w:hAnsi="宋体"/>
          <w:snapToGrid w:val="0"/>
          <w:kern w:val="0"/>
        </w:rPr>
      </w:pPr>
      <w:bookmarkStart w:id="3" w:name="_Toc287620666"/>
      <w:bookmarkStart w:id="4" w:name="_Toc224103298"/>
      <w:bookmarkStart w:id="5" w:name="_Toc277082535"/>
      <w:bookmarkStart w:id="6" w:name="_Toc509218691"/>
      <w:bookmarkStart w:id="7" w:name="_Toc430530415"/>
      <w:bookmarkStart w:id="8" w:name="_Toc2450"/>
      <w:bookmarkStart w:id="9" w:name="_Toc287607727"/>
      <w:r>
        <w:rPr>
          <w:rFonts w:ascii="宋体" w:hAnsi="宋体"/>
          <w:snapToGrid w:val="0"/>
          <w:kern w:val="0"/>
        </w:rPr>
        <w:t xml:space="preserve">第一章  </w:t>
      </w:r>
      <w:r>
        <w:rPr>
          <w:rFonts w:hint="eastAsia" w:ascii="宋体" w:hAnsi="宋体"/>
          <w:snapToGrid w:val="0"/>
          <w:kern w:val="0"/>
          <w:lang w:eastAsia="zh-CN"/>
        </w:rPr>
        <w:t>比选</w:t>
      </w:r>
      <w:r>
        <w:rPr>
          <w:rFonts w:ascii="宋体" w:hAnsi="宋体"/>
          <w:snapToGrid w:val="0"/>
          <w:kern w:val="0"/>
        </w:rPr>
        <w:t>公告</w:t>
      </w:r>
      <w:bookmarkEnd w:id="3"/>
      <w:bookmarkEnd w:id="4"/>
      <w:bookmarkEnd w:id="5"/>
      <w:bookmarkEnd w:id="6"/>
      <w:bookmarkEnd w:id="7"/>
      <w:bookmarkEnd w:id="8"/>
      <w:bookmarkEnd w:id="9"/>
    </w:p>
    <w:p w14:paraId="63A6E419">
      <w:pPr>
        <w:autoSpaceDE w:val="0"/>
        <w:autoSpaceDN w:val="0"/>
        <w:adjustRightInd w:val="0"/>
        <w:snapToGrid w:val="0"/>
        <w:spacing w:line="360" w:lineRule="auto"/>
        <w:jc w:val="center"/>
        <w:rPr>
          <w:rFonts w:ascii="宋体" w:hAnsi="宋体"/>
          <w:snapToGrid w:val="0"/>
          <w:kern w:val="0"/>
          <w:sz w:val="28"/>
          <w:szCs w:val="28"/>
        </w:rPr>
      </w:pPr>
      <w:r>
        <w:rPr>
          <w:rFonts w:ascii="宋体" w:hAnsi="宋体"/>
          <w:snapToGrid w:val="0"/>
          <w:kern w:val="0"/>
          <w:sz w:val="28"/>
          <w:szCs w:val="28"/>
          <w:u w:val="none"/>
        </w:rPr>
        <w:t xml:space="preserve"> </w:t>
      </w:r>
      <w:r>
        <w:rPr>
          <w:rFonts w:hint="eastAsia" w:ascii="宋体" w:hAnsi="宋体"/>
          <w:snapToGrid w:val="0"/>
          <w:kern w:val="0"/>
          <w:sz w:val="28"/>
          <w:szCs w:val="28"/>
          <w:u w:val="none"/>
        </w:rPr>
        <w:t>重庆“品牌高地”打造重庆江北机场广告项目</w:t>
      </w:r>
      <w:r>
        <w:rPr>
          <w:rFonts w:hint="eastAsia" w:ascii="宋体" w:hAnsi="宋体"/>
          <w:snapToGrid w:val="0"/>
          <w:kern w:val="0"/>
          <w:sz w:val="28"/>
          <w:szCs w:val="28"/>
          <w:u w:val="none"/>
          <w:lang w:eastAsia="zh-CN"/>
        </w:rPr>
        <w:t>比选</w:t>
      </w:r>
      <w:r>
        <w:rPr>
          <w:rFonts w:ascii="宋体" w:hAnsi="宋体"/>
          <w:snapToGrid w:val="0"/>
          <w:kern w:val="0"/>
          <w:sz w:val="28"/>
          <w:szCs w:val="28"/>
          <w:u w:val="none"/>
        </w:rPr>
        <w:t>公告</w:t>
      </w:r>
    </w:p>
    <w:p w14:paraId="3B328E6A">
      <w:pPr>
        <w:spacing w:before="100" w:after="100" w:line="460" w:lineRule="exact"/>
        <w:outlineLvl w:val="9"/>
        <w:rPr>
          <w:rFonts w:ascii="宋体" w:hAnsi="宋体"/>
          <w:snapToGrid w:val="0"/>
          <w:sz w:val="28"/>
          <w:szCs w:val="28"/>
        </w:rPr>
      </w:pPr>
      <w:bookmarkStart w:id="10" w:name="_Toc287620667"/>
      <w:bookmarkStart w:id="11" w:name="_Toc200359238"/>
      <w:bookmarkStart w:id="12" w:name="_Toc224103299"/>
      <w:bookmarkStart w:id="13" w:name="_Toc430530416"/>
      <w:bookmarkStart w:id="14" w:name="_Toc509218692"/>
      <w:bookmarkStart w:id="15" w:name="_Toc287607728"/>
      <w:bookmarkStart w:id="16" w:name="_Toc200359427"/>
      <w:bookmarkStart w:id="17" w:name="_Toc277082536"/>
    </w:p>
    <w:p w14:paraId="2BD84E74">
      <w:pPr>
        <w:pStyle w:val="3"/>
        <w:spacing w:before="100" w:after="100" w:line="460" w:lineRule="exact"/>
        <w:rPr>
          <w:rFonts w:ascii="宋体" w:hAnsi="宋体"/>
          <w:snapToGrid w:val="0"/>
          <w:sz w:val="28"/>
          <w:szCs w:val="28"/>
        </w:rPr>
      </w:pPr>
      <w:bookmarkStart w:id="18" w:name="_Toc16080"/>
      <w:r>
        <w:rPr>
          <w:rFonts w:ascii="宋体" w:hAnsi="宋体"/>
          <w:snapToGrid w:val="0"/>
          <w:sz w:val="28"/>
          <w:szCs w:val="28"/>
        </w:rPr>
        <w:t xml:space="preserve">1. </w:t>
      </w:r>
      <w:r>
        <w:rPr>
          <w:rFonts w:hint="eastAsia" w:ascii="宋体" w:hAnsi="宋体"/>
          <w:snapToGrid w:val="0"/>
          <w:sz w:val="28"/>
          <w:szCs w:val="28"/>
          <w:lang w:eastAsia="zh-CN"/>
        </w:rPr>
        <w:t>比选</w:t>
      </w:r>
      <w:r>
        <w:rPr>
          <w:rFonts w:ascii="宋体" w:hAnsi="宋体"/>
          <w:snapToGrid w:val="0"/>
          <w:sz w:val="28"/>
          <w:szCs w:val="28"/>
        </w:rPr>
        <w:t>条件</w:t>
      </w:r>
      <w:bookmarkEnd w:id="10"/>
      <w:bookmarkEnd w:id="11"/>
      <w:bookmarkEnd w:id="12"/>
      <w:bookmarkEnd w:id="13"/>
      <w:bookmarkEnd w:id="14"/>
      <w:bookmarkEnd w:id="15"/>
      <w:bookmarkEnd w:id="16"/>
      <w:bookmarkEnd w:id="17"/>
      <w:bookmarkEnd w:id="18"/>
    </w:p>
    <w:p w14:paraId="1C2EC4A5">
      <w:pPr>
        <w:keepNext w:val="0"/>
        <w:keepLines w:val="0"/>
        <w:pageBreakBefore w:val="0"/>
        <w:widowControl w:val="0"/>
        <w:tabs>
          <w:tab w:val="left" w:pos="3315"/>
          <w:tab w:val="left" w:pos="3390"/>
          <w:tab w:val="left" w:pos="6120"/>
          <w:tab w:val="left" w:pos="8850"/>
        </w:tabs>
        <w:kinsoku/>
        <w:wordWrap w:val="0"/>
        <w:overflowPunct/>
        <w:topLinePunct w:val="0"/>
        <w:autoSpaceDE w:val="0"/>
        <w:autoSpaceDN w:val="0"/>
        <w:bidi w:val="0"/>
        <w:adjustRightInd w:val="0"/>
        <w:snapToGrid w:val="0"/>
        <w:spacing w:line="460" w:lineRule="exact"/>
        <w:ind w:firstLine="420"/>
        <w:jc w:val="left"/>
        <w:textAlignment w:val="auto"/>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项目</w:t>
      </w:r>
      <w:r>
        <w:rPr>
          <w:rFonts w:hint="eastAsia" w:ascii="宋体" w:hAnsi="宋体"/>
          <w:snapToGrid w:val="0"/>
          <w:kern w:val="0"/>
          <w:szCs w:val="21"/>
          <w:u w:val="single"/>
        </w:rPr>
        <w:t xml:space="preserve"> 重庆“品牌高地”打造重庆江北机场广告</w:t>
      </w:r>
      <w:r>
        <w:rPr>
          <w:rFonts w:hint="eastAsia" w:ascii="宋体" w:hAnsi="宋体"/>
          <w:snapToGrid w:val="0"/>
          <w:kern w:val="0"/>
          <w:szCs w:val="21"/>
          <w:u w:val="none"/>
          <w:lang w:eastAsia="zh-CN"/>
        </w:rPr>
        <w:t>，</w:t>
      </w:r>
      <w:r>
        <w:rPr>
          <w:rFonts w:hint="eastAsia" w:ascii="宋体" w:hAnsi="宋体"/>
          <w:snapToGrid w:val="0"/>
          <w:kern w:val="0"/>
          <w:szCs w:val="21"/>
          <w:u w:val="none"/>
        </w:rPr>
        <w:t xml:space="preserve"> </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资金来自</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自有资金</w:t>
      </w:r>
      <w:r>
        <w:rPr>
          <w:rFonts w:hint="eastAsia" w:ascii="宋体" w:hAnsi="宋体"/>
          <w:snapToGrid w:val="0"/>
          <w:kern w:val="0"/>
          <w:szCs w:val="21"/>
          <w:u w:val="single"/>
        </w:rPr>
        <w:t xml:space="preserve"> </w:t>
      </w:r>
      <w:r>
        <w:rPr>
          <w:rFonts w:ascii="宋体" w:hAnsi="宋体"/>
          <w:snapToGrid w:val="0"/>
          <w:kern w:val="0"/>
          <w:szCs w:val="21"/>
        </w:rPr>
        <w:t>，项目出资比例为</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100%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w:t>
      </w:r>
      <w:r>
        <w:rPr>
          <w:rFonts w:ascii="宋体" w:hAnsi="宋体"/>
          <w:snapToGrid w:val="0"/>
          <w:kern w:val="0"/>
          <w:position w:val="-2"/>
          <w:szCs w:val="21"/>
        </w:rPr>
        <w:t>为</w:t>
      </w:r>
      <w:r>
        <w:rPr>
          <w:rFonts w:hint="eastAsia" w:ascii="宋体" w:hAnsi="宋体"/>
          <w:snapToGrid w:val="0"/>
          <w:kern w:val="0"/>
          <w:szCs w:val="21"/>
          <w:u w:val="single"/>
        </w:rPr>
        <w:t xml:space="preserve"> 重庆市涪陵榨菜集团股份有限公司 </w:t>
      </w:r>
      <w:r>
        <w:rPr>
          <w:rFonts w:ascii="宋体" w:hAnsi="宋体"/>
          <w:snapToGrid w:val="0"/>
          <w:kern w:val="0"/>
          <w:position w:val="-2"/>
          <w:szCs w:val="21"/>
        </w:rPr>
        <w:t>。项目已具备</w:t>
      </w:r>
      <w:r>
        <w:rPr>
          <w:rFonts w:hint="eastAsia" w:ascii="宋体" w:hAnsi="宋体"/>
          <w:snapToGrid w:val="0"/>
          <w:kern w:val="0"/>
          <w:position w:val="-2"/>
          <w:szCs w:val="21"/>
          <w:lang w:eastAsia="zh-CN"/>
        </w:rPr>
        <w:t>比选</w:t>
      </w:r>
      <w:r>
        <w:rPr>
          <w:rFonts w:ascii="宋体" w:hAnsi="宋体"/>
          <w:snapToGrid w:val="0"/>
          <w:kern w:val="0"/>
          <w:position w:val="-2"/>
          <w:szCs w:val="21"/>
        </w:rPr>
        <w:t>条件，</w:t>
      </w:r>
      <w:r>
        <w:rPr>
          <w:rFonts w:ascii="宋体" w:hAnsi="宋体"/>
          <w:snapToGrid w:val="0"/>
          <w:kern w:val="0"/>
          <w:position w:val="-2"/>
          <w:szCs w:val="21"/>
          <w:u w:val="none"/>
        </w:rPr>
        <w:t>现对</w:t>
      </w:r>
      <w:r>
        <w:rPr>
          <w:rFonts w:hint="eastAsia" w:ascii="宋体" w:hAnsi="宋体"/>
          <w:snapToGrid w:val="0"/>
          <w:kern w:val="0"/>
          <w:position w:val="-2"/>
          <w:szCs w:val="21"/>
          <w:u w:val="none"/>
        </w:rPr>
        <w:t>该项目</w:t>
      </w:r>
      <w:r>
        <w:rPr>
          <w:rFonts w:ascii="宋体" w:hAnsi="宋体"/>
          <w:snapToGrid w:val="0"/>
          <w:kern w:val="0"/>
          <w:position w:val="-2"/>
          <w:szCs w:val="21"/>
          <w:u w:val="none"/>
        </w:rPr>
        <w:t>进</w:t>
      </w:r>
      <w:r>
        <w:rPr>
          <w:rFonts w:ascii="宋体" w:hAnsi="宋体"/>
          <w:snapToGrid w:val="0"/>
          <w:kern w:val="0"/>
          <w:position w:val="-2"/>
          <w:szCs w:val="21"/>
        </w:rPr>
        <w:t>行公开</w:t>
      </w:r>
      <w:r>
        <w:rPr>
          <w:rFonts w:hint="eastAsia" w:ascii="宋体" w:hAnsi="宋体"/>
          <w:snapToGrid w:val="0"/>
          <w:kern w:val="0"/>
          <w:position w:val="-2"/>
          <w:szCs w:val="21"/>
          <w:lang w:eastAsia="zh-CN"/>
        </w:rPr>
        <w:t>比选，</w:t>
      </w:r>
      <w:r>
        <w:rPr>
          <w:rFonts w:hint="eastAsia" w:ascii="宋体" w:hAnsi="宋体"/>
          <w:snapToGrid w:val="0"/>
          <w:kern w:val="0"/>
          <w:position w:val="-2"/>
          <w:szCs w:val="21"/>
          <w:lang w:val="en-US" w:eastAsia="zh-CN"/>
        </w:rPr>
        <w:t>评审办法采用</w:t>
      </w:r>
      <w:r>
        <w:rPr>
          <w:rFonts w:hint="eastAsia" w:ascii="宋体" w:hAnsi="宋体"/>
          <w:snapToGrid w:val="0"/>
          <w:kern w:val="0"/>
          <w:position w:val="-2"/>
          <w:szCs w:val="21"/>
        </w:rPr>
        <w:t>经评审的最低价法</w:t>
      </w:r>
      <w:r>
        <w:rPr>
          <w:rFonts w:hint="eastAsia" w:ascii="宋体" w:hAnsi="宋体"/>
          <w:snapToGrid w:val="0"/>
          <w:kern w:val="0"/>
          <w:position w:val="-2"/>
          <w:szCs w:val="21"/>
          <w:lang w:eastAsia="zh-CN"/>
        </w:rPr>
        <w:t>。</w:t>
      </w:r>
    </w:p>
    <w:p w14:paraId="60678AC7">
      <w:pPr>
        <w:pStyle w:val="3"/>
        <w:spacing w:before="100" w:after="100" w:line="460" w:lineRule="exact"/>
        <w:rPr>
          <w:rFonts w:ascii="宋体" w:hAnsi="宋体"/>
          <w:snapToGrid w:val="0"/>
          <w:sz w:val="28"/>
          <w:szCs w:val="28"/>
        </w:rPr>
      </w:pPr>
      <w:bookmarkStart w:id="19" w:name="_Toc287620668"/>
      <w:bookmarkStart w:id="20" w:name="_Toc200359428"/>
      <w:bookmarkStart w:id="21" w:name="_Toc287607729"/>
      <w:bookmarkStart w:id="22" w:name="_Toc430530417"/>
      <w:bookmarkStart w:id="23" w:name="_Toc200359239"/>
      <w:bookmarkStart w:id="24" w:name="_Toc277082537"/>
      <w:bookmarkStart w:id="25" w:name="_Toc9169"/>
      <w:bookmarkStart w:id="26" w:name="_Toc509218693"/>
      <w:bookmarkStart w:id="27" w:name="_Toc224103300"/>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项目概况与</w:t>
      </w:r>
      <w:r>
        <w:rPr>
          <w:rFonts w:hint="eastAsia" w:ascii="宋体" w:hAnsi="宋体"/>
          <w:snapToGrid w:val="0"/>
          <w:sz w:val="28"/>
          <w:szCs w:val="28"/>
          <w:lang w:eastAsia="zh-CN"/>
        </w:rPr>
        <w:t>比选</w:t>
      </w:r>
      <w:r>
        <w:rPr>
          <w:rFonts w:ascii="宋体" w:hAnsi="宋体"/>
          <w:snapToGrid w:val="0"/>
          <w:sz w:val="28"/>
          <w:szCs w:val="28"/>
        </w:rPr>
        <w:t>范围</w:t>
      </w:r>
      <w:bookmarkEnd w:id="19"/>
      <w:bookmarkEnd w:id="20"/>
      <w:bookmarkEnd w:id="21"/>
      <w:bookmarkEnd w:id="22"/>
      <w:bookmarkEnd w:id="23"/>
      <w:bookmarkEnd w:id="24"/>
      <w:bookmarkEnd w:id="25"/>
      <w:bookmarkEnd w:id="26"/>
      <w:bookmarkEnd w:id="27"/>
    </w:p>
    <w:p w14:paraId="293C2049">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 xml:space="preserve">2.1 </w:t>
      </w:r>
      <w:r>
        <w:rPr>
          <w:rFonts w:hint="eastAsia" w:ascii="宋体" w:hAnsi="宋体"/>
          <w:snapToGrid w:val="0"/>
          <w:kern w:val="0"/>
          <w:szCs w:val="21"/>
          <w:lang w:val="en-US" w:eastAsia="zh-CN"/>
        </w:rPr>
        <w:t>项目</w:t>
      </w:r>
      <w:r>
        <w:rPr>
          <w:rFonts w:hint="eastAsia" w:ascii="宋体" w:hAnsi="宋体"/>
          <w:snapToGrid w:val="0"/>
          <w:kern w:val="0"/>
          <w:szCs w:val="21"/>
        </w:rPr>
        <w:t>地点：</w:t>
      </w:r>
      <w:r>
        <w:rPr>
          <w:rFonts w:hint="eastAsia" w:ascii="宋体" w:hAnsi="宋体"/>
          <w:snapToGrid w:val="0"/>
          <w:kern w:val="0"/>
          <w:szCs w:val="21"/>
          <w:u w:val="none"/>
          <w:lang w:val="en-US" w:eastAsia="zh-CN"/>
        </w:rPr>
        <w:t>重庆市。</w:t>
      </w:r>
      <w:r>
        <w:rPr>
          <w:rFonts w:hint="eastAsia" w:ascii="宋体" w:hAnsi="宋体"/>
          <w:snapToGrid w:val="0"/>
          <w:kern w:val="0"/>
          <w:szCs w:val="21"/>
          <w:u w:val="none"/>
        </w:rPr>
        <w:t xml:space="preserve">      </w:t>
      </w:r>
    </w:p>
    <w:p w14:paraId="2BDC3814">
      <w:pPr>
        <w:tabs>
          <w:tab w:val="left" w:pos="3840"/>
          <w:tab w:val="left" w:pos="5300"/>
        </w:tabs>
        <w:autoSpaceDE w:val="0"/>
        <w:autoSpaceDN w:val="0"/>
        <w:adjustRightInd w:val="0"/>
        <w:snapToGrid w:val="0"/>
        <w:spacing w:line="460" w:lineRule="exact"/>
        <w:ind w:firstLine="420" w:firstLineChars="200"/>
        <w:jc w:val="left"/>
        <w:rPr>
          <w:rFonts w:hint="default" w:ascii="宋体" w:hAnsi="宋体" w:eastAsia="宋体"/>
          <w:snapToGrid w:val="0"/>
          <w:kern w:val="0"/>
          <w:szCs w:val="21"/>
          <w:lang w:val="en-US" w:eastAsia="zh-CN"/>
        </w:rPr>
      </w:pPr>
      <w:r>
        <w:rPr>
          <w:rFonts w:hint="eastAsia" w:ascii="宋体" w:hAnsi="宋体"/>
          <w:snapToGrid w:val="0"/>
          <w:kern w:val="0"/>
          <w:szCs w:val="21"/>
        </w:rPr>
        <w:t>2.</w:t>
      </w:r>
      <w:r>
        <w:rPr>
          <w:rFonts w:hint="eastAsia" w:ascii="宋体" w:hAnsi="宋体"/>
          <w:snapToGrid w:val="0"/>
          <w:kern w:val="0"/>
          <w:szCs w:val="21"/>
          <w:lang w:val="en-US" w:eastAsia="zh-CN"/>
        </w:rPr>
        <w:t>2</w:t>
      </w:r>
      <w:r>
        <w:rPr>
          <w:rFonts w:hint="eastAsia" w:ascii="宋体" w:hAnsi="宋体"/>
          <w:snapToGrid w:val="0"/>
          <w:kern w:val="0"/>
          <w:szCs w:val="21"/>
        </w:rPr>
        <w:t xml:space="preserve"> 本次</w:t>
      </w:r>
      <w:r>
        <w:rPr>
          <w:rFonts w:hint="eastAsia" w:ascii="宋体" w:hAnsi="宋体"/>
          <w:snapToGrid w:val="0"/>
          <w:kern w:val="0"/>
          <w:szCs w:val="21"/>
          <w:lang w:eastAsia="zh-CN"/>
        </w:rPr>
        <w:t>比选</w:t>
      </w:r>
      <w:r>
        <w:rPr>
          <w:rFonts w:hint="eastAsia" w:ascii="宋体" w:hAnsi="宋体"/>
          <w:snapToGrid w:val="0"/>
          <w:kern w:val="0"/>
          <w:szCs w:val="21"/>
        </w:rPr>
        <w:t>项目采购估算金额：</w:t>
      </w:r>
      <w:r>
        <w:rPr>
          <w:rFonts w:hint="eastAsia" w:ascii="宋体" w:hAnsi="宋体"/>
          <w:snapToGrid w:val="0"/>
          <w:kern w:val="0"/>
          <w:szCs w:val="21"/>
          <w:lang w:val="en-US" w:eastAsia="zh-CN"/>
        </w:rPr>
        <w:t>36.00万元。</w:t>
      </w:r>
    </w:p>
    <w:p w14:paraId="37C09932">
      <w:pPr>
        <w:tabs>
          <w:tab w:val="left" w:pos="3840"/>
          <w:tab w:val="left" w:pos="5300"/>
        </w:tabs>
        <w:autoSpaceDE w:val="0"/>
        <w:autoSpaceDN w:val="0"/>
        <w:adjustRightInd w:val="0"/>
        <w:snapToGrid w:val="0"/>
        <w:spacing w:line="460" w:lineRule="exact"/>
        <w:ind w:firstLine="420" w:firstLineChars="200"/>
        <w:jc w:val="left"/>
        <w:rPr>
          <w:rFonts w:hint="default" w:ascii="宋体" w:hAnsi="宋体"/>
          <w:snapToGrid w:val="0"/>
          <w:kern w:val="0"/>
          <w:szCs w:val="21"/>
          <w:u w:val="single"/>
          <w:lang w:val="en-US" w:eastAsia="zh-CN"/>
        </w:rPr>
      </w:pPr>
      <w:r>
        <w:rPr>
          <w:rFonts w:hint="eastAsia" w:ascii="宋体" w:hAnsi="宋体"/>
          <w:snapToGrid w:val="0"/>
          <w:kern w:val="0"/>
          <w:szCs w:val="21"/>
        </w:rPr>
        <w:t>2.</w:t>
      </w:r>
      <w:r>
        <w:rPr>
          <w:rFonts w:hint="eastAsia" w:ascii="宋体" w:hAnsi="宋体"/>
          <w:snapToGrid w:val="0"/>
          <w:kern w:val="0"/>
          <w:szCs w:val="21"/>
          <w:lang w:val="en-US" w:eastAsia="zh-CN"/>
        </w:rPr>
        <w:t>3</w:t>
      </w:r>
      <w:r>
        <w:rPr>
          <w:rFonts w:hint="eastAsia" w:ascii="宋体" w:hAnsi="宋体"/>
          <w:snapToGrid w:val="0"/>
          <w:kern w:val="0"/>
          <w:szCs w:val="21"/>
        </w:rPr>
        <w:t xml:space="preserve"> </w:t>
      </w:r>
      <w:r>
        <w:rPr>
          <w:rFonts w:hint="eastAsia" w:ascii="宋体" w:hAnsi="宋体"/>
          <w:snapToGrid w:val="0"/>
          <w:kern w:val="0"/>
          <w:szCs w:val="21"/>
          <w:lang w:eastAsia="zh-CN"/>
        </w:rPr>
        <w:t>比选</w:t>
      </w:r>
      <w:r>
        <w:rPr>
          <w:rFonts w:hint="eastAsia" w:ascii="宋体" w:hAnsi="宋体"/>
          <w:snapToGrid w:val="0"/>
          <w:kern w:val="0"/>
          <w:szCs w:val="21"/>
        </w:rPr>
        <w:t>范围：</w:t>
      </w:r>
      <w:r>
        <w:rPr>
          <w:rFonts w:hint="eastAsia" w:ascii="宋体" w:hAnsi="宋体"/>
          <w:snapToGrid w:val="0"/>
          <w:kern w:val="0"/>
          <w:szCs w:val="21"/>
          <w:u w:val="single"/>
          <w:lang w:val="en-US" w:eastAsia="zh-CN"/>
        </w:rPr>
        <w:t>重庆江北机场T3到达-国内行李厅LED（7m*1.6m*18面 =201.6㎡）展示公司主KV形象，通过机场广告向社会各界展示乌江品牌。具体详见第五章项目概况及要求。</w:t>
      </w:r>
    </w:p>
    <w:p w14:paraId="05B76D2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eastAsia="宋体"/>
          <w:snapToGrid w:val="0"/>
          <w:kern w:val="0"/>
          <w:szCs w:val="21"/>
          <w:lang w:eastAsia="zh-CN"/>
        </w:rPr>
      </w:pPr>
      <w:r>
        <w:rPr>
          <w:rFonts w:hint="eastAsia" w:ascii="宋体" w:hAnsi="宋体"/>
          <w:snapToGrid w:val="0"/>
          <w:kern w:val="0"/>
          <w:szCs w:val="21"/>
        </w:rPr>
        <w:t>2.</w:t>
      </w:r>
      <w:r>
        <w:rPr>
          <w:rFonts w:hint="eastAsia" w:ascii="宋体" w:hAnsi="宋体"/>
          <w:snapToGrid w:val="0"/>
          <w:kern w:val="0"/>
          <w:szCs w:val="21"/>
          <w:lang w:val="en-US" w:eastAsia="zh-CN"/>
        </w:rPr>
        <w:t>4</w:t>
      </w:r>
      <w:r>
        <w:rPr>
          <w:rFonts w:hint="eastAsia" w:ascii="宋体" w:hAnsi="宋体"/>
          <w:snapToGrid w:val="0"/>
          <w:kern w:val="0"/>
          <w:szCs w:val="21"/>
        </w:rPr>
        <w:t xml:space="preserve"> </w:t>
      </w:r>
      <w:r>
        <w:rPr>
          <w:rFonts w:hint="eastAsia" w:ascii="宋体" w:hAnsi="宋体"/>
          <w:snapToGrid w:val="0"/>
          <w:kern w:val="0"/>
          <w:szCs w:val="21"/>
          <w:lang w:val="en-US" w:eastAsia="zh-CN"/>
        </w:rPr>
        <w:t>服务</w:t>
      </w:r>
      <w:r>
        <w:rPr>
          <w:rFonts w:hint="eastAsia" w:ascii="宋体" w:hAnsi="宋体"/>
          <w:snapToGrid w:val="0"/>
          <w:kern w:val="0"/>
          <w:szCs w:val="21"/>
        </w:rPr>
        <w:t>地点：</w:t>
      </w:r>
      <w:r>
        <w:rPr>
          <w:rFonts w:hint="eastAsia" w:ascii="宋体" w:hAnsi="宋体"/>
          <w:snapToGrid w:val="0"/>
          <w:kern w:val="0"/>
          <w:szCs w:val="21"/>
          <w:u w:val="single"/>
        </w:rPr>
        <w:t>重庆江北机场T3到达-国内行李厅</w:t>
      </w:r>
      <w:r>
        <w:rPr>
          <w:rFonts w:hint="eastAsia" w:ascii="宋体" w:hAnsi="宋体"/>
          <w:snapToGrid w:val="0"/>
          <w:kern w:val="0"/>
          <w:szCs w:val="21"/>
          <w:u w:val="single"/>
          <w:lang w:eastAsia="zh-CN"/>
        </w:rPr>
        <w:t>。</w:t>
      </w:r>
    </w:p>
    <w:p w14:paraId="0C5FCEEC">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snapToGrid w:val="0"/>
          <w:kern w:val="0"/>
          <w:szCs w:val="21"/>
          <w:u w:val="single"/>
        </w:rPr>
      </w:pPr>
      <w:r>
        <w:rPr>
          <w:rFonts w:hint="eastAsia" w:ascii="宋体" w:hAnsi="宋体"/>
          <w:snapToGrid w:val="0"/>
          <w:kern w:val="0"/>
          <w:szCs w:val="21"/>
        </w:rPr>
        <w:t>2.</w:t>
      </w:r>
      <w:r>
        <w:rPr>
          <w:rFonts w:hint="eastAsia" w:ascii="宋体" w:hAnsi="宋体"/>
          <w:snapToGrid w:val="0"/>
          <w:kern w:val="0"/>
          <w:szCs w:val="21"/>
          <w:lang w:val="en-US" w:eastAsia="zh-CN"/>
        </w:rPr>
        <w:t>5</w:t>
      </w:r>
      <w:r>
        <w:rPr>
          <w:rFonts w:hint="eastAsia" w:ascii="宋体" w:hAnsi="宋体"/>
          <w:snapToGrid w:val="0"/>
          <w:kern w:val="0"/>
          <w:szCs w:val="21"/>
        </w:rPr>
        <w:t xml:space="preserve"> </w:t>
      </w:r>
      <w:bookmarkStart w:id="28" w:name="_Hlk64626254"/>
      <w:r>
        <w:rPr>
          <w:rFonts w:hint="eastAsia" w:ascii="宋体" w:hAnsi="宋体"/>
          <w:snapToGrid w:val="0"/>
          <w:kern w:val="0"/>
          <w:szCs w:val="21"/>
          <w:lang w:val="en-US" w:eastAsia="zh-CN"/>
        </w:rPr>
        <w:t>服务</w:t>
      </w:r>
      <w:r>
        <w:rPr>
          <w:rFonts w:hint="eastAsia" w:ascii="宋体" w:hAnsi="宋体"/>
          <w:snapToGrid w:val="0"/>
          <w:kern w:val="0"/>
          <w:szCs w:val="21"/>
        </w:rPr>
        <w:t>期：</w:t>
      </w:r>
      <w:bookmarkEnd w:id="28"/>
      <w:r>
        <w:rPr>
          <w:rFonts w:hint="eastAsia" w:ascii="宋体" w:hAnsi="宋体"/>
          <w:snapToGrid w:val="0"/>
          <w:kern w:val="0"/>
          <w:szCs w:val="21"/>
          <w:u w:val="single"/>
        </w:rPr>
        <w:t>结合产品销售旺季及客流高峰节点投放时间为3个月，包含2026年国庆、2027年元旦、农历新年。具体投放时长根据</w:t>
      </w:r>
      <w:r>
        <w:rPr>
          <w:rFonts w:hint="eastAsia" w:ascii="宋体" w:hAnsi="宋体"/>
          <w:snapToGrid w:val="0"/>
          <w:kern w:val="0"/>
          <w:szCs w:val="21"/>
          <w:u w:val="single"/>
          <w:lang w:val="en-US" w:eastAsia="zh-CN"/>
        </w:rPr>
        <w:t>比选</w:t>
      </w:r>
      <w:r>
        <w:rPr>
          <w:rFonts w:hint="eastAsia" w:ascii="宋体" w:hAnsi="宋体"/>
          <w:snapToGrid w:val="0"/>
          <w:kern w:val="0"/>
          <w:szCs w:val="21"/>
          <w:u w:val="single"/>
        </w:rPr>
        <w:t>情况与中标单位</w:t>
      </w:r>
      <w:r>
        <w:rPr>
          <w:rFonts w:hint="eastAsia" w:ascii="宋体" w:hAnsi="宋体"/>
          <w:snapToGrid w:val="0"/>
          <w:kern w:val="0"/>
          <w:szCs w:val="21"/>
          <w:u w:val="single"/>
          <w:lang w:val="en-US" w:eastAsia="zh-CN"/>
        </w:rPr>
        <w:t>洽谈</w:t>
      </w:r>
      <w:r>
        <w:rPr>
          <w:rFonts w:hint="eastAsia" w:ascii="宋体" w:hAnsi="宋体"/>
          <w:snapToGrid w:val="0"/>
          <w:kern w:val="0"/>
          <w:szCs w:val="21"/>
          <w:u w:val="single"/>
        </w:rPr>
        <w:t>后最终确定。</w:t>
      </w:r>
    </w:p>
    <w:p w14:paraId="6BF17DCF">
      <w:pPr>
        <w:pStyle w:val="3"/>
        <w:spacing w:before="100" w:after="100" w:line="460" w:lineRule="exact"/>
        <w:rPr>
          <w:rFonts w:ascii="宋体" w:hAnsi="宋体"/>
          <w:snapToGrid w:val="0"/>
          <w:sz w:val="28"/>
          <w:szCs w:val="28"/>
        </w:rPr>
      </w:pPr>
      <w:bookmarkStart w:id="29" w:name="_Toc277082538"/>
      <w:bookmarkStart w:id="30" w:name="_Toc287607730"/>
      <w:bookmarkStart w:id="31" w:name="_Toc224103301"/>
      <w:bookmarkStart w:id="32" w:name="_Toc430530418"/>
      <w:bookmarkStart w:id="33" w:name="_Toc16783"/>
      <w:bookmarkStart w:id="34" w:name="_Toc509218694"/>
      <w:bookmarkStart w:id="35" w:name="_Toc287620669"/>
      <w:bookmarkStart w:id="36" w:name="_Toc200359240"/>
      <w:bookmarkStart w:id="37" w:name="_Toc200359429"/>
      <w:r>
        <w:rPr>
          <w:rFonts w:ascii="宋体" w:hAnsi="宋体"/>
          <w:snapToGrid w:val="0"/>
          <w:sz w:val="28"/>
          <w:szCs w:val="28"/>
        </w:rPr>
        <w:t xml:space="preserve">3. </w:t>
      </w:r>
      <w:r>
        <w:rPr>
          <w:rFonts w:hint="eastAsia" w:ascii="宋体" w:hAnsi="宋体"/>
          <w:snapToGrid w:val="0"/>
          <w:sz w:val="28"/>
          <w:szCs w:val="28"/>
          <w:lang w:eastAsia="zh-CN"/>
        </w:rPr>
        <w:t>竞选</w:t>
      </w:r>
      <w:r>
        <w:rPr>
          <w:rFonts w:ascii="宋体" w:hAnsi="宋体"/>
          <w:snapToGrid w:val="0"/>
          <w:sz w:val="28"/>
          <w:szCs w:val="28"/>
        </w:rPr>
        <w:t>人资格要求</w:t>
      </w:r>
      <w:bookmarkEnd w:id="29"/>
      <w:bookmarkEnd w:id="30"/>
      <w:bookmarkEnd w:id="31"/>
      <w:bookmarkEnd w:id="32"/>
      <w:bookmarkEnd w:id="33"/>
      <w:bookmarkEnd w:id="34"/>
      <w:bookmarkEnd w:id="35"/>
      <w:bookmarkEnd w:id="36"/>
      <w:bookmarkEnd w:id="37"/>
    </w:p>
    <w:p w14:paraId="43D6BF8B">
      <w:pPr>
        <w:autoSpaceDE w:val="0"/>
        <w:autoSpaceDN w:val="0"/>
        <w:adjustRightInd w:val="0"/>
        <w:snapToGrid w:val="0"/>
        <w:spacing w:line="400" w:lineRule="exact"/>
        <w:ind w:firstLine="420" w:firstLineChars="200"/>
        <w:rPr>
          <w:rFonts w:hint="eastAsia" w:ascii="宋体" w:hAnsi="宋体"/>
          <w:snapToGrid w:val="0"/>
          <w:kern w:val="0"/>
          <w:szCs w:val="21"/>
        </w:rPr>
      </w:pPr>
      <w:r>
        <w:rPr>
          <w:rFonts w:ascii="宋体" w:hAnsi="宋体"/>
          <w:snapToGrid w:val="0"/>
          <w:kern w:val="0"/>
          <w:szCs w:val="21"/>
        </w:rPr>
        <w:t xml:space="preserve">3.1 </w:t>
      </w:r>
      <w:r>
        <w:rPr>
          <w:rFonts w:hint="eastAsia" w:ascii="宋体" w:hAnsi="宋体"/>
          <w:snapToGrid w:val="0"/>
          <w:kern w:val="0"/>
          <w:szCs w:val="21"/>
        </w:rPr>
        <w:t>具有独立的法人资格。</w:t>
      </w:r>
    </w:p>
    <w:p w14:paraId="58AF2097">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3.2 </w:t>
      </w:r>
      <w:r>
        <w:rPr>
          <w:rFonts w:hint="eastAsia" w:ascii="宋体" w:hAnsi="宋体"/>
          <w:snapToGrid w:val="0"/>
          <w:kern w:val="0"/>
          <w:szCs w:val="21"/>
        </w:rPr>
        <w:t>近三年内曾在中国省会及以上城市投放机场媒体广告。</w:t>
      </w:r>
    </w:p>
    <w:p w14:paraId="74819FD8">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3.3 </w:t>
      </w:r>
      <w:r>
        <w:rPr>
          <w:rFonts w:hint="eastAsia" w:ascii="宋体" w:hAnsi="宋体"/>
          <w:snapToGrid w:val="0"/>
          <w:kern w:val="0"/>
          <w:szCs w:val="21"/>
        </w:rPr>
        <w:t>具有突出的策划、执行、项目管理能力及高水平的专业服务团队。参与本项目的人员须具备服务全国范围内大中型企业机场广告投放的实践经验。</w:t>
      </w:r>
    </w:p>
    <w:p w14:paraId="00AF18AA">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3.4 </w:t>
      </w:r>
      <w:r>
        <w:rPr>
          <w:rFonts w:hint="eastAsia" w:ascii="宋体" w:hAnsi="宋体"/>
          <w:snapToGrid w:val="0"/>
          <w:kern w:val="0"/>
          <w:szCs w:val="21"/>
        </w:rPr>
        <w:t>无信用中国“严重失信主体名单查询”、“失信被执行人查询”、“重大税收违法失信主体名单”记录。</w:t>
      </w:r>
    </w:p>
    <w:p w14:paraId="7DD9A971">
      <w:pPr>
        <w:autoSpaceDE w:val="0"/>
        <w:autoSpaceDN w:val="0"/>
        <w:adjustRightInd w:val="0"/>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lang w:val="en-US" w:eastAsia="zh-CN"/>
        </w:rPr>
        <w:t>3.5 具有</w:t>
      </w:r>
      <w:r>
        <w:rPr>
          <w:rFonts w:hint="eastAsia" w:ascii="宋体" w:hAnsi="宋体"/>
          <w:snapToGrid w:val="0"/>
          <w:kern w:val="0"/>
          <w:szCs w:val="21"/>
        </w:rPr>
        <w:t>有效的广告代理证明或广告发布权证明文件。</w:t>
      </w:r>
      <w:r>
        <w:rPr>
          <w:rFonts w:ascii="宋体" w:hAnsi="宋体"/>
          <w:snapToGrid w:val="0"/>
          <w:kern w:val="0"/>
          <w:szCs w:val="21"/>
        </w:rPr>
        <w:t xml:space="preserve"> </w:t>
      </w:r>
    </w:p>
    <w:p w14:paraId="3D84C66E">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6</w:t>
      </w:r>
      <w:r>
        <w:rPr>
          <w:rFonts w:hint="eastAsia" w:ascii="宋体" w:hAnsi="宋体"/>
          <w:snapToGrid w:val="0"/>
          <w:kern w:val="0"/>
          <w:szCs w:val="21"/>
        </w:rPr>
        <w:t xml:space="preserve">  </w:t>
      </w:r>
      <w:r>
        <w:rPr>
          <w:rFonts w:hint="eastAsia" w:ascii="宋体" w:hAnsi="宋体"/>
          <w:snapToGrid w:val="0"/>
          <w:kern w:val="0"/>
          <w:szCs w:val="21"/>
          <w:lang w:eastAsia="zh-CN"/>
        </w:rPr>
        <w:t>竞选</w:t>
      </w:r>
      <w:r>
        <w:rPr>
          <w:rFonts w:hint="eastAsia" w:ascii="宋体" w:hAnsi="宋体"/>
          <w:snapToGrid w:val="0"/>
          <w:kern w:val="0"/>
          <w:szCs w:val="21"/>
        </w:rPr>
        <w:t>人还应在业绩、资金、人员等方面具有相应的供货能力，详见</w:t>
      </w:r>
      <w:r>
        <w:rPr>
          <w:rFonts w:hint="eastAsia" w:ascii="宋体" w:hAnsi="宋体"/>
          <w:snapToGrid w:val="0"/>
          <w:kern w:val="0"/>
          <w:szCs w:val="21"/>
          <w:lang w:eastAsia="zh-CN"/>
        </w:rPr>
        <w:t>比选</w:t>
      </w:r>
      <w:r>
        <w:rPr>
          <w:rFonts w:hint="eastAsia" w:ascii="宋体" w:hAnsi="宋体"/>
          <w:snapToGrid w:val="0"/>
          <w:kern w:val="0"/>
          <w:szCs w:val="21"/>
        </w:rPr>
        <w:t>文件第二章</w:t>
      </w:r>
      <w:r>
        <w:rPr>
          <w:rFonts w:hint="eastAsia" w:ascii="宋体" w:hAnsi="宋体"/>
          <w:snapToGrid w:val="0"/>
          <w:kern w:val="0"/>
          <w:szCs w:val="21"/>
          <w:lang w:eastAsia="zh-CN"/>
        </w:rPr>
        <w:t>竞选</w:t>
      </w:r>
      <w:r>
        <w:rPr>
          <w:rFonts w:hint="eastAsia" w:ascii="宋体" w:hAnsi="宋体"/>
          <w:snapToGrid w:val="0"/>
          <w:kern w:val="0"/>
          <w:szCs w:val="21"/>
        </w:rPr>
        <w:t>人须知前附表第1.4.1项内容。</w:t>
      </w:r>
    </w:p>
    <w:p w14:paraId="0C4850EA">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7</w:t>
      </w:r>
      <w:r>
        <w:rPr>
          <w:rFonts w:hint="eastAsia" w:ascii="宋体" w:hAnsi="宋体"/>
          <w:snapToGrid w:val="0"/>
          <w:kern w:val="0"/>
          <w:szCs w:val="21"/>
        </w:rPr>
        <w:t xml:space="preserve">  本</w:t>
      </w:r>
      <w:r>
        <w:rPr>
          <w:rFonts w:ascii="宋体" w:hAnsi="宋体"/>
          <w:snapToGrid w:val="0"/>
          <w:kern w:val="0"/>
          <w:szCs w:val="21"/>
        </w:rPr>
        <w:t>次</w:t>
      </w:r>
      <w:r>
        <w:rPr>
          <w:rFonts w:hint="eastAsia" w:ascii="宋体" w:hAnsi="宋体"/>
          <w:snapToGrid w:val="0"/>
          <w:kern w:val="0"/>
          <w:szCs w:val="21"/>
          <w:lang w:eastAsia="zh-CN"/>
        </w:rPr>
        <w:t>比选</w:t>
      </w:r>
      <w:r>
        <w:rPr>
          <w:rFonts w:hint="eastAsia" w:ascii="宋体" w:hAnsi="宋体"/>
          <w:snapToGrid w:val="0"/>
          <w:kern w:val="0"/>
          <w:szCs w:val="21"/>
        </w:rPr>
        <w:t>不接受</w:t>
      </w:r>
      <w:r>
        <w:rPr>
          <w:rFonts w:ascii="宋体" w:hAnsi="宋体"/>
          <w:snapToGrid w:val="0"/>
          <w:kern w:val="0"/>
          <w:szCs w:val="21"/>
        </w:rPr>
        <w:t>联合体</w:t>
      </w:r>
      <w:r>
        <w:rPr>
          <w:rFonts w:hint="eastAsia" w:ascii="宋体" w:hAnsi="宋体"/>
          <w:snapToGrid w:val="0"/>
          <w:kern w:val="0"/>
          <w:szCs w:val="21"/>
          <w:lang w:eastAsia="zh-CN"/>
        </w:rPr>
        <w:t>竞选</w:t>
      </w:r>
      <w:r>
        <w:rPr>
          <w:rFonts w:ascii="宋体" w:hAnsi="宋体"/>
          <w:snapToGrid w:val="0"/>
          <w:kern w:val="0"/>
          <w:szCs w:val="21"/>
        </w:rPr>
        <w:t>。</w:t>
      </w:r>
    </w:p>
    <w:p w14:paraId="3DB8B5E1">
      <w:pPr>
        <w:pStyle w:val="3"/>
        <w:spacing w:before="100" w:after="100" w:line="460" w:lineRule="exact"/>
        <w:rPr>
          <w:rFonts w:ascii="宋体" w:hAnsi="宋体"/>
          <w:snapToGrid w:val="0"/>
          <w:sz w:val="28"/>
          <w:szCs w:val="28"/>
        </w:rPr>
      </w:pPr>
      <w:bookmarkStart w:id="38" w:name="_Toc277082539"/>
      <w:bookmarkStart w:id="39" w:name="_Toc430530419"/>
      <w:bookmarkStart w:id="40" w:name="_Toc509218695"/>
      <w:bookmarkStart w:id="41" w:name="_Toc224103302"/>
      <w:bookmarkStart w:id="42" w:name="_Toc12607"/>
      <w:bookmarkStart w:id="43" w:name="_Toc200359241"/>
      <w:bookmarkStart w:id="44" w:name="_Toc200359430"/>
      <w:bookmarkStart w:id="45" w:name="_Toc287607731"/>
      <w:bookmarkStart w:id="46" w:name="_Toc287620670"/>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lang w:eastAsia="zh-CN"/>
        </w:rPr>
        <w:t>比选</w:t>
      </w:r>
      <w:r>
        <w:rPr>
          <w:rFonts w:ascii="宋体" w:hAnsi="宋体"/>
          <w:snapToGrid w:val="0"/>
          <w:sz w:val="28"/>
          <w:szCs w:val="28"/>
        </w:rPr>
        <w:t>文件的获取</w:t>
      </w:r>
      <w:bookmarkEnd w:id="38"/>
      <w:bookmarkEnd w:id="39"/>
      <w:bookmarkEnd w:id="40"/>
      <w:bookmarkEnd w:id="41"/>
      <w:bookmarkEnd w:id="42"/>
      <w:bookmarkEnd w:id="43"/>
      <w:bookmarkEnd w:id="44"/>
      <w:bookmarkEnd w:id="45"/>
      <w:bookmarkEnd w:id="46"/>
    </w:p>
    <w:p w14:paraId="40FF2F8E">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hint="eastAsia" w:ascii="宋体" w:hAnsi="宋体"/>
          <w:snapToGrid w:val="0"/>
          <w:kern w:val="0"/>
          <w:szCs w:val="21"/>
        </w:rPr>
      </w:pPr>
      <w:r>
        <w:rPr>
          <w:rFonts w:hint="eastAsia" w:ascii="宋体" w:hAnsi="宋体"/>
          <w:snapToGrid w:val="0"/>
          <w:kern w:val="0"/>
          <w:szCs w:val="21"/>
        </w:rPr>
        <w:t>4.1 凡有意参加</w:t>
      </w:r>
      <w:r>
        <w:rPr>
          <w:rFonts w:hint="eastAsia" w:ascii="宋体" w:hAnsi="宋体"/>
          <w:snapToGrid w:val="0"/>
          <w:kern w:val="0"/>
          <w:szCs w:val="21"/>
          <w:lang w:eastAsia="zh-CN"/>
        </w:rPr>
        <w:t>竞选</w:t>
      </w:r>
      <w:r>
        <w:rPr>
          <w:rFonts w:hint="eastAsia" w:ascii="宋体" w:hAnsi="宋体"/>
          <w:snapToGrid w:val="0"/>
          <w:kern w:val="0"/>
          <w:szCs w:val="21"/>
        </w:rPr>
        <w:t>者，</w:t>
      </w:r>
      <w:r>
        <w:rPr>
          <w:rFonts w:hint="eastAsia" w:ascii="宋体" w:hAnsi="宋体"/>
          <w:snapToGrid w:val="0"/>
          <w:kern w:val="0"/>
          <w:szCs w:val="21"/>
          <w:lang w:eastAsia="zh-CN"/>
        </w:rPr>
        <w:t>竞选人</w:t>
      </w:r>
      <w:r>
        <w:rPr>
          <w:rFonts w:hint="eastAsia" w:ascii="宋体" w:hAnsi="宋体"/>
          <w:snapToGrid w:val="0"/>
          <w:kern w:val="0"/>
          <w:szCs w:val="21"/>
        </w:rPr>
        <w:t>在</w:t>
      </w:r>
      <w:r>
        <w:rPr>
          <w:rFonts w:hint="eastAsia" w:ascii="宋体" w:hAnsi="宋体"/>
          <w:snapToGrid w:val="0"/>
          <w:kern w:val="0"/>
          <w:szCs w:val="21"/>
          <w:lang w:eastAsia="zh-CN"/>
        </w:rPr>
        <w:t>竞选</w:t>
      </w:r>
      <w:r>
        <w:rPr>
          <w:rFonts w:hint="eastAsia" w:ascii="宋体" w:hAnsi="宋体"/>
          <w:snapToGrid w:val="0"/>
          <w:kern w:val="0"/>
          <w:szCs w:val="21"/>
        </w:rPr>
        <w:t>前可在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下载本</w:t>
      </w:r>
      <w:r>
        <w:rPr>
          <w:rFonts w:hint="eastAsia" w:ascii="宋体" w:hAnsi="宋体"/>
          <w:snapToGrid w:val="0"/>
          <w:kern w:val="0"/>
          <w:szCs w:val="21"/>
          <w:lang w:eastAsia="zh-CN"/>
        </w:rPr>
        <w:t>比选</w:t>
      </w:r>
      <w:r>
        <w:rPr>
          <w:rFonts w:hint="eastAsia" w:ascii="宋体" w:hAnsi="宋体"/>
          <w:snapToGrid w:val="0"/>
          <w:kern w:val="0"/>
          <w:szCs w:val="21"/>
        </w:rPr>
        <w:t>项目的</w:t>
      </w:r>
      <w:r>
        <w:rPr>
          <w:rFonts w:hint="eastAsia" w:ascii="宋体" w:hAnsi="宋体"/>
          <w:snapToGrid w:val="0"/>
          <w:kern w:val="0"/>
          <w:szCs w:val="21"/>
          <w:lang w:eastAsia="zh-CN"/>
        </w:rPr>
        <w:t>比选</w:t>
      </w:r>
      <w:r>
        <w:rPr>
          <w:rFonts w:hint="eastAsia" w:ascii="宋体" w:hAnsi="宋体"/>
          <w:snapToGrid w:val="0"/>
          <w:kern w:val="0"/>
          <w:szCs w:val="21"/>
        </w:rPr>
        <w:t>文件、答疑、补遗、最高限价等</w:t>
      </w:r>
      <w:r>
        <w:rPr>
          <w:rFonts w:hint="eastAsia" w:ascii="宋体" w:hAnsi="宋体"/>
          <w:snapToGrid w:val="0"/>
          <w:kern w:val="0"/>
          <w:szCs w:val="21"/>
          <w:lang w:eastAsia="zh-CN"/>
        </w:rPr>
        <w:t>竞选</w:t>
      </w:r>
      <w:r>
        <w:rPr>
          <w:rFonts w:hint="eastAsia" w:ascii="宋体" w:hAnsi="宋体"/>
          <w:snapToGrid w:val="0"/>
          <w:kern w:val="0"/>
          <w:szCs w:val="21"/>
        </w:rPr>
        <w:t>截止时间前公布的所有相关资料，</w:t>
      </w:r>
      <w:r>
        <w:rPr>
          <w:rFonts w:hint="eastAsia" w:ascii="宋体" w:hAnsi="宋体"/>
          <w:snapToGrid w:val="0"/>
          <w:kern w:val="0"/>
          <w:szCs w:val="21"/>
          <w:lang w:eastAsia="zh-CN"/>
        </w:rPr>
        <w:t>竞选人</w:t>
      </w:r>
      <w:r>
        <w:rPr>
          <w:rFonts w:hint="eastAsia" w:ascii="宋体" w:hAnsi="宋体"/>
          <w:snapToGrid w:val="0"/>
          <w:kern w:val="0"/>
          <w:szCs w:val="21"/>
        </w:rPr>
        <w:t>应随时关注本</w:t>
      </w:r>
      <w:r>
        <w:rPr>
          <w:rFonts w:hint="eastAsia" w:ascii="宋体" w:hAnsi="宋体"/>
          <w:snapToGrid w:val="0"/>
          <w:kern w:val="0"/>
          <w:szCs w:val="21"/>
          <w:lang w:eastAsia="zh-CN"/>
        </w:rPr>
        <w:t>比选</w:t>
      </w:r>
      <w:r>
        <w:rPr>
          <w:rFonts w:hint="eastAsia" w:ascii="宋体" w:hAnsi="宋体"/>
          <w:snapToGrid w:val="0"/>
          <w:kern w:val="0"/>
          <w:szCs w:val="21"/>
        </w:rPr>
        <w:t>项目所有相关信息，不论</w:t>
      </w:r>
      <w:r>
        <w:rPr>
          <w:rFonts w:hint="eastAsia" w:ascii="宋体" w:hAnsi="宋体"/>
          <w:snapToGrid w:val="0"/>
          <w:kern w:val="0"/>
          <w:szCs w:val="21"/>
          <w:lang w:eastAsia="zh-CN"/>
        </w:rPr>
        <w:t>竞选人</w:t>
      </w:r>
      <w:r>
        <w:rPr>
          <w:rFonts w:hint="eastAsia" w:ascii="宋体" w:hAnsi="宋体"/>
          <w:snapToGrid w:val="0"/>
          <w:kern w:val="0"/>
          <w:szCs w:val="21"/>
        </w:rPr>
        <w:t>下载与否，都视为</w:t>
      </w:r>
      <w:r>
        <w:rPr>
          <w:rFonts w:hint="eastAsia" w:ascii="宋体" w:hAnsi="宋体"/>
          <w:snapToGrid w:val="0"/>
          <w:kern w:val="0"/>
          <w:szCs w:val="21"/>
          <w:lang w:eastAsia="zh-CN"/>
        </w:rPr>
        <w:t>竞选人</w:t>
      </w:r>
      <w:r>
        <w:rPr>
          <w:rFonts w:hint="eastAsia" w:ascii="宋体" w:hAnsi="宋体"/>
          <w:snapToGrid w:val="0"/>
          <w:kern w:val="0"/>
          <w:szCs w:val="21"/>
        </w:rPr>
        <w:t>收到以上资料并全部知晓有关</w:t>
      </w:r>
      <w:r>
        <w:rPr>
          <w:rFonts w:hint="eastAsia" w:ascii="宋体" w:hAnsi="宋体"/>
          <w:snapToGrid w:val="0"/>
          <w:kern w:val="0"/>
          <w:szCs w:val="21"/>
          <w:lang w:eastAsia="zh-CN"/>
        </w:rPr>
        <w:t>比选</w:t>
      </w:r>
      <w:r>
        <w:rPr>
          <w:rFonts w:hint="eastAsia" w:ascii="宋体" w:hAnsi="宋体"/>
          <w:snapToGrid w:val="0"/>
          <w:kern w:val="0"/>
          <w:szCs w:val="21"/>
        </w:rPr>
        <w:t>过程和事宜，由此产生的一切后果由</w:t>
      </w:r>
      <w:r>
        <w:rPr>
          <w:rFonts w:hint="eastAsia" w:ascii="宋体" w:hAnsi="宋体"/>
          <w:snapToGrid w:val="0"/>
          <w:kern w:val="0"/>
          <w:szCs w:val="21"/>
          <w:lang w:eastAsia="zh-CN"/>
        </w:rPr>
        <w:t>竞选人</w:t>
      </w:r>
      <w:r>
        <w:rPr>
          <w:rFonts w:hint="eastAsia" w:ascii="宋体" w:hAnsi="宋体"/>
          <w:snapToGrid w:val="0"/>
          <w:kern w:val="0"/>
          <w:szCs w:val="21"/>
        </w:rPr>
        <w:t>自负。</w:t>
      </w:r>
    </w:p>
    <w:p w14:paraId="30804ED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ascii="宋体" w:hAnsi="宋体"/>
          <w:snapToGrid w:val="0"/>
          <w:kern w:val="0"/>
          <w:szCs w:val="21"/>
        </w:rPr>
      </w:pPr>
      <w:r>
        <w:rPr>
          <w:rFonts w:hint="eastAsia" w:ascii="宋体" w:hAnsi="宋体"/>
          <w:snapToGrid w:val="0"/>
          <w:kern w:val="0"/>
          <w:szCs w:val="21"/>
        </w:rPr>
        <w:t xml:space="preserve">4.2 </w:t>
      </w:r>
      <w:r>
        <w:rPr>
          <w:rFonts w:hint="eastAsia" w:ascii="宋体" w:hAnsi="宋体"/>
          <w:snapToGrid w:val="0"/>
          <w:kern w:val="0"/>
          <w:szCs w:val="21"/>
          <w:lang w:eastAsia="zh-CN"/>
        </w:rPr>
        <w:t>竞选</w:t>
      </w:r>
      <w:r>
        <w:rPr>
          <w:rFonts w:hint="eastAsia" w:ascii="宋体" w:hAnsi="宋体"/>
          <w:snapToGrid w:val="0"/>
          <w:kern w:val="0"/>
          <w:szCs w:val="21"/>
        </w:rPr>
        <w:t>人可</w:t>
      </w:r>
      <w:r>
        <w:rPr>
          <w:rFonts w:hint="eastAsia" w:ascii="宋体" w:hAnsi="宋体"/>
          <w:snapToGrid w:val="0"/>
          <w:kern w:val="0"/>
          <w:szCs w:val="21"/>
          <w:lang w:val="en-US" w:eastAsia="zh-CN"/>
        </w:rPr>
        <w:t>通过书面形式向比选人指定邮箱</w:t>
      </w:r>
      <w:r>
        <w:rPr>
          <w:rFonts w:hint="eastAsia" w:ascii="宋体" w:hAnsi="宋体"/>
          <w:snapToGrid w:val="0"/>
          <w:color w:val="0000FF"/>
          <w:kern w:val="0"/>
          <w:sz w:val="24"/>
          <w:szCs w:val="24"/>
          <w:lang w:val="en-US" w:eastAsia="zh-CN"/>
        </w:rPr>
        <w:t>yuanyuan@flzc.com</w:t>
      </w:r>
      <w:r>
        <w:rPr>
          <w:rFonts w:hint="eastAsia" w:ascii="宋体" w:hAnsi="宋体"/>
          <w:snapToGrid w:val="0"/>
          <w:kern w:val="0"/>
          <w:szCs w:val="21"/>
        </w:rPr>
        <w:t>提出疑问</w:t>
      </w:r>
      <w:r>
        <w:rPr>
          <w:rFonts w:ascii="宋体" w:hAnsi="宋体" w:eastAsia="宋体" w:cs="宋体"/>
          <w:i w:val="0"/>
          <w:caps w:val="0"/>
          <w:color w:val="333333"/>
          <w:spacing w:val="0"/>
          <w:sz w:val="21"/>
          <w:szCs w:val="21"/>
          <w:shd w:val="clear" w:fill="FFFFFF"/>
        </w:rPr>
        <w:t>，提问时间从本公告发布至</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23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18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w:t>
      </w:r>
    </w:p>
    <w:p w14:paraId="0B9C31C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jc w:val="left"/>
        <w:textAlignment w:val="auto"/>
        <w:rPr>
          <w:rFonts w:ascii="宋体" w:hAnsi="宋体"/>
          <w:snapToGrid w:val="0"/>
          <w:kern w:val="0"/>
          <w:szCs w:val="21"/>
        </w:rPr>
      </w:pPr>
      <w:r>
        <w:rPr>
          <w:rFonts w:hint="eastAsia" w:ascii="宋体" w:hAnsi="宋体"/>
          <w:snapToGrid w:val="0"/>
          <w:kern w:val="0"/>
          <w:szCs w:val="21"/>
        </w:rPr>
        <w:t xml:space="preserve">4.3  </w:t>
      </w: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24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18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发布澄清或修改。</w:t>
      </w:r>
    </w:p>
    <w:p w14:paraId="665058BD">
      <w:pPr>
        <w:pStyle w:val="3"/>
        <w:spacing w:before="100" w:after="100" w:line="460" w:lineRule="exact"/>
        <w:rPr>
          <w:rFonts w:ascii="宋体" w:hAnsi="宋体"/>
          <w:snapToGrid w:val="0"/>
          <w:sz w:val="28"/>
          <w:szCs w:val="28"/>
        </w:rPr>
      </w:pPr>
      <w:bookmarkStart w:id="47" w:name="_Toc287607732"/>
      <w:bookmarkStart w:id="48" w:name="_Toc430530420"/>
      <w:bookmarkStart w:id="49" w:name="_Toc509218696"/>
      <w:bookmarkStart w:id="50" w:name="_Toc287620671"/>
      <w:bookmarkStart w:id="51" w:name="_Toc200359431"/>
      <w:bookmarkStart w:id="52" w:name="_Toc224103303"/>
      <w:bookmarkStart w:id="53" w:name="_Toc277082540"/>
      <w:bookmarkStart w:id="54" w:name="_Toc200359242"/>
      <w:bookmarkStart w:id="55" w:name="_Toc14819"/>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rPr>
        <w:t xml:space="preserve"> </w:t>
      </w:r>
      <w:r>
        <w:rPr>
          <w:rFonts w:hint="eastAsia" w:ascii="宋体" w:hAnsi="宋体"/>
          <w:snapToGrid w:val="0"/>
          <w:sz w:val="28"/>
          <w:szCs w:val="28"/>
          <w:lang w:eastAsia="zh-CN"/>
        </w:rPr>
        <w:t>竞选</w:t>
      </w:r>
      <w:r>
        <w:rPr>
          <w:rFonts w:ascii="宋体" w:hAnsi="宋体"/>
          <w:snapToGrid w:val="0"/>
          <w:sz w:val="28"/>
          <w:szCs w:val="28"/>
        </w:rPr>
        <w:t>文件的递交</w:t>
      </w:r>
      <w:bookmarkEnd w:id="47"/>
      <w:bookmarkEnd w:id="48"/>
      <w:bookmarkEnd w:id="49"/>
      <w:bookmarkEnd w:id="50"/>
      <w:bookmarkEnd w:id="51"/>
      <w:bookmarkEnd w:id="52"/>
      <w:bookmarkEnd w:id="53"/>
      <w:bookmarkEnd w:id="54"/>
      <w:bookmarkEnd w:id="55"/>
    </w:p>
    <w:p w14:paraId="2BD98C5D">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bookmarkStart w:id="56" w:name="_Toc430530421"/>
      <w:bookmarkStart w:id="57" w:name="_Toc16784"/>
      <w:bookmarkStart w:id="58" w:name="_Toc200359243"/>
      <w:bookmarkStart w:id="59" w:name="_Toc200359432"/>
      <w:bookmarkStart w:id="60" w:name="_Toc287607733"/>
      <w:bookmarkStart w:id="61" w:name="_Toc224103304"/>
      <w:bookmarkStart w:id="62" w:name="_Toc287620672"/>
      <w:bookmarkStart w:id="63" w:name="_Toc277082541"/>
      <w:bookmarkStart w:id="64" w:name="_Toc509218697"/>
      <w:r>
        <w:rPr>
          <w:rFonts w:hint="eastAsia" w:ascii="宋体" w:hAnsi="宋体" w:cs="宋体"/>
          <w:color w:val="auto"/>
        </w:rPr>
        <w:t>5.1</w:t>
      </w:r>
      <w:r>
        <w:rPr>
          <w:rFonts w:hint="eastAsia" w:ascii="宋体" w:hAnsi="宋体" w:cs="宋体"/>
          <w:color w:val="auto"/>
          <w:lang w:val="en-US" w:eastAsia="zh-CN"/>
        </w:rPr>
        <w:t xml:space="preserve"> </w:t>
      </w:r>
      <w:r>
        <w:rPr>
          <w:rFonts w:hint="eastAsia" w:ascii="宋体" w:hAnsi="宋体" w:cs="宋体"/>
          <w:color w:val="auto"/>
          <w:lang w:eastAsia="zh-CN"/>
        </w:rPr>
        <w:t>竞选</w:t>
      </w:r>
      <w:r>
        <w:rPr>
          <w:rFonts w:hint="eastAsia" w:ascii="宋体" w:hAnsi="宋体" w:cs="宋体"/>
          <w:color w:val="auto"/>
        </w:rPr>
        <w:t>文件递交</w:t>
      </w:r>
      <w:r>
        <w:rPr>
          <w:rFonts w:hint="eastAsia" w:ascii="宋体" w:hAnsi="宋体" w:cs="宋体"/>
          <w:color w:val="auto"/>
          <w:lang w:val="en-US" w:eastAsia="zh-CN"/>
        </w:rPr>
        <w:t>开始</w:t>
      </w:r>
      <w:r>
        <w:rPr>
          <w:rFonts w:hint="eastAsia" w:ascii="宋体" w:hAnsi="宋体" w:cs="宋体"/>
          <w:color w:val="auto"/>
        </w:rPr>
        <w:t>时间为：</w:t>
      </w:r>
      <w:r>
        <w:rPr>
          <w:rFonts w:ascii="宋体" w:hAnsi="宋体" w:eastAsia="宋体" w:cs="宋体"/>
          <w:i w:val="0"/>
          <w:caps w:val="0"/>
          <w:color w:val="333333"/>
          <w:spacing w:val="0"/>
          <w:sz w:val="21"/>
          <w:szCs w:val="21"/>
          <w:shd w:val="clear" w:fill="FFFFFF"/>
        </w:rPr>
        <w:t>从本公告发布</w:t>
      </w:r>
      <w:r>
        <w:rPr>
          <w:rFonts w:hint="eastAsia" w:ascii="宋体" w:hAnsi="宋体" w:cs="宋体"/>
          <w:i w:val="0"/>
          <w:caps w:val="0"/>
          <w:color w:val="333333"/>
          <w:spacing w:val="0"/>
          <w:sz w:val="21"/>
          <w:szCs w:val="21"/>
          <w:shd w:val="clear" w:fill="FFFFFF"/>
          <w:lang w:val="en-US" w:eastAsia="zh-CN"/>
        </w:rPr>
        <w:t>之时起</w:t>
      </w:r>
      <w:r>
        <w:rPr>
          <w:rFonts w:hint="eastAsia" w:ascii="宋体" w:hAnsi="宋体" w:cs="宋体"/>
          <w:color w:val="auto"/>
        </w:rPr>
        <w:t>。</w:t>
      </w:r>
    </w:p>
    <w:p w14:paraId="44980263">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2 </w:t>
      </w:r>
      <w:r>
        <w:rPr>
          <w:rFonts w:hint="eastAsia" w:ascii="宋体" w:hAnsi="宋体" w:cs="宋体"/>
          <w:color w:val="auto"/>
          <w:lang w:eastAsia="zh-CN"/>
        </w:rPr>
        <w:t>竞选</w:t>
      </w:r>
      <w:r>
        <w:rPr>
          <w:rFonts w:hint="eastAsia" w:ascii="宋体" w:hAnsi="宋体" w:cs="宋体"/>
          <w:color w:val="auto"/>
        </w:rPr>
        <w:t>文件递交截止时间为：</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28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09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30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6CE90A3C">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3 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hint="eastAsia" w:ascii="宋体" w:hAnsi="宋体" w:cs="宋体"/>
          <w:color w:val="auto"/>
        </w:rPr>
        <w:t>时间：</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28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09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30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748B69A5">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4 </w:t>
      </w:r>
      <w:r>
        <w:rPr>
          <w:rFonts w:hint="eastAsia" w:ascii="宋体" w:hAnsi="宋体" w:cs="宋体"/>
          <w:color w:val="auto"/>
          <w:lang w:eastAsia="zh-CN"/>
        </w:rPr>
        <w:t>竞选</w:t>
      </w:r>
      <w:r>
        <w:rPr>
          <w:rFonts w:hint="eastAsia" w:ascii="宋体" w:hAnsi="宋体" w:cs="宋体"/>
          <w:color w:val="auto"/>
        </w:rPr>
        <w:t>文件递交地点为：</w:t>
      </w:r>
      <w:r>
        <w:rPr>
          <w:rFonts w:hint="eastAsia" w:ascii="宋体" w:hAnsi="宋体" w:cs="宋体"/>
          <w:color w:val="auto"/>
          <w:lang w:val="en-US" w:eastAsia="zh-CN"/>
        </w:rPr>
        <w:t>截止时间前，竞选人将【签字盖章完整的PDF版本竞选文件】发送到</w:t>
      </w:r>
      <w:r>
        <w:rPr>
          <w:rFonts w:hint="eastAsia" w:ascii="宋体" w:hAnsi="宋体"/>
          <w:snapToGrid w:val="0"/>
          <w:kern w:val="0"/>
          <w:szCs w:val="21"/>
          <w:lang w:val="en-US" w:eastAsia="zh-CN"/>
        </w:rPr>
        <w:t>比选人指定邮箱</w:t>
      </w:r>
      <w:r>
        <w:rPr>
          <w:rFonts w:hint="eastAsia" w:ascii="宋体" w:hAnsi="宋体"/>
          <w:b/>
          <w:bCs/>
          <w:snapToGrid w:val="0"/>
          <w:color w:val="0000FF"/>
          <w:kern w:val="0"/>
          <w:sz w:val="24"/>
          <w:szCs w:val="24"/>
          <w:lang w:val="en-US" w:eastAsia="zh-CN"/>
        </w:rPr>
        <w:t>yuanyuan@flzc.com</w:t>
      </w:r>
    </w:p>
    <w:p w14:paraId="4027ADD9">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5 </w:t>
      </w:r>
      <w:r>
        <w:rPr>
          <w:rFonts w:hint="eastAsia" w:ascii="宋体" w:hAnsi="宋体" w:cs="宋体"/>
          <w:snapToGrid w:val="0"/>
          <w:color w:val="auto"/>
          <w:kern w:val="0"/>
          <w:szCs w:val="21"/>
        </w:rPr>
        <w:t>逾期</w:t>
      </w:r>
      <w:r>
        <w:rPr>
          <w:rFonts w:hint="eastAsia" w:ascii="宋体" w:hAnsi="宋体" w:cs="宋体"/>
          <w:color w:val="auto"/>
        </w:rPr>
        <w:t>送达的、未送达指定地点的</w:t>
      </w:r>
      <w:r>
        <w:rPr>
          <w:rFonts w:hint="eastAsia" w:ascii="宋体" w:hAnsi="宋体" w:cs="宋体"/>
          <w:color w:val="auto"/>
          <w:lang w:eastAsia="zh-CN"/>
        </w:rPr>
        <w:t>竞选</w:t>
      </w:r>
      <w:r>
        <w:rPr>
          <w:rFonts w:hint="eastAsia" w:ascii="宋体" w:hAnsi="宋体" w:cs="宋体"/>
          <w:color w:val="auto"/>
        </w:rPr>
        <w:t>文件，</w:t>
      </w:r>
      <w:r>
        <w:rPr>
          <w:rFonts w:hint="eastAsia" w:ascii="宋体" w:hAnsi="宋体" w:cs="宋体"/>
          <w:color w:val="auto"/>
          <w:lang w:eastAsia="zh-CN"/>
        </w:rPr>
        <w:t>比选</w:t>
      </w:r>
      <w:r>
        <w:rPr>
          <w:rFonts w:hint="eastAsia" w:ascii="宋体" w:hAnsi="宋体" w:cs="宋体"/>
          <w:color w:val="auto"/>
        </w:rPr>
        <w:t>人将予以拒收。</w:t>
      </w:r>
    </w:p>
    <w:p w14:paraId="4C849B51">
      <w:pPr>
        <w:keepNext w:val="0"/>
        <w:keepLines w:val="0"/>
        <w:pageBreakBefore w:val="0"/>
        <w:kinsoku/>
        <w:autoSpaceDE w:val="0"/>
        <w:autoSpaceDN w:val="0"/>
        <w:bidi w:val="0"/>
        <w:adjustRightInd w:val="0"/>
        <w:snapToGrid w:val="0"/>
        <w:spacing w:line="360" w:lineRule="auto"/>
        <w:ind w:firstLine="420" w:firstLineChars="200"/>
        <w:textAlignment w:val="auto"/>
        <w:outlineLvl w:val="9"/>
        <w:rPr>
          <w:rFonts w:ascii="宋体" w:hAnsi="宋体"/>
          <w:snapToGrid w:val="0"/>
          <w:color w:val="auto"/>
          <w:kern w:val="0"/>
          <w:szCs w:val="21"/>
        </w:rPr>
      </w:pPr>
      <w:r>
        <w:rPr>
          <w:rFonts w:hint="eastAsia" w:ascii="宋体" w:hAnsi="宋体" w:cs="宋体"/>
          <w:color w:val="auto"/>
        </w:rPr>
        <w:t>5.</w:t>
      </w:r>
      <w:r>
        <w:rPr>
          <w:rFonts w:hint="eastAsia" w:ascii="宋体" w:hAnsi="宋体" w:cs="宋体"/>
          <w:color w:val="auto"/>
          <w:lang w:val="en-US" w:eastAsia="zh-CN"/>
        </w:rPr>
        <w:t xml:space="preserve">6 </w:t>
      </w:r>
      <w:r>
        <w:rPr>
          <w:rFonts w:hint="eastAsia" w:ascii="宋体" w:hAnsi="宋体" w:cs="宋体"/>
          <w:color w:val="auto"/>
        </w:rPr>
        <w:t>本次</w:t>
      </w:r>
      <w:r>
        <w:rPr>
          <w:rFonts w:hint="eastAsia" w:ascii="宋体" w:hAnsi="宋体" w:cs="宋体"/>
          <w:color w:val="auto"/>
          <w:lang w:eastAsia="zh-CN"/>
        </w:rPr>
        <w:t>比选</w:t>
      </w:r>
      <w:r>
        <w:rPr>
          <w:rFonts w:hint="eastAsia" w:ascii="宋体" w:hAnsi="宋体" w:cs="宋体"/>
          <w:color w:val="auto"/>
        </w:rPr>
        <w:t>不接受邮寄。</w:t>
      </w:r>
    </w:p>
    <w:p w14:paraId="43AA6A59">
      <w:pPr>
        <w:pStyle w:val="3"/>
        <w:spacing w:before="100" w:after="100" w:line="460" w:lineRule="exact"/>
        <w:rPr>
          <w:rFonts w:ascii="宋体" w:hAnsi="宋体"/>
          <w:snapToGrid w:val="0"/>
          <w:sz w:val="28"/>
          <w:szCs w:val="28"/>
        </w:rPr>
      </w:pPr>
      <w:r>
        <w:rPr>
          <w:rFonts w:hint="eastAsia" w:ascii="宋体" w:hAnsi="宋体"/>
          <w:snapToGrid w:val="0"/>
          <w:sz w:val="28"/>
          <w:szCs w:val="28"/>
        </w:rPr>
        <w:t>6</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发布公告的媒介</w:t>
      </w:r>
      <w:bookmarkEnd w:id="56"/>
      <w:bookmarkEnd w:id="57"/>
      <w:bookmarkEnd w:id="58"/>
      <w:bookmarkEnd w:id="59"/>
      <w:bookmarkEnd w:id="60"/>
      <w:bookmarkEnd w:id="61"/>
      <w:bookmarkEnd w:id="62"/>
      <w:bookmarkEnd w:id="63"/>
      <w:bookmarkEnd w:id="64"/>
    </w:p>
    <w:p w14:paraId="2640CA1D">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w:t>
      </w:r>
      <w:r>
        <w:rPr>
          <w:rFonts w:hint="eastAsia" w:ascii="宋体" w:hAnsi="宋体"/>
          <w:snapToGrid w:val="0"/>
          <w:kern w:val="0"/>
          <w:szCs w:val="21"/>
          <w:lang w:eastAsia="zh-CN"/>
        </w:rPr>
        <w:t>比选</w:t>
      </w:r>
      <w:r>
        <w:rPr>
          <w:rFonts w:ascii="宋体" w:hAnsi="宋体"/>
          <w:snapToGrid w:val="0"/>
          <w:kern w:val="0"/>
          <w:szCs w:val="21"/>
        </w:rPr>
        <w:t>公告在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上发布。</w:t>
      </w:r>
    </w:p>
    <w:p w14:paraId="0F20F2F9">
      <w:pPr>
        <w:pStyle w:val="3"/>
        <w:spacing w:before="100" w:after="100" w:line="460" w:lineRule="exact"/>
        <w:rPr>
          <w:rFonts w:ascii="宋体" w:hAnsi="宋体"/>
          <w:snapToGrid w:val="0"/>
          <w:sz w:val="28"/>
          <w:szCs w:val="28"/>
        </w:rPr>
      </w:pPr>
      <w:bookmarkStart w:id="65" w:name="_Toc277082542"/>
      <w:bookmarkStart w:id="66" w:name="_Toc430530422"/>
      <w:bookmarkStart w:id="67" w:name="_Toc509218698"/>
      <w:bookmarkStart w:id="68" w:name="_Toc224103305"/>
      <w:bookmarkStart w:id="69" w:name="_Toc287607734"/>
      <w:bookmarkStart w:id="70" w:name="_Toc287620673"/>
      <w:bookmarkStart w:id="71" w:name="_Toc2989"/>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65"/>
      <w:bookmarkEnd w:id="66"/>
      <w:bookmarkEnd w:id="67"/>
      <w:bookmarkEnd w:id="68"/>
      <w:bookmarkEnd w:id="69"/>
      <w:bookmarkEnd w:id="70"/>
      <w:bookmarkEnd w:id="71"/>
    </w:p>
    <w:p w14:paraId="105DA664">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8BFF077">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B6666FB">
      <w:pPr>
        <w:keepNext w:val="0"/>
        <w:keepLines w:val="0"/>
        <w:pageBreakBefore w:val="0"/>
        <w:kinsoku/>
        <w:bidi w:val="0"/>
        <w:spacing w:line="360" w:lineRule="auto"/>
        <w:ind w:firstLine="420" w:firstLineChars="200"/>
        <w:textAlignment w:val="auto"/>
        <w:outlineLvl w:val="9"/>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p w14:paraId="4C4479E1">
      <w:pPr>
        <w:autoSpaceDE w:val="0"/>
        <w:autoSpaceDN w:val="0"/>
        <w:adjustRightInd w:val="0"/>
        <w:snapToGrid w:val="0"/>
        <w:spacing w:line="440" w:lineRule="exact"/>
        <w:jc w:val="left"/>
        <w:rPr>
          <w:rFonts w:ascii="宋体" w:hAnsi="宋体"/>
          <w:snapToGrid w:val="0"/>
          <w:kern w:val="0"/>
          <w:szCs w:val="21"/>
          <w:u w:val="single"/>
        </w:rPr>
      </w:pPr>
    </w:p>
    <w:p w14:paraId="344CD59A">
      <w:pPr>
        <w:autoSpaceDE w:val="0"/>
        <w:autoSpaceDN w:val="0"/>
        <w:adjustRightInd w:val="0"/>
        <w:snapToGrid w:val="0"/>
        <w:spacing w:line="440" w:lineRule="exact"/>
        <w:ind w:firstLine="3906" w:firstLineChars="1860"/>
        <w:jc w:val="right"/>
        <w:rPr>
          <w:rFonts w:ascii="宋体" w:hAnsi="宋体"/>
          <w:snapToGrid w:val="0"/>
          <w:kern w:val="0"/>
          <w:szCs w:val="21"/>
        </w:rPr>
      </w:pP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2026</w:t>
      </w:r>
      <w:r>
        <w:rPr>
          <w:rFonts w:ascii="宋体" w:hAnsi="宋体"/>
          <w:snapToGrid w:val="0"/>
          <w:kern w:val="0"/>
          <w:szCs w:val="21"/>
        </w:rPr>
        <w:t>年</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8</w:t>
      </w:r>
      <w:r>
        <w:rPr>
          <w:rFonts w:ascii="宋体" w:hAnsi="宋体"/>
          <w:snapToGrid w:val="0"/>
          <w:kern w:val="0"/>
          <w:szCs w:val="21"/>
          <w:u w:val="single"/>
        </w:rPr>
        <w:t xml:space="preserve">  </w:t>
      </w:r>
      <w:r>
        <w:rPr>
          <w:rFonts w:ascii="宋体" w:hAnsi="宋体"/>
          <w:snapToGrid w:val="0"/>
          <w:kern w:val="0"/>
          <w:szCs w:val="21"/>
        </w:rPr>
        <w:t>月</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21</w:t>
      </w:r>
      <w:r>
        <w:rPr>
          <w:rFonts w:ascii="宋体" w:hAnsi="宋体"/>
          <w:snapToGrid w:val="0"/>
          <w:kern w:val="0"/>
          <w:szCs w:val="21"/>
          <w:u w:val="single"/>
        </w:rPr>
        <w:t xml:space="preserve">    </w:t>
      </w:r>
      <w:r>
        <w:rPr>
          <w:rFonts w:ascii="宋体" w:hAnsi="宋体"/>
          <w:snapToGrid w:val="0"/>
          <w:kern w:val="0"/>
          <w:szCs w:val="21"/>
        </w:rPr>
        <w:t>日</w:t>
      </w:r>
    </w:p>
    <w:p w14:paraId="03510BF5">
      <w:pPr>
        <w:pStyle w:val="17"/>
        <w:rPr>
          <w:snapToGrid w:val="0"/>
        </w:rPr>
      </w:pPr>
      <w:r>
        <w:rPr>
          <w:snapToGrid w:val="0"/>
        </w:rPr>
        <w:br w:type="page"/>
      </w:r>
    </w:p>
    <w:p w14:paraId="15D67F7E">
      <w:pPr>
        <w:pStyle w:val="2"/>
        <w:spacing w:line="360" w:lineRule="auto"/>
        <w:jc w:val="center"/>
        <w:rPr>
          <w:rFonts w:ascii="宋体" w:hAnsi="宋体"/>
          <w:bCs w:val="0"/>
          <w:snapToGrid w:val="0"/>
          <w:kern w:val="0"/>
        </w:rPr>
      </w:pPr>
      <w:bookmarkStart w:id="72" w:name="_Toc430530432"/>
      <w:bookmarkStart w:id="73" w:name="_Toc224103315"/>
      <w:bookmarkStart w:id="74" w:name="_Toc287620683"/>
      <w:bookmarkStart w:id="75" w:name="_Toc287607744"/>
      <w:bookmarkStart w:id="76" w:name="_Toc17676"/>
      <w:r>
        <w:rPr>
          <w:rFonts w:ascii="宋体" w:hAnsi="宋体"/>
          <w:snapToGrid w:val="0"/>
          <w:kern w:val="0"/>
        </w:rPr>
        <w:t xml:space="preserve">第二章  </w:t>
      </w:r>
      <w:r>
        <w:rPr>
          <w:rFonts w:hint="eastAsia" w:ascii="宋体" w:hAnsi="宋体"/>
          <w:snapToGrid w:val="0"/>
          <w:kern w:val="0"/>
          <w:lang w:eastAsia="zh-CN"/>
        </w:rPr>
        <w:t>竞选</w:t>
      </w:r>
      <w:r>
        <w:rPr>
          <w:rFonts w:ascii="宋体" w:hAnsi="宋体"/>
          <w:snapToGrid w:val="0"/>
          <w:kern w:val="0"/>
        </w:rPr>
        <w:t>人须知</w:t>
      </w:r>
      <w:bookmarkEnd w:id="72"/>
      <w:bookmarkEnd w:id="73"/>
      <w:bookmarkEnd w:id="74"/>
      <w:bookmarkEnd w:id="75"/>
      <w:bookmarkEnd w:id="76"/>
      <w:bookmarkStart w:id="77" w:name="_Toc430530433"/>
      <w:bookmarkStart w:id="78" w:name="_Toc287620684"/>
      <w:bookmarkStart w:id="79" w:name="_Toc224103316"/>
      <w:bookmarkStart w:id="80" w:name="_Toc287607745"/>
      <w:bookmarkStart w:id="81" w:name="_Toc277082551"/>
    </w:p>
    <w:bookmarkEnd w:id="77"/>
    <w:bookmarkEnd w:id="78"/>
    <w:bookmarkEnd w:id="79"/>
    <w:bookmarkEnd w:id="80"/>
    <w:bookmarkEnd w:id="81"/>
    <w:p w14:paraId="466C3321">
      <w:pPr>
        <w:pStyle w:val="3"/>
        <w:spacing w:before="100" w:after="100" w:line="360" w:lineRule="auto"/>
        <w:rPr>
          <w:rFonts w:ascii="宋体" w:hAnsi="宋体"/>
        </w:rPr>
      </w:pPr>
      <w:bookmarkStart w:id="82" w:name="_Toc509218708"/>
      <w:bookmarkStart w:id="83" w:name="_Toc27000"/>
      <w:bookmarkStart w:id="84" w:name="_Toc224103317"/>
      <w:bookmarkStart w:id="85" w:name="_Toc287607746"/>
      <w:bookmarkStart w:id="86" w:name="_Toc200513126"/>
      <w:bookmarkStart w:id="87" w:name="_Toc277082552"/>
      <w:bookmarkStart w:id="88" w:name="_Toc287620685"/>
      <w:bookmarkStart w:id="89" w:name="_Toc430530435"/>
      <w:r>
        <w:rPr>
          <w:rFonts w:hint="eastAsia" w:ascii="宋体" w:hAnsi="宋体"/>
          <w:lang w:eastAsia="zh-CN"/>
        </w:rPr>
        <w:t>竞选</w:t>
      </w:r>
      <w:r>
        <w:rPr>
          <w:rFonts w:hint="eastAsia" w:ascii="宋体" w:hAnsi="宋体"/>
        </w:rPr>
        <w:t>人须知前附表</w:t>
      </w:r>
      <w:bookmarkEnd w:id="82"/>
      <w:bookmarkEnd w:id="83"/>
    </w:p>
    <w:p w14:paraId="3AB5C1CE">
      <w:pPr>
        <w:spacing w:line="360" w:lineRule="auto"/>
        <w:ind w:firstLine="420" w:firstLineChars="200"/>
        <w:rPr>
          <w:rFonts w:ascii="宋体" w:hAnsi="宋体"/>
          <w:szCs w:val="21"/>
        </w:rPr>
      </w:pPr>
      <w:r>
        <w:rPr>
          <w:rFonts w:ascii="宋体" w:hAnsi="宋体"/>
          <w:szCs w:val="21"/>
        </w:rPr>
        <w:t>正文内容不允许修改。若</w:t>
      </w:r>
      <w:r>
        <w:rPr>
          <w:rFonts w:hint="eastAsia" w:ascii="宋体" w:hAnsi="宋体"/>
          <w:szCs w:val="21"/>
          <w:lang w:eastAsia="zh-CN"/>
        </w:rPr>
        <w:t>竞选</w:t>
      </w:r>
      <w:r>
        <w:rPr>
          <w:rFonts w:ascii="宋体" w:hAnsi="宋体"/>
          <w:szCs w:val="21"/>
        </w:rPr>
        <w:t>人须知前附表与正文不一致的地方，以</w:t>
      </w:r>
      <w:r>
        <w:rPr>
          <w:rFonts w:hint="eastAsia" w:ascii="宋体" w:hAnsi="宋体"/>
          <w:szCs w:val="21"/>
          <w:lang w:eastAsia="zh-CN"/>
        </w:rPr>
        <w:t>竞选</w:t>
      </w:r>
      <w:r>
        <w:rPr>
          <w:rFonts w:ascii="宋体" w:hAnsi="宋体"/>
          <w:szCs w:val="21"/>
        </w:rPr>
        <w:t>人须知前附表为准。</w:t>
      </w:r>
    </w:p>
    <w:tbl>
      <w:tblPr>
        <w:tblStyle w:val="46"/>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74F1B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74D9F455">
            <w:pPr>
              <w:snapToGrid w:val="0"/>
              <w:spacing w:line="400" w:lineRule="exact"/>
              <w:jc w:val="center"/>
              <w:rPr>
                <w:rFonts w:ascii="宋体" w:hAnsi="宋体"/>
                <w:b/>
                <w:kern w:val="0"/>
                <w:szCs w:val="21"/>
              </w:rPr>
            </w:pPr>
            <w:r>
              <w:rPr>
                <w:rFonts w:ascii="宋体" w:hAnsi="宋体"/>
                <w:b/>
                <w:kern w:val="0"/>
                <w:szCs w:val="21"/>
              </w:rPr>
              <w:t>条 款 号</w:t>
            </w:r>
          </w:p>
        </w:tc>
        <w:tc>
          <w:tcPr>
            <w:tcW w:w="1754" w:type="dxa"/>
            <w:vAlign w:val="center"/>
          </w:tcPr>
          <w:p w14:paraId="3918BA5C">
            <w:pPr>
              <w:snapToGrid w:val="0"/>
              <w:spacing w:line="400" w:lineRule="exact"/>
              <w:jc w:val="center"/>
              <w:rPr>
                <w:rFonts w:ascii="宋体" w:hAnsi="宋体"/>
                <w:b/>
                <w:kern w:val="0"/>
                <w:szCs w:val="21"/>
              </w:rPr>
            </w:pPr>
            <w:r>
              <w:rPr>
                <w:rFonts w:ascii="宋体" w:hAnsi="宋体"/>
                <w:b/>
                <w:kern w:val="0"/>
                <w:szCs w:val="21"/>
              </w:rPr>
              <w:t>条款名称</w:t>
            </w:r>
          </w:p>
        </w:tc>
        <w:tc>
          <w:tcPr>
            <w:tcW w:w="6490" w:type="dxa"/>
            <w:vAlign w:val="center"/>
          </w:tcPr>
          <w:p w14:paraId="042CC896">
            <w:pPr>
              <w:snapToGrid w:val="0"/>
              <w:spacing w:line="400" w:lineRule="exact"/>
              <w:jc w:val="center"/>
              <w:rPr>
                <w:rFonts w:ascii="宋体" w:hAnsi="宋体"/>
                <w:b/>
                <w:kern w:val="0"/>
                <w:szCs w:val="21"/>
              </w:rPr>
            </w:pPr>
            <w:r>
              <w:rPr>
                <w:rFonts w:ascii="宋体" w:hAnsi="宋体"/>
                <w:b/>
                <w:kern w:val="0"/>
                <w:szCs w:val="21"/>
              </w:rPr>
              <w:t>编  列  内  容</w:t>
            </w:r>
          </w:p>
        </w:tc>
      </w:tr>
      <w:tr w14:paraId="6CAD1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7BD3F42">
            <w:pPr>
              <w:snapToGrid w:val="0"/>
              <w:spacing w:line="400" w:lineRule="exact"/>
              <w:jc w:val="center"/>
              <w:rPr>
                <w:rFonts w:ascii="宋体" w:hAnsi="宋体"/>
                <w:kern w:val="0"/>
                <w:szCs w:val="21"/>
              </w:rPr>
            </w:pPr>
            <w:r>
              <w:rPr>
                <w:rFonts w:ascii="宋体" w:hAnsi="宋体"/>
                <w:kern w:val="0"/>
                <w:szCs w:val="21"/>
              </w:rPr>
              <w:t>1.1.2</w:t>
            </w:r>
          </w:p>
        </w:tc>
        <w:tc>
          <w:tcPr>
            <w:tcW w:w="1754" w:type="dxa"/>
            <w:vAlign w:val="center"/>
          </w:tcPr>
          <w:p w14:paraId="2C41B7A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人</w:t>
            </w:r>
          </w:p>
        </w:tc>
        <w:tc>
          <w:tcPr>
            <w:tcW w:w="6490" w:type="dxa"/>
            <w:vAlign w:val="center"/>
          </w:tcPr>
          <w:p w14:paraId="5525F6F1">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C366D39">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5009771">
            <w:pPr>
              <w:keepNext w:val="0"/>
              <w:keepLines w:val="0"/>
              <w:pageBreakBefore w:val="0"/>
              <w:kinsoku/>
              <w:bidi w:val="0"/>
              <w:spacing w:line="360" w:lineRule="auto"/>
              <w:ind w:firstLine="420" w:firstLineChars="200"/>
              <w:textAlignment w:val="auto"/>
              <w:outlineLvl w:val="9"/>
              <w:rPr>
                <w:rFonts w:hint="default" w:ascii="宋体" w:hAnsi="宋体"/>
                <w:kern w:val="0"/>
                <w:szCs w:val="21"/>
                <w:lang w:val="en-US"/>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tc>
      </w:tr>
      <w:tr w14:paraId="457A1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554B3B">
            <w:pPr>
              <w:snapToGrid w:val="0"/>
              <w:spacing w:line="400" w:lineRule="exact"/>
              <w:jc w:val="center"/>
              <w:rPr>
                <w:rFonts w:ascii="宋体" w:hAnsi="宋体"/>
                <w:kern w:val="0"/>
                <w:szCs w:val="21"/>
              </w:rPr>
            </w:pPr>
            <w:r>
              <w:rPr>
                <w:rFonts w:ascii="宋体" w:hAnsi="宋体"/>
                <w:kern w:val="0"/>
                <w:szCs w:val="21"/>
              </w:rPr>
              <w:t>1.1.3</w:t>
            </w:r>
          </w:p>
        </w:tc>
        <w:tc>
          <w:tcPr>
            <w:tcW w:w="1754" w:type="dxa"/>
            <w:vAlign w:val="center"/>
          </w:tcPr>
          <w:p w14:paraId="56468A1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代理机构</w:t>
            </w:r>
          </w:p>
        </w:tc>
        <w:tc>
          <w:tcPr>
            <w:tcW w:w="6490" w:type="dxa"/>
            <w:vAlign w:val="center"/>
          </w:tcPr>
          <w:p w14:paraId="63A81229">
            <w:pPr>
              <w:snapToGrid w:val="0"/>
              <w:spacing w:line="400" w:lineRule="exact"/>
              <w:rPr>
                <w:rFonts w:hint="eastAsia" w:ascii="宋体" w:hAnsi="宋体" w:eastAsia="宋体"/>
                <w:kern w:val="0"/>
                <w:szCs w:val="21"/>
                <w:lang w:eastAsia="zh-CN"/>
              </w:rPr>
            </w:pPr>
            <w:r>
              <w:rPr>
                <w:rFonts w:hint="eastAsia" w:ascii="宋体" w:hAnsi="宋体"/>
                <w:kern w:val="0"/>
                <w:szCs w:val="21"/>
                <w:lang w:val="en-US" w:eastAsia="zh-CN"/>
              </w:rPr>
              <w:t>/</w:t>
            </w:r>
          </w:p>
        </w:tc>
      </w:tr>
      <w:tr w14:paraId="12AA9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F3ECCBF">
            <w:pPr>
              <w:snapToGrid w:val="0"/>
              <w:spacing w:line="400" w:lineRule="exact"/>
              <w:jc w:val="center"/>
              <w:rPr>
                <w:rFonts w:ascii="宋体" w:hAnsi="宋体"/>
                <w:kern w:val="0"/>
                <w:szCs w:val="21"/>
              </w:rPr>
            </w:pPr>
            <w:r>
              <w:rPr>
                <w:rFonts w:ascii="宋体" w:hAnsi="宋体"/>
                <w:kern w:val="0"/>
                <w:szCs w:val="21"/>
              </w:rPr>
              <w:t>1.1.4</w:t>
            </w:r>
          </w:p>
        </w:tc>
        <w:tc>
          <w:tcPr>
            <w:tcW w:w="1754" w:type="dxa"/>
            <w:vAlign w:val="center"/>
          </w:tcPr>
          <w:p w14:paraId="664BD1F3">
            <w:pPr>
              <w:snapToGrid w:val="0"/>
              <w:spacing w:line="400" w:lineRule="exact"/>
              <w:jc w:val="center"/>
              <w:rPr>
                <w:rFonts w:hint="eastAsia" w:ascii="宋体" w:hAnsi="宋体"/>
                <w:kern w:val="2"/>
                <w:szCs w:val="21"/>
                <w:u w:val="single"/>
              </w:rPr>
            </w:pPr>
            <w:r>
              <w:rPr>
                <w:rFonts w:hint="eastAsia" w:ascii="宋体" w:hAnsi="宋体"/>
                <w:kern w:val="0"/>
                <w:szCs w:val="21"/>
                <w:lang w:eastAsia="zh-CN"/>
              </w:rPr>
              <w:t>比选</w:t>
            </w:r>
            <w:r>
              <w:rPr>
                <w:rFonts w:ascii="宋体" w:hAnsi="宋体"/>
                <w:kern w:val="0"/>
                <w:szCs w:val="21"/>
              </w:rPr>
              <w:t>项目名称</w:t>
            </w:r>
          </w:p>
        </w:tc>
        <w:tc>
          <w:tcPr>
            <w:tcW w:w="6490" w:type="dxa"/>
            <w:vAlign w:val="center"/>
          </w:tcPr>
          <w:p w14:paraId="794EBEB2">
            <w:pPr>
              <w:snapToGrid w:val="0"/>
              <w:spacing w:line="400" w:lineRule="exact"/>
              <w:ind w:firstLine="440" w:firstLineChars="200"/>
              <w:jc w:val="left"/>
              <w:rPr>
                <w:rFonts w:ascii="宋体" w:hAnsi="宋体"/>
                <w:szCs w:val="21"/>
                <w:u w:val="none"/>
              </w:rPr>
            </w:pPr>
            <w:r>
              <w:rPr>
                <w:rFonts w:ascii="宋体" w:hAnsi="宋体"/>
                <w:snapToGrid w:val="0"/>
                <w:kern w:val="0"/>
                <w:sz w:val="22"/>
                <w:szCs w:val="22"/>
                <w:u w:val="none"/>
              </w:rPr>
              <w:t xml:space="preserve"> </w:t>
            </w:r>
            <w:r>
              <w:rPr>
                <w:rFonts w:hint="eastAsia" w:ascii="宋体" w:hAnsi="宋体"/>
                <w:snapToGrid w:val="0"/>
                <w:kern w:val="0"/>
                <w:sz w:val="22"/>
                <w:szCs w:val="22"/>
                <w:u w:val="none"/>
              </w:rPr>
              <w:t>重庆“品牌高地”打造重庆江北机场广告项目</w:t>
            </w:r>
          </w:p>
        </w:tc>
      </w:tr>
      <w:tr w14:paraId="0E824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EA5E00">
            <w:pPr>
              <w:snapToGrid w:val="0"/>
              <w:spacing w:line="400" w:lineRule="exact"/>
              <w:jc w:val="center"/>
              <w:rPr>
                <w:rFonts w:ascii="宋体" w:hAnsi="宋体"/>
                <w:kern w:val="0"/>
                <w:szCs w:val="21"/>
              </w:rPr>
            </w:pPr>
            <w:r>
              <w:rPr>
                <w:rFonts w:ascii="宋体" w:hAnsi="宋体"/>
                <w:kern w:val="0"/>
                <w:szCs w:val="21"/>
              </w:rPr>
              <w:t>1.2.1</w:t>
            </w:r>
          </w:p>
        </w:tc>
        <w:tc>
          <w:tcPr>
            <w:tcW w:w="1754" w:type="dxa"/>
            <w:vAlign w:val="center"/>
          </w:tcPr>
          <w:p w14:paraId="1488A4DF">
            <w:pPr>
              <w:snapToGrid w:val="0"/>
              <w:spacing w:line="400" w:lineRule="exact"/>
              <w:jc w:val="center"/>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73172B79">
            <w:pPr>
              <w:tabs>
                <w:tab w:val="left" w:pos="3840"/>
                <w:tab w:val="left" w:pos="5300"/>
              </w:tabs>
              <w:autoSpaceDE w:val="0"/>
              <w:autoSpaceDN w:val="0"/>
              <w:adjustRightInd w:val="0"/>
              <w:snapToGrid w:val="0"/>
              <w:spacing w:line="460" w:lineRule="exact"/>
              <w:ind w:firstLine="420" w:firstLineChars="200"/>
              <w:rPr>
                <w:rFonts w:ascii="宋体" w:hAnsi="宋体"/>
                <w:snapToGrid w:val="0"/>
                <w:kern w:val="0"/>
                <w:szCs w:val="21"/>
                <w:u w:val="none"/>
              </w:rPr>
            </w:pPr>
            <w:r>
              <w:rPr>
                <w:rFonts w:hint="eastAsia" w:ascii="宋体" w:hAnsi="宋体"/>
                <w:kern w:val="2"/>
                <w:szCs w:val="21"/>
                <w:u w:val="none"/>
                <w:lang w:val="en-US" w:eastAsia="zh-CN"/>
              </w:rPr>
              <w:t xml:space="preserve">自有资金；100%        </w:t>
            </w:r>
          </w:p>
        </w:tc>
      </w:tr>
      <w:tr w14:paraId="5BB17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A213F4A">
            <w:pPr>
              <w:snapToGrid w:val="0"/>
              <w:spacing w:line="400" w:lineRule="exact"/>
              <w:jc w:val="center"/>
              <w:rPr>
                <w:rFonts w:ascii="宋体" w:hAnsi="宋体"/>
                <w:kern w:val="0"/>
                <w:szCs w:val="21"/>
              </w:rPr>
            </w:pPr>
            <w:r>
              <w:rPr>
                <w:rFonts w:ascii="宋体" w:hAnsi="宋体"/>
                <w:kern w:val="0"/>
                <w:szCs w:val="21"/>
              </w:rPr>
              <w:t>1.2.2</w:t>
            </w:r>
          </w:p>
        </w:tc>
        <w:tc>
          <w:tcPr>
            <w:tcW w:w="1754" w:type="dxa"/>
            <w:vAlign w:val="center"/>
          </w:tcPr>
          <w:p w14:paraId="5A1290A3">
            <w:pPr>
              <w:snapToGrid w:val="0"/>
              <w:spacing w:line="400" w:lineRule="exact"/>
              <w:jc w:val="center"/>
              <w:rPr>
                <w:rFonts w:ascii="宋体" w:hAnsi="宋体"/>
                <w:kern w:val="0"/>
                <w:szCs w:val="21"/>
              </w:rPr>
            </w:pPr>
            <w:r>
              <w:rPr>
                <w:rFonts w:ascii="宋体" w:hAnsi="宋体"/>
                <w:kern w:val="0"/>
                <w:szCs w:val="21"/>
              </w:rPr>
              <w:t>资金落实情况</w:t>
            </w:r>
          </w:p>
        </w:tc>
        <w:tc>
          <w:tcPr>
            <w:tcW w:w="6490" w:type="dxa"/>
            <w:vAlign w:val="center"/>
          </w:tcPr>
          <w:p w14:paraId="75D6EEA8">
            <w:pPr>
              <w:snapToGrid w:val="0"/>
              <w:spacing w:line="400" w:lineRule="exact"/>
              <w:ind w:firstLine="420" w:firstLineChars="200"/>
              <w:jc w:val="left"/>
              <w:rPr>
                <w:rFonts w:ascii="宋体" w:hAnsi="宋体"/>
                <w:szCs w:val="21"/>
                <w:u w:val="single"/>
              </w:rPr>
            </w:pPr>
            <w:r>
              <w:rPr>
                <w:rFonts w:hint="eastAsia" w:ascii="宋体" w:hAnsi="宋体"/>
                <w:szCs w:val="21"/>
                <w:u w:val="single"/>
              </w:rPr>
              <w:t>已落实</w:t>
            </w:r>
          </w:p>
        </w:tc>
      </w:tr>
      <w:tr w14:paraId="79405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55A454">
            <w:pPr>
              <w:snapToGrid w:val="0"/>
              <w:spacing w:line="400" w:lineRule="exact"/>
              <w:jc w:val="center"/>
              <w:rPr>
                <w:rFonts w:ascii="宋体" w:hAnsi="宋体"/>
                <w:kern w:val="0"/>
                <w:szCs w:val="21"/>
              </w:rPr>
            </w:pPr>
            <w:r>
              <w:rPr>
                <w:rFonts w:hint="eastAsia" w:ascii="宋体" w:hAnsi="宋体"/>
                <w:kern w:val="0"/>
                <w:szCs w:val="21"/>
              </w:rPr>
              <w:t>1.3.1</w:t>
            </w:r>
          </w:p>
        </w:tc>
        <w:tc>
          <w:tcPr>
            <w:tcW w:w="1754" w:type="dxa"/>
            <w:vAlign w:val="center"/>
          </w:tcPr>
          <w:p w14:paraId="540D5ED7">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范围</w:t>
            </w:r>
          </w:p>
        </w:tc>
        <w:tc>
          <w:tcPr>
            <w:tcW w:w="6490" w:type="dxa"/>
            <w:vAlign w:val="center"/>
          </w:tcPr>
          <w:p w14:paraId="65107D69">
            <w:pPr>
              <w:tabs>
                <w:tab w:val="left" w:pos="3840"/>
                <w:tab w:val="left" w:pos="5300"/>
              </w:tabs>
              <w:autoSpaceDE w:val="0"/>
              <w:autoSpaceDN w:val="0"/>
              <w:adjustRightInd w:val="0"/>
              <w:snapToGrid w:val="0"/>
              <w:spacing w:line="460" w:lineRule="exact"/>
              <w:ind w:firstLine="420" w:firstLineChars="200"/>
              <w:jc w:val="left"/>
              <w:rPr>
                <w:rFonts w:ascii="宋体" w:hAnsi="宋体"/>
                <w:i/>
                <w:szCs w:val="21"/>
              </w:rPr>
            </w:pPr>
            <w:r>
              <w:rPr>
                <w:rFonts w:hint="eastAsia" w:ascii="宋体" w:hAnsi="宋体"/>
                <w:snapToGrid w:val="0"/>
                <w:kern w:val="0"/>
                <w:szCs w:val="21"/>
                <w:u w:val="single"/>
                <w:lang w:val="en-US" w:eastAsia="zh-CN"/>
              </w:rPr>
              <w:t>重庆江北机场T3到达-国内行李厅LED（7m*1.6m*18面 =201.6㎡）展示公司主KV形象，通过机场广告向社会各界展示乌江品牌。具体详见第五章项目概况及要求。</w:t>
            </w:r>
          </w:p>
        </w:tc>
      </w:tr>
      <w:tr w14:paraId="01477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1A73FE8">
            <w:pPr>
              <w:snapToGrid w:val="0"/>
              <w:spacing w:line="400" w:lineRule="exact"/>
              <w:jc w:val="center"/>
              <w:rPr>
                <w:rFonts w:ascii="宋体" w:hAnsi="宋体"/>
                <w:kern w:val="0"/>
                <w:szCs w:val="21"/>
              </w:rPr>
            </w:pPr>
            <w:r>
              <w:rPr>
                <w:rFonts w:ascii="宋体" w:hAnsi="宋体"/>
                <w:kern w:val="0"/>
                <w:szCs w:val="21"/>
              </w:rPr>
              <w:t>1.3.2</w:t>
            </w:r>
          </w:p>
        </w:tc>
        <w:tc>
          <w:tcPr>
            <w:tcW w:w="1754" w:type="dxa"/>
            <w:vAlign w:val="center"/>
          </w:tcPr>
          <w:p w14:paraId="27BE3B0C">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期</w:t>
            </w:r>
          </w:p>
        </w:tc>
        <w:tc>
          <w:tcPr>
            <w:tcW w:w="6490" w:type="dxa"/>
            <w:vAlign w:val="center"/>
          </w:tcPr>
          <w:p w14:paraId="0CDAB84B">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u w:val="single"/>
              </w:rPr>
              <w:t>结合产品销售旺季及客流高峰节点投放时间为3个月，包含2026年国庆、2027年元旦、农历新年。具体投放时长根据</w:t>
            </w:r>
            <w:r>
              <w:rPr>
                <w:rFonts w:hint="eastAsia" w:ascii="宋体" w:hAnsi="宋体"/>
                <w:snapToGrid w:val="0"/>
                <w:kern w:val="0"/>
                <w:szCs w:val="21"/>
                <w:u w:val="single"/>
                <w:lang w:val="en-US" w:eastAsia="zh-CN"/>
              </w:rPr>
              <w:t>采购</w:t>
            </w:r>
            <w:r>
              <w:rPr>
                <w:rFonts w:hint="eastAsia" w:ascii="宋体" w:hAnsi="宋体"/>
                <w:snapToGrid w:val="0"/>
                <w:kern w:val="0"/>
                <w:szCs w:val="21"/>
                <w:u w:val="single"/>
              </w:rPr>
              <w:t>情况与中标候选单位</w:t>
            </w:r>
            <w:r>
              <w:rPr>
                <w:rFonts w:hint="eastAsia" w:ascii="宋体" w:hAnsi="宋体"/>
                <w:snapToGrid w:val="0"/>
                <w:kern w:val="0"/>
                <w:szCs w:val="21"/>
                <w:u w:val="single"/>
                <w:lang w:val="en-US" w:eastAsia="zh-CN"/>
              </w:rPr>
              <w:t>洽谈</w:t>
            </w:r>
            <w:r>
              <w:rPr>
                <w:rFonts w:hint="eastAsia" w:ascii="宋体" w:hAnsi="宋体"/>
                <w:snapToGrid w:val="0"/>
                <w:kern w:val="0"/>
                <w:szCs w:val="21"/>
                <w:u w:val="single"/>
              </w:rPr>
              <w:t>后最终确定。</w:t>
            </w:r>
          </w:p>
        </w:tc>
      </w:tr>
      <w:tr w14:paraId="5D585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A17FAB">
            <w:pPr>
              <w:snapToGrid w:val="0"/>
              <w:spacing w:line="400" w:lineRule="exact"/>
              <w:jc w:val="center"/>
              <w:rPr>
                <w:rFonts w:ascii="宋体" w:hAnsi="宋体"/>
                <w:kern w:val="0"/>
                <w:szCs w:val="21"/>
              </w:rPr>
            </w:pPr>
            <w:r>
              <w:rPr>
                <w:rFonts w:ascii="宋体" w:hAnsi="宋体"/>
                <w:kern w:val="0"/>
                <w:szCs w:val="21"/>
              </w:rPr>
              <w:t>1.3.3</w:t>
            </w:r>
          </w:p>
        </w:tc>
        <w:tc>
          <w:tcPr>
            <w:tcW w:w="1754" w:type="dxa"/>
            <w:vAlign w:val="center"/>
          </w:tcPr>
          <w:p w14:paraId="5EFC8E8A">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地点</w:t>
            </w:r>
          </w:p>
        </w:tc>
        <w:tc>
          <w:tcPr>
            <w:tcW w:w="6490" w:type="dxa"/>
            <w:vAlign w:val="center"/>
          </w:tcPr>
          <w:p w14:paraId="08BC3702">
            <w:pPr>
              <w:snapToGrid w:val="0"/>
              <w:spacing w:line="400" w:lineRule="exact"/>
              <w:ind w:firstLine="420" w:firstLineChars="200"/>
              <w:rPr>
                <w:rFonts w:ascii="宋体" w:hAnsi="宋体"/>
                <w:szCs w:val="21"/>
              </w:rPr>
            </w:pPr>
            <w:r>
              <w:rPr>
                <w:rFonts w:hint="eastAsia" w:ascii="宋体" w:hAnsi="宋体"/>
                <w:snapToGrid w:val="0"/>
                <w:kern w:val="0"/>
                <w:szCs w:val="21"/>
                <w:u w:val="single"/>
              </w:rPr>
              <w:t>重庆江北机场T3到达-国内行李厅</w:t>
            </w:r>
            <w:r>
              <w:rPr>
                <w:rFonts w:hint="eastAsia" w:ascii="宋体" w:hAnsi="宋体"/>
                <w:snapToGrid w:val="0"/>
                <w:kern w:val="0"/>
                <w:szCs w:val="21"/>
                <w:u w:val="single"/>
                <w:lang w:eastAsia="zh-CN"/>
              </w:rPr>
              <w:t>。</w:t>
            </w:r>
          </w:p>
        </w:tc>
      </w:tr>
      <w:tr w14:paraId="31C84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D5D07F6">
            <w:pPr>
              <w:snapToGrid w:val="0"/>
              <w:spacing w:line="400" w:lineRule="exact"/>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7FFB5EC6">
            <w:pPr>
              <w:snapToGrid w:val="0"/>
              <w:spacing w:line="400" w:lineRule="exact"/>
              <w:jc w:val="center"/>
              <w:rPr>
                <w:rFonts w:hint="eastAsia" w:ascii="宋体" w:hAnsi="宋体"/>
                <w:kern w:val="0"/>
                <w:szCs w:val="21"/>
              </w:rPr>
            </w:pPr>
            <w:r>
              <w:rPr>
                <w:rFonts w:hint="eastAsia" w:ascii="宋体" w:hAnsi="宋体"/>
                <w:kern w:val="0"/>
                <w:szCs w:val="21"/>
              </w:rPr>
              <w:t>质量标准</w:t>
            </w:r>
          </w:p>
          <w:p w14:paraId="4485F4AA">
            <w:pPr>
              <w:snapToGrid w:val="0"/>
              <w:spacing w:line="400" w:lineRule="exact"/>
              <w:jc w:val="center"/>
              <w:rPr>
                <w:rFonts w:ascii="宋体" w:hAnsi="宋体"/>
                <w:kern w:val="0"/>
                <w:szCs w:val="21"/>
              </w:rPr>
            </w:pPr>
            <w:r>
              <w:rPr>
                <w:rFonts w:hint="eastAsia" w:ascii="宋体" w:hAnsi="宋体"/>
                <w:kern w:val="0"/>
                <w:szCs w:val="21"/>
                <w:lang w:val="en-US" w:eastAsia="zh-CN"/>
              </w:rPr>
              <w:t>和</w:t>
            </w:r>
            <w:r>
              <w:rPr>
                <w:rFonts w:hint="eastAsia" w:ascii="宋体" w:hAnsi="宋体"/>
                <w:kern w:val="0"/>
                <w:szCs w:val="21"/>
              </w:rPr>
              <w:t>技术性能</w:t>
            </w:r>
          </w:p>
        </w:tc>
        <w:tc>
          <w:tcPr>
            <w:tcW w:w="6490" w:type="dxa"/>
            <w:vAlign w:val="center"/>
          </w:tcPr>
          <w:p w14:paraId="5592DD9A">
            <w:pPr>
              <w:snapToGrid w:val="0"/>
              <w:spacing w:line="400" w:lineRule="exact"/>
              <w:ind w:firstLine="420" w:firstLineChars="200"/>
              <w:rPr>
                <w:rFonts w:ascii="宋体" w:hAnsi="宋体"/>
                <w:i/>
                <w:szCs w:val="21"/>
              </w:rPr>
            </w:pPr>
            <w:r>
              <w:rPr>
                <w:rFonts w:hint="eastAsia"/>
                <w:u w:val="single"/>
              </w:rPr>
              <w:t>详见第五章</w:t>
            </w:r>
            <w:r>
              <w:rPr>
                <w:rFonts w:hint="eastAsia"/>
                <w:u w:val="single"/>
                <w:lang w:val="en-US" w:eastAsia="zh-CN"/>
              </w:rPr>
              <w:t>项目概况及要求</w:t>
            </w:r>
            <w:r>
              <w:rPr>
                <w:rFonts w:hint="eastAsia"/>
                <w:u w:val="single"/>
              </w:rPr>
              <w:t>中的条款</w:t>
            </w:r>
            <w:r>
              <w:rPr>
                <w:rFonts w:hint="eastAsia"/>
              </w:rPr>
              <w:t>。</w:t>
            </w:r>
          </w:p>
        </w:tc>
      </w:tr>
      <w:tr w14:paraId="3C0D2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535A9AA9">
            <w:pPr>
              <w:snapToGrid w:val="0"/>
              <w:spacing w:line="400" w:lineRule="exact"/>
              <w:jc w:val="center"/>
              <w:rPr>
                <w:rFonts w:ascii="宋体" w:hAnsi="宋体"/>
                <w:kern w:val="0"/>
                <w:szCs w:val="21"/>
              </w:rPr>
            </w:pPr>
          </w:p>
          <w:p w14:paraId="21222E83">
            <w:pPr>
              <w:snapToGrid w:val="0"/>
              <w:spacing w:line="400" w:lineRule="exact"/>
              <w:jc w:val="center"/>
              <w:rPr>
                <w:rFonts w:ascii="宋体" w:hAnsi="宋体"/>
                <w:kern w:val="0"/>
                <w:szCs w:val="21"/>
              </w:rPr>
            </w:pPr>
          </w:p>
          <w:p w14:paraId="03907F80">
            <w:pPr>
              <w:snapToGrid w:val="0"/>
              <w:spacing w:line="400" w:lineRule="exact"/>
              <w:jc w:val="center"/>
              <w:rPr>
                <w:rFonts w:ascii="宋体" w:hAnsi="宋体"/>
                <w:kern w:val="0"/>
                <w:szCs w:val="21"/>
              </w:rPr>
            </w:pPr>
          </w:p>
          <w:p w14:paraId="6A314199">
            <w:pPr>
              <w:snapToGrid w:val="0"/>
              <w:spacing w:line="400" w:lineRule="exact"/>
              <w:jc w:val="center"/>
              <w:rPr>
                <w:rFonts w:ascii="宋体" w:hAnsi="宋体"/>
                <w:kern w:val="0"/>
                <w:szCs w:val="21"/>
              </w:rPr>
            </w:pPr>
          </w:p>
          <w:p w14:paraId="06A0B4A4">
            <w:pPr>
              <w:snapToGrid w:val="0"/>
              <w:spacing w:line="400" w:lineRule="exact"/>
              <w:jc w:val="center"/>
              <w:rPr>
                <w:rFonts w:ascii="宋体" w:hAnsi="宋体"/>
                <w:kern w:val="0"/>
                <w:szCs w:val="21"/>
              </w:rPr>
            </w:pPr>
          </w:p>
          <w:p w14:paraId="6DD3A06F">
            <w:pPr>
              <w:snapToGrid w:val="0"/>
              <w:spacing w:line="400" w:lineRule="exact"/>
              <w:jc w:val="center"/>
              <w:rPr>
                <w:rFonts w:ascii="宋体" w:hAnsi="宋体"/>
                <w:kern w:val="0"/>
                <w:szCs w:val="21"/>
              </w:rPr>
            </w:pPr>
          </w:p>
          <w:p w14:paraId="48B430AE">
            <w:pPr>
              <w:snapToGrid w:val="0"/>
              <w:spacing w:line="400" w:lineRule="exact"/>
              <w:jc w:val="center"/>
              <w:rPr>
                <w:rFonts w:ascii="宋体" w:hAnsi="宋体"/>
                <w:kern w:val="0"/>
                <w:szCs w:val="21"/>
              </w:rPr>
            </w:pPr>
          </w:p>
          <w:p w14:paraId="27153BA7">
            <w:pPr>
              <w:snapToGrid w:val="0"/>
              <w:spacing w:line="400" w:lineRule="exact"/>
              <w:jc w:val="center"/>
              <w:rPr>
                <w:rFonts w:ascii="宋体" w:hAnsi="宋体"/>
                <w:kern w:val="0"/>
                <w:szCs w:val="21"/>
              </w:rPr>
            </w:pPr>
          </w:p>
          <w:p w14:paraId="149AF2C4">
            <w:pPr>
              <w:snapToGrid w:val="0"/>
              <w:spacing w:line="400" w:lineRule="exact"/>
              <w:jc w:val="center"/>
              <w:rPr>
                <w:rFonts w:ascii="宋体" w:hAnsi="宋体"/>
                <w:kern w:val="0"/>
                <w:szCs w:val="21"/>
              </w:rPr>
            </w:pPr>
          </w:p>
          <w:p w14:paraId="5663B50C">
            <w:pPr>
              <w:snapToGrid w:val="0"/>
              <w:spacing w:line="400" w:lineRule="exact"/>
              <w:jc w:val="center"/>
              <w:rPr>
                <w:rFonts w:ascii="宋体" w:hAnsi="宋体"/>
                <w:kern w:val="0"/>
                <w:szCs w:val="21"/>
              </w:rPr>
            </w:pPr>
          </w:p>
          <w:p w14:paraId="086EA74A">
            <w:pPr>
              <w:snapToGrid w:val="0"/>
              <w:spacing w:line="400" w:lineRule="exact"/>
              <w:jc w:val="center"/>
              <w:rPr>
                <w:rFonts w:ascii="宋体" w:hAnsi="宋体"/>
                <w:kern w:val="0"/>
                <w:szCs w:val="21"/>
              </w:rPr>
            </w:pPr>
          </w:p>
          <w:p w14:paraId="1B96B19A">
            <w:pPr>
              <w:snapToGrid w:val="0"/>
              <w:spacing w:line="400" w:lineRule="exact"/>
              <w:jc w:val="center"/>
              <w:rPr>
                <w:rFonts w:ascii="宋体" w:hAnsi="宋体"/>
                <w:kern w:val="0"/>
                <w:szCs w:val="21"/>
              </w:rPr>
            </w:pPr>
          </w:p>
          <w:p w14:paraId="469F9F9C">
            <w:pPr>
              <w:snapToGrid w:val="0"/>
              <w:spacing w:line="400" w:lineRule="exact"/>
              <w:jc w:val="center"/>
              <w:rPr>
                <w:rFonts w:ascii="宋体" w:hAnsi="宋体"/>
                <w:kern w:val="0"/>
                <w:szCs w:val="21"/>
              </w:rPr>
            </w:pPr>
          </w:p>
          <w:p w14:paraId="76B1338F">
            <w:pPr>
              <w:snapToGrid w:val="0"/>
              <w:spacing w:line="400" w:lineRule="exact"/>
              <w:jc w:val="center"/>
              <w:rPr>
                <w:rFonts w:ascii="宋体" w:hAnsi="宋体"/>
                <w:kern w:val="0"/>
                <w:szCs w:val="21"/>
              </w:rPr>
            </w:pPr>
          </w:p>
          <w:p w14:paraId="5FD9ABB1">
            <w:pPr>
              <w:snapToGrid w:val="0"/>
              <w:spacing w:line="400" w:lineRule="exact"/>
              <w:jc w:val="center"/>
              <w:rPr>
                <w:rFonts w:ascii="宋体" w:hAnsi="宋体"/>
                <w:kern w:val="0"/>
                <w:szCs w:val="21"/>
              </w:rPr>
            </w:pPr>
          </w:p>
          <w:p w14:paraId="567A0CDD">
            <w:pPr>
              <w:snapToGrid w:val="0"/>
              <w:spacing w:line="400" w:lineRule="exact"/>
              <w:jc w:val="center"/>
              <w:rPr>
                <w:rFonts w:ascii="宋体" w:hAnsi="宋体"/>
                <w:kern w:val="0"/>
                <w:szCs w:val="21"/>
              </w:rPr>
            </w:pPr>
          </w:p>
          <w:p w14:paraId="19677DFD">
            <w:pPr>
              <w:snapToGrid w:val="0"/>
              <w:spacing w:line="400" w:lineRule="exact"/>
              <w:jc w:val="center"/>
              <w:rPr>
                <w:rFonts w:ascii="宋体" w:hAnsi="宋体"/>
                <w:kern w:val="0"/>
                <w:szCs w:val="21"/>
              </w:rPr>
            </w:pPr>
          </w:p>
          <w:p w14:paraId="6BCEDE7C">
            <w:pPr>
              <w:snapToGrid w:val="0"/>
              <w:spacing w:line="400" w:lineRule="exact"/>
              <w:jc w:val="center"/>
              <w:rPr>
                <w:rFonts w:ascii="宋体" w:hAnsi="宋体"/>
                <w:kern w:val="0"/>
                <w:szCs w:val="21"/>
              </w:rPr>
            </w:pPr>
          </w:p>
          <w:p w14:paraId="4B7CD1DD">
            <w:pPr>
              <w:snapToGrid w:val="0"/>
              <w:spacing w:line="400" w:lineRule="exact"/>
              <w:jc w:val="center"/>
              <w:rPr>
                <w:rFonts w:ascii="宋体" w:hAnsi="宋体"/>
                <w:kern w:val="0"/>
                <w:szCs w:val="21"/>
              </w:rPr>
            </w:pPr>
          </w:p>
          <w:p w14:paraId="776F7E62">
            <w:pPr>
              <w:snapToGrid w:val="0"/>
              <w:spacing w:line="400" w:lineRule="exact"/>
              <w:jc w:val="center"/>
              <w:rPr>
                <w:rFonts w:ascii="宋体" w:hAnsi="宋体"/>
                <w:kern w:val="0"/>
                <w:szCs w:val="21"/>
              </w:rPr>
            </w:pPr>
          </w:p>
          <w:p w14:paraId="42796500">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4FD1AE0B">
            <w:pPr>
              <w:snapToGrid w:val="0"/>
              <w:spacing w:line="400" w:lineRule="exact"/>
              <w:jc w:val="center"/>
              <w:rPr>
                <w:rFonts w:ascii="宋体" w:hAnsi="宋体"/>
                <w:kern w:val="0"/>
                <w:szCs w:val="21"/>
              </w:rPr>
            </w:pPr>
          </w:p>
          <w:p w14:paraId="0DEE4551">
            <w:pPr>
              <w:snapToGrid w:val="0"/>
              <w:spacing w:line="400" w:lineRule="exact"/>
              <w:jc w:val="center"/>
              <w:rPr>
                <w:rFonts w:ascii="宋体" w:hAnsi="宋体"/>
                <w:kern w:val="0"/>
                <w:szCs w:val="21"/>
              </w:rPr>
            </w:pPr>
          </w:p>
          <w:p w14:paraId="07B1E23B">
            <w:pPr>
              <w:snapToGrid w:val="0"/>
              <w:spacing w:line="400" w:lineRule="exact"/>
              <w:jc w:val="center"/>
              <w:rPr>
                <w:rFonts w:ascii="宋体" w:hAnsi="宋体"/>
                <w:kern w:val="0"/>
                <w:szCs w:val="21"/>
              </w:rPr>
            </w:pPr>
          </w:p>
          <w:p w14:paraId="5EAC80AB">
            <w:pPr>
              <w:snapToGrid w:val="0"/>
              <w:spacing w:line="400" w:lineRule="exact"/>
              <w:jc w:val="center"/>
              <w:rPr>
                <w:rFonts w:ascii="宋体" w:hAnsi="宋体"/>
                <w:kern w:val="0"/>
                <w:szCs w:val="21"/>
              </w:rPr>
            </w:pPr>
          </w:p>
          <w:p w14:paraId="7363E5D0">
            <w:pPr>
              <w:snapToGrid w:val="0"/>
              <w:spacing w:line="400" w:lineRule="exact"/>
              <w:jc w:val="center"/>
              <w:rPr>
                <w:rFonts w:ascii="宋体" w:hAnsi="宋体"/>
                <w:kern w:val="0"/>
                <w:szCs w:val="21"/>
              </w:rPr>
            </w:pPr>
          </w:p>
          <w:p w14:paraId="3F633CF0">
            <w:pPr>
              <w:snapToGrid w:val="0"/>
              <w:spacing w:line="400" w:lineRule="exact"/>
              <w:jc w:val="center"/>
              <w:rPr>
                <w:rFonts w:ascii="宋体" w:hAnsi="宋体"/>
                <w:kern w:val="0"/>
                <w:szCs w:val="21"/>
              </w:rPr>
            </w:pPr>
          </w:p>
          <w:p w14:paraId="504114A1">
            <w:pPr>
              <w:snapToGrid w:val="0"/>
              <w:spacing w:line="400" w:lineRule="exact"/>
              <w:jc w:val="center"/>
              <w:rPr>
                <w:rFonts w:ascii="宋体" w:hAnsi="宋体"/>
                <w:kern w:val="0"/>
                <w:szCs w:val="21"/>
              </w:rPr>
            </w:pPr>
          </w:p>
          <w:p w14:paraId="04E7C25E">
            <w:pPr>
              <w:snapToGrid w:val="0"/>
              <w:spacing w:line="400" w:lineRule="exact"/>
              <w:jc w:val="center"/>
              <w:rPr>
                <w:rFonts w:ascii="宋体" w:hAnsi="宋体"/>
                <w:kern w:val="0"/>
                <w:szCs w:val="21"/>
              </w:rPr>
            </w:pPr>
          </w:p>
          <w:p w14:paraId="5E38A541">
            <w:pPr>
              <w:snapToGrid w:val="0"/>
              <w:spacing w:line="400" w:lineRule="exact"/>
              <w:jc w:val="center"/>
              <w:rPr>
                <w:rFonts w:ascii="宋体" w:hAnsi="宋体"/>
                <w:kern w:val="0"/>
                <w:szCs w:val="21"/>
              </w:rPr>
            </w:pPr>
          </w:p>
          <w:p w14:paraId="70CF67C1">
            <w:pPr>
              <w:snapToGrid w:val="0"/>
              <w:spacing w:line="400" w:lineRule="exact"/>
              <w:jc w:val="center"/>
              <w:rPr>
                <w:rFonts w:ascii="宋体" w:hAnsi="宋体"/>
                <w:kern w:val="0"/>
                <w:szCs w:val="21"/>
              </w:rPr>
            </w:pPr>
          </w:p>
          <w:p w14:paraId="79E4B333">
            <w:pPr>
              <w:snapToGrid w:val="0"/>
              <w:spacing w:line="400" w:lineRule="exact"/>
              <w:jc w:val="center"/>
              <w:rPr>
                <w:rFonts w:ascii="宋体" w:hAnsi="宋体"/>
                <w:kern w:val="0"/>
                <w:szCs w:val="21"/>
              </w:rPr>
            </w:pPr>
          </w:p>
          <w:p w14:paraId="59A7A462">
            <w:pPr>
              <w:snapToGrid w:val="0"/>
              <w:spacing w:line="400" w:lineRule="exact"/>
              <w:jc w:val="center"/>
              <w:rPr>
                <w:rFonts w:ascii="宋体" w:hAnsi="宋体"/>
                <w:kern w:val="0"/>
                <w:szCs w:val="21"/>
              </w:rPr>
            </w:pPr>
          </w:p>
          <w:p w14:paraId="30E52BEC">
            <w:pPr>
              <w:snapToGrid w:val="0"/>
              <w:spacing w:line="400" w:lineRule="exact"/>
              <w:jc w:val="center"/>
              <w:rPr>
                <w:rFonts w:ascii="宋体" w:hAnsi="宋体"/>
                <w:kern w:val="0"/>
                <w:szCs w:val="21"/>
              </w:rPr>
            </w:pPr>
          </w:p>
          <w:p w14:paraId="43DC0019">
            <w:pPr>
              <w:snapToGrid w:val="0"/>
              <w:spacing w:line="400" w:lineRule="exact"/>
              <w:jc w:val="center"/>
              <w:rPr>
                <w:rFonts w:ascii="宋体" w:hAnsi="宋体"/>
                <w:kern w:val="0"/>
                <w:szCs w:val="21"/>
              </w:rPr>
            </w:pPr>
          </w:p>
          <w:p w14:paraId="31C44049">
            <w:pPr>
              <w:snapToGrid w:val="0"/>
              <w:spacing w:line="400" w:lineRule="exact"/>
              <w:jc w:val="center"/>
              <w:rPr>
                <w:rFonts w:ascii="宋体" w:hAnsi="宋体"/>
                <w:kern w:val="0"/>
                <w:szCs w:val="21"/>
              </w:rPr>
            </w:pPr>
          </w:p>
          <w:p w14:paraId="6A898527">
            <w:pPr>
              <w:snapToGrid w:val="0"/>
              <w:spacing w:line="400" w:lineRule="exact"/>
              <w:jc w:val="center"/>
              <w:rPr>
                <w:rFonts w:ascii="宋体" w:hAnsi="宋体"/>
                <w:kern w:val="0"/>
                <w:szCs w:val="21"/>
              </w:rPr>
            </w:pPr>
          </w:p>
          <w:p w14:paraId="12CF4E48">
            <w:pPr>
              <w:snapToGrid w:val="0"/>
              <w:spacing w:line="400" w:lineRule="exact"/>
              <w:jc w:val="center"/>
              <w:rPr>
                <w:rFonts w:ascii="宋体" w:hAnsi="宋体"/>
                <w:kern w:val="0"/>
                <w:szCs w:val="21"/>
              </w:rPr>
            </w:pPr>
          </w:p>
          <w:p w14:paraId="4188B2C3">
            <w:pPr>
              <w:snapToGrid w:val="0"/>
              <w:spacing w:line="400" w:lineRule="exact"/>
              <w:jc w:val="center"/>
              <w:rPr>
                <w:rFonts w:ascii="宋体" w:hAnsi="宋体"/>
                <w:kern w:val="0"/>
                <w:szCs w:val="21"/>
              </w:rPr>
            </w:pPr>
          </w:p>
          <w:p w14:paraId="3DB57987">
            <w:pPr>
              <w:snapToGrid w:val="0"/>
              <w:spacing w:line="400" w:lineRule="exact"/>
              <w:jc w:val="center"/>
              <w:rPr>
                <w:rFonts w:ascii="宋体" w:hAnsi="宋体"/>
                <w:kern w:val="0"/>
                <w:szCs w:val="21"/>
              </w:rPr>
            </w:pPr>
          </w:p>
          <w:p w14:paraId="300D1E93">
            <w:pPr>
              <w:snapToGrid w:val="0"/>
              <w:spacing w:line="400" w:lineRule="exact"/>
              <w:jc w:val="center"/>
              <w:rPr>
                <w:rFonts w:ascii="宋体" w:hAnsi="宋体"/>
                <w:kern w:val="0"/>
                <w:szCs w:val="21"/>
              </w:rPr>
            </w:pPr>
          </w:p>
          <w:p w14:paraId="382A789C">
            <w:pPr>
              <w:snapToGrid w:val="0"/>
              <w:spacing w:line="400" w:lineRule="exact"/>
              <w:jc w:val="center"/>
              <w:rPr>
                <w:rFonts w:ascii="宋体" w:hAnsi="宋体"/>
                <w:kern w:val="0"/>
                <w:szCs w:val="21"/>
              </w:rPr>
            </w:pPr>
          </w:p>
          <w:p w14:paraId="1AFA20B1">
            <w:pPr>
              <w:snapToGrid w:val="0"/>
              <w:spacing w:line="400" w:lineRule="exact"/>
              <w:jc w:val="center"/>
              <w:rPr>
                <w:rFonts w:ascii="宋体" w:hAnsi="宋体"/>
                <w:kern w:val="0"/>
                <w:szCs w:val="21"/>
              </w:rPr>
            </w:pPr>
          </w:p>
          <w:p w14:paraId="12BC63FB">
            <w:pPr>
              <w:snapToGrid w:val="0"/>
              <w:spacing w:line="400" w:lineRule="exact"/>
              <w:jc w:val="center"/>
              <w:rPr>
                <w:rFonts w:ascii="宋体" w:hAnsi="宋体"/>
                <w:kern w:val="0"/>
                <w:szCs w:val="21"/>
              </w:rPr>
            </w:pPr>
          </w:p>
          <w:p w14:paraId="25936F23">
            <w:pPr>
              <w:snapToGrid w:val="0"/>
              <w:spacing w:line="400" w:lineRule="exact"/>
              <w:jc w:val="center"/>
              <w:rPr>
                <w:rFonts w:ascii="宋体" w:hAnsi="宋体"/>
                <w:kern w:val="0"/>
                <w:szCs w:val="21"/>
              </w:rPr>
            </w:pPr>
          </w:p>
          <w:p w14:paraId="30DC4406">
            <w:pPr>
              <w:snapToGrid w:val="0"/>
              <w:spacing w:line="400" w:lineRule="exact"/>
              <w:jc w:val="center"/>
              <w:rPr>
                <w:rFonts w:ascii="宋体" w:hAnsi="宋体"/>
                <w:kern w:val="0"/>
                <w:szCs w:val="21"/>
              </w:rPr>
            </w:pPr>
          </w:p>
        </w:tc>
        <w:tc>
          <w:tcPr>
            <w:tcW w:w="1754" w:type="dxa"/>
            <w:vAlign w:val="center"/>
          </w:tcPr>
          <w:p w14:paraId="57AF3475">
            <w:pPr>
              <w:snapToGrid w:val="0"/>
              <w:spacing w:line="400" w:lineRule="exact"/>
              <w:jc w:val="center"/>
              <w:rPr>
                <w:rFonts w:hint="eastAsia" w:ascii="宋体" w:hAnsi="宋体" w:eastAsia="宋体" w:cs="宋体"/>
                <w:kern w:val="0"/>
                <w:sz w:val="21"/>
                <w:szCs w:val="21"/>
              </w:rPr>
            </w:pPr>
          </w:p>
          <w:p w14:paraId="7CC6481C">
            <w:pPr>
              <w:snapToGrid w:val="0"/>
              <w:spacing w:line="400" w:lineRule="exact"/>
              <w:jc w:val="center"/>
              <w:rPr>
                <w:rFonts w:hint="eastAsia" w:ascii="宋体" w:hAnsi="宋体" w:eastAsia="宋体" w:cs="宋体"/>
                <w:kern w:val="0"/>
                <w:sz w:val="21"/>
                <w:szCs w:val="21"/>
              </w:rPr>
            </w:pPr>
          </w:p>
          <w:p w14:paraId="38BB1F0B">
            <w:pPr>
              <w:snapToGrid w:val="0"/>
              <w:spacing w:line="400" w:lineRule="exact"/>
              <w:jc w:val="center"/>
              <w:rPr>
                <w:rFonts w:hint="eastAsia" w:ascii="宋体" w:hAnsi="宋体" w:eastAsia="宋体" w:cs="宋体"/>
                <w:kern w:val="0"/>
                <w:sz w:val="21"/>
                <w:szCs w:val="21"/>
              </w:rPr>
            </w:pPr>
          </w:p>
          <w:p w14:paraId="768AA910">
            <w:pPr>
              <w:snapToGrid w:val="0"/>
              <w:spacing w:line="400" w:lineRule="exact"/>
              <w:jc w:val="center"/>
              <w:rPr>
                <w:rFonts w:hint="eastAsia" w:ascii="宋体" w:hAnsi="宋体" w:eastAsia="宋体" w:cs="宋体"/>
                <w:kern w:val="0"/>
                <w:sz w:val="21"/>
                <w:szCs w:val="21"/>
              </w:rPr>
            </w:pPr>
          </w:p>
          <w:p w14:paraId="78C6868C">
            <w:pPr>
              <w:snapToGrid w:val="0"/>
              <w:spacing w:line="400" w:lineRule="exact"/>
              <w:jc w:val="center"/>
              <w:rPr>
                <w:rFonts w:hint="eastAsia" w:ascii="宋体" w:hAnsi="宋体" w:eastAsia="宋体" w:cs="宋体"/>
                <w:kern w:val="0"/>
                <w:sz w:val="21"/>
                <w:szCs w:val="21"/>
              </w:rPr>
            </w:pPr>
          </w:p>
          <w:p w14:paraId="5F8717BE">
            <w:pPr>
              <w:snapToGrid w:val="0"/>
              <w:spacing w:line="400" w:lineRule="exact"/>
              <w:jc w:val="center"/>
              <w:rPr>
                <w:rFonts w:hint="eastAsia" w:ascii="宋体" w:hAnsi="宋体" w:eastAsia="宋体" w:cs="宋体"/>
                <w:kern w:val="0"/>
                <w:sz w:val="21"/>
                <w:szCs w:val="21"/>
              </w:rPr>
            </w:pPr>
          </w:p>
          <w:p w14:paraId="76C1E6BF">
            <w:pPr>
              <w:snapToGrid w:val="0"/>
              <w:spacing w:line="400" w:lineRule="exact"/>
              <w:jc w:val="center"/>
              <w:rPr>
                <w:rFonts w:hint="eastAsia" w:ascii="宋体" w:hAnsi="宋体" w:eastAsia="宋体" w:cs="宋体"/>
                <w:kern w:val="0"/>
                <w:sz w:val="21"/>
                <w:szCs w:val="21"/>
              </w:rPr>
            </w:pPr>
          </w:p>
          <w:p w14:paraId="048CD76B">
            <w:pPr>
              <w:snapToGrid w:val="0"/>
              <w:spacing w:line="400" w:lineRule="exact"/>
              <w:jc w:val="center"/>
              <w:rPr>
                <w:rFonts w:hint="eastAsia" w:ascii="宋体" w:hAnsi="宋体" w:eastAsia="宋体" w:cs="宋体"/>
                <w:kern w:val="0"/>
                <w:sz w:val="21"/>
                <w:szCs w:val="21"/>
              </w:rPr>
            </w:pPr>
          </w:p>
          <w:p w14:paraId="5A685741">
            <w:pPr>
              <w:snapToGrid w:val="0"/>
              <w:spacing w:line="400" w:lineRule="exact"/>
              <w:jc w:val="center"/>
              <w:rPr>
                <w:rFonts w:hint="eastAsia" w:ascii="宋体" w:hAnsi="宋体" w:eastAsia="宋体" w:cs="宋体"/>
                <w:kern w:val="0"/>
                <w:sz w:val="21"/>
                <w:szCs w:val="21"/>
              </w:rPr>
            </w:pPr>
          </w:p>
          <w:p w14:paraId="56154CF8">
            <w:pPr>
              <w:snapToGrid w:val="0"/>
              <w:spacing w:line="400" w:lineRule="exact"/>
              <w:jc w:val="center"/>
              <w:rPr>
                <w:rFonts w:hint="eastAsia" w:ascii="宋体" w:hAnsi="宋体" w:eastAsia="宋体" w:cs="宋体"/>
                <w:kern w:val="0"/>
                <w:sz w:val="21"/>
                <w:szCs w:val="21"/>
              </w:rPr>
            </w:pPr>
          </w:p>
          <w:p w14:paraId="68719908">
            <w:pPr>
              <w:snapToGrid w:val="0"/>
              <w:spacing w:line="400" w:lineRule="exact"/>
              <w:jc w:val="center"/>
              <w:rPr>
                <w:rFonts w:hint="eastAsia" w:ascii="宋体" w:hAnsi="宋体" w:eastAsia="宋体" w:cs="宋体"/>
                <w:kern w:val="0"/>
                <w:sz w:val="21"/>
                <w:szCs w:val="21"/>
              </w:rPr>
            </w:pPr>
          </w:p>
          <w:p w14:paraId="30E8DD79">
            <w:pPr>
              <w:snapToGrid w:val="0"/>
              <w:spacing w:line="400" w:lineRule="exact"/>
              <w:jc w:val="center"/>
              <w:rPr>
                <w:rFonts w:hint="eastAsia" w:ascii="宋体" w:hAnsi="宋体" w:eastAsia="宋体" w:cs="宋体"/>
                <w:kern w:val="0"/>
                <w:sz w:val="21"/>
                <w:szCs w:val="21"/>
              </w:rPr>
            </w:pPr>
          </w:p>
          <w:p w14:paraId="0698AA89">
            <w:pPr>
              <w:snapToGrid w:val="0"/>
              <w:spacing w:line="400" w:lineRule="exact"/>
              <w:jc w:val="center"/>
              <w:rPr>
                <w:rFonts w:hint="eastAsia" w:ascii="宋体" w:hAnsi="宋体" w:eastAsia="宋体" w:cs="宋体"/>
                <w:kern w:val="0"/>
                <w:sz w:val="21"/>
                <w:szCs w:val="21"/>
              </w:rPr>
            </w:pPr>
          </w:p>
          <w:p w14:paraId="0CA4950A">
            <w:pPr>
              <w:snapToGrid w:val="0"/>
              <w:spacing w:line="400" w:lineRule="exact"/>
              <w:jc w:val="center"/>
              <w:rPr>
                <w:rFonts w:hint="eastAsia" w:ascii="宋体" w:hAnsi="宋体" w:eastAsia="宋体" w:cs="宋体"/>
                <w:kern w:val="0"/>
                <w:sz w:val="21"/>
                <w:szCs w:val="21"/>
              </w:rPr>
            </w:pPr>
          </w:p>
          <w:p w14:paraId="4C682B35">
            <w:pPr>
              <w:snapToGrid w:val="0"/>
              <w:spacing w:line="400" w:lineRule="exact"/>
              <w:jc w:val="center"/>
              <w:rPr>
                <w:rFonts w:hint="eastAsia" w:ascii="宋体" w:hAnsi="宋体" w:eastAsia="宋体" w:cs="宋体"/>
                <w:kern w:val="0"/>
                <w:sz w:val="21"/>
                <w:szCs w:val="21"/>
              </w:rPr>
            </w:pPr>
          </w:p>
          <w:p w14:paraId="1E1874CF">
            <w:pPr>
              <w:snapToGrid w:val="0"/>
              <w:spacing w:line="400" w:lineRule="exact"/>
              <w:jc w:val="center"/>
              <w:rPr>
                <w:rFonts w:hint="eastAsia" w:ascii="宋体" w:hAnsi="宋体" w:eastAsia="宋体" w:cs="宋体"/>
                <w:kern w:val="0"/>
                <w:sz w:val="21"/>
                <w:szCs w:val="21"/>
              </w:rPr>
            </w:pPr>
          </w:p>
          <w:p w14:paraId="557B1167">
            <w:pPr>
              <w:snapToGrid w:val="0"/>
              <w:spacing w:line="400" w:lineRule="exact"/>
              <w:jc w:val="center"/>
              <w:rPr>
                <w:rFonts w:hint="eastAsia" w:ascii="宋体" w:hAnsi="宋体" w:eastAsia="宋体" w:cs="宋体"/>
                <w:kern w:val="0"/>
                <w:sz w:val="21"/>
                <w:szCs w:val="21"/>
              </w:rPr>
            </w:pPr>
          </w:p>
          <w:p w14:paraId="4BA01E3D">
            <w:pPr>
              <w:snapToGrid w:val="0"/>
              <w:spacing w:line="400" w:lineRule="exact"/>
              <w:jc w:val="center"/>
              <w:rPr>
                <w:rFonts w:hint="eastAsia" w:ascii="宋体" w:hAnsi="宋体" w:eastAsia="宋体" w:cs="宋体"/>
                <w:kern w:val="0"/>
                <w:sz w:val="21"/>
                <w:szCs w:val="21"/>
              </w:rPr>
            </w:pPr>
          </w:p>
          <w:p w14:paraId="77962606">
            <w:pPr>
              <w:snapToGrid w:val="0"/>
              <w:spacing w:line="400" w:lineRule="exact"/>
              <w:jc w:val="center"/>
              <w:rPr>
                <w:rFonts w:hint="eastAsia" w:ascii="宋体" w:hAnsi="宋体" w:eastAsia="宋体" w:cs="宋体"/>
                <w:kern w:val="0"/>
                <w:sz w:val="21"/>
                <w:szCs w:val="21"/>
              </w:rPr>
            </w:pPr>
          </w:p>
          <w:p w14:paraId="053EFADF">
            <w:pPr>
              <w:snapToGrid w:val="0"/>
              <w:spacing w:line="400" w:lineRule="exact"/>
              <w:jc w:val="center"/>
              <w:rPr>
                <w:rFonts w:hint="eastAsia" w:ascii="宋体" w:hAnsi="宋体" w:eastAsia="宋体" w:cs="宋体"/>
                <w:kern w:val="0"/>
                <w:sz w:val="21"/>
                <w:szCs w:val="21"/>
              </w:rPr>
            </w:pPr>
            <w:r>
              <w:rPr>
                <w:rFonts w:hint="eastAsia" w:ascii="宋体" w:hAnsi="宋体" w:cs="宋体"/>
                <w:kern w:val="0"/>
                <w:sz w:val="21"/>
                <w:szCs w:val="21"/>
                <w:lang w:eastAsia="zh-CN"/>
              </w:rPr>
              <w:t>竞选</w:t>
            </w:r>
            <w:r>
              <w:rPr>
                <w:rFonts w:hint="eastAsia" w:ascii="宋体" w:hAnsi="宋体" w:eastAsia="宋体" w:cs="宋体"/>
                <w:kern w:val="0"/>
                <w:sz w:val="21"/>
                <w:szCs w:val="21"/>
              </w:rPr>
              <w:t>人资质条件、能力和信誉</w:t>
            </w:r>
          </w:p>
          <w:p w14:paraId="6D491C63">
            <w:pPr>
              <w:snapToGrid w:val="0"/>
              <w:spacing w:line="400" w:lineRule="exact"/>
              <w:jc w:val="center"/>
              <w:rPr>
                <w:rFonts w:hint="eastAsia" w:ascii="宋体" w:hAnsi="宋体" w:eastAsia="宋体" w:cs="宋体"/>
                <w:kern w:val="0"/>
                <w:sz w:val="21"/>
                <w:szCs w:val="21"/>
              </w:rPr>
            </w:pPr>
          </w:p>
          <w:p w14:paraId="0AFB2CF0">
            <w:pPr>
              <w:snapToGrid w:val="0"/>
              <w:spacing w:line="400" w:lineRule="exact"/>
              <w:jc w:val="center"/>
              <w:rPr>
                <w:rFonts w:hint="eastAsia" w:ascii="宋体" w:hAnsi="宋体" w:eastAsia="宋体" w:cs="宋体"/>
                <w:kern w:val="0"/>
                <w:sz w:val="21"/>
                <w:szCs w:val="21"/>
              </w:rPr>
            </w:pPr>
          </w:p>
          <w:p w14:paraId="1AD24668">
            <w:pPr>
              <w:snapToGrid w:val="0"/>
              <w:spacing w:line="400" w:lineRule="exact"/>
              <w:jc w:val="center"/>
              <w:rPr>
                <w:rFonts w:hint="eastAsia" w:ascii="宋体" w:hAnsi="宋体" w:eastAsia="宋体" w:cs="宋体"/>
                <w:kern w:val="0"/>
                <w:sz w:val="21"/>
                <w:szCs w:val="21"/>
              </w:rPr>
            </w:pPr>
          </w:p>
          <w:p w14:paraId="412747ED">
            <w:pPr>
              <w:snapToGrid w:val="0"/>
              <w:spacing w:line="400" w:lineRule="exact"/>
              <w:jc w:val="center"/>
              <w:rPr>
                <w:rFonts w:hint="eastAsia" w:ascii="宋体" w:hAnsi="宋体" w:eastAsia="宋体" w:cs="宋体"/>
                <w:kern w:val="0"/>
                <w:sz w:val="21"/>
                <w:szCs w:val="21"/>
              </w:rPr>
            </w:pPr>
          </w:p>
          <w:p w14:paraId="57B0CFEF">
            <w:pPr>
              <w:snapToGrid w:val="0"/>
              <w:spacing w:line="400" w:lineRule="exact"/>
              <w:jc w:val="center"/>
              <w:rPr>
                <w:rFonts w:hint="eastAsia" w:ascii="宋体" w:hAnsi="宋体" w:eastAsia="宋体" w:cs="宋体"/>
                <w:kern w:val="0"/>
                <w:sz w:val="21"/>
                <w:szCs w:val="21"/>
              </w:rPr>
            </w:pPr>
          </w:p>
          <w:p w14:paraId="51FF49B0">
            <w:pPr>
              <w:snapToGrid w:val="0"/>
              <w:spacing w:line="400" w:lineRule="exact"/>
              <w:jc w:val="center"/>
              <w:rPr>
                <w:rFonts w:hint="eastAsia" w:ascii="宋体" w:hAnsi="宋体" w:eastAsia="宋体" w:cs="宋体"/>
                <w:kern w:val="0"/>
                <w:sz w:val="21"/>
                <w:szCs w:val="21"/>
              </w:rPr>
            </w:pPr>
          </w:p>
          <w:p w14:paraId="496F4A5A">
            <w:pPr>
              <w:snapToGrid w:val="0"/>
              <w:spacing w:line="400" w:lineRule="exact"/>
              <w:jc w:val="center"/>
              <w:rPr>
                <w:rFonts w:hint="eastAsia" w:ascii="宋体" w:hAnsi="宋体" w:eastAsia="宋体" w:cs="宋体"/>
                <w:kern w:val="0"/>
                <w:sz w:val="21"/>
                <w:szCs w:val="21"/>
              </w:rPr>
            </w:pPr>
          </w:p>
          <w:p w14:paraId="00EE973E">
            <w:pPr>
              <w:snapToGrid w:val="0"/>
              <w:spacing w:line="400" w:lineRule="exact"/>
              <w:jc w:val="center"/>
              <w:rPr>
                <w:rFonts w:hint="eastAsia" w:ascii="宋体" w:hAnsi="宋体" w:eastAsia="宋体" w:cs="宋体"/>
                <w:kern w:val="0"/>
                <w:sz w:val="21"/>
                <w:szCs w:val="21"/>
              </w:rPr>
            </w:pPr>
          </w:p>
          <w:p w14:paraId="44CEE0B9">
            <w:pPr>
              <w:snapToGrid w:val="0"/>
              <w:spacing w:line="400" w:lineRule="exact"/>
              <w:jc w:val="center"/>
              <w:rPr>
                <w:rFonts w:hint="eastAsia" w:ascii="宋体" w:hAnsi="宋体" w:eastAsia="宋体" w:cs="宋体"/>
                <w:kern w:val="0"/>
                <w:sz w:val="21"/>
                <w:szCs w:val="21"/>
              </w:rPr>
            </w:pPr>
          </w:p>
          <w:p w14:paraId="6ABBEC73">
            <w:pPr>
              <w:snapToGrid w:val="0"/>
              <w:spacing w:line="400" w:lineRule="exact"/>
              <w:jc w:val="center"/>
              <w:rPr>
                <w:rFonts w:hint="eastAsia" w:ascii="宋体" w:hAnsi="宋体" w:eastAsia="宋体" w:cs="宋体"/>
                <w:kern w:val="0"/>
                <w:sz w:val="21"/>
                <w:szCs w:val="21"/>
              </w:rPr>
            </w:pPr>
          </w:p>
          <w:p w14:paraId="37766FE4">
            <w:pPr>
              <w:snapToGrid w:val="0"/>
              <w:spacing w:line="400" w:lineRule="exact"/>
              <w:jc w:val="center"/>
              <w:rPr>
                <w:rFonts w:hint="eastAsia" w:ascii="宋体" w:hAnsi="宋体" w:eastAsia="宋体" w:cs="宋体"/>
                <w:kern w:val="0"/>
                <w:sz w:val="21"/>
                <w:szCs w:val="21"/>
              </w:rPr>
            </w:pPr>
          </w:p>
          <w:p w14:paraId="550AB5F9">
            <w:pPr>
              <w:snapToGrid w:val="0"/>
              <w:spacing w:line="400" w:lineRule="exact"/>
              <w:jc w:val="center"/>
              <w:rPr>
                <w:rFonts w:hint="eastAsia" w:ascii="宋体" w:hAnsi="宋体" w:eastAsia="宋体" w:cs="宋体"/>
                <w:kern w:val="0"/>
                <w:sz w:val="21"/>
                <w:szCs w:val="21"/>
              </w:rPr>
            </w:pPr>
          </w:p>
          <w:p w14:paraId="58E85065">
            <w:pPr>
              <w:snapToGrid w:val="0"/>
              <w:spacing w:line="400" w:lineRule="exact"/>
              <w:jc w:val="center"/>
              <w:rPr>
                <w:rFonts w:hint="eastAsia" w:ascii="宋体" w:hAnsi="宋体" w:eastAsia="宋体" w:cs="宋体"/>
                <w:kern w:val="0"/>
                <w:sz w:val="21"/>
                <w:szCs w:val="21"/>
              </w:rPr>
            </w:pPr>
          </w:p>
          <w:p w14:paraId="6E79A05D">
            <w:pPr>
              <w:snapToGrid w:val="0"/>
              <w:spacing w:line="400" w:lineRule="exact"/>
              <w:jc w:val="center"/>
              <w:rPr>
                <w:rFonts w:hint="eastAsia" w:ascii="宋体" w:hAnsi="宋体" w:eastAsia="宋体" w:cs="宋体"/>
                <w:kern w:val="0"/>
                <w:sz w:val="21"/>
                <w:szCs w:val="21"/>
              </w:rPr>
            </w:pPr>
          </w:p>
          <w:p w14:paraId="2EDB243D">
            <w:pPr>
              <w:snapToGrid w:val="0"/>
              <w:spacing w:line="400" w:lineRule="exact"/>
              <w:jc w:val="center"/>
              <w:rPr>
                <w:rFonts w:hint="eastAsia" w:ascii="宋体" w:hAnsi="宋体" w:eastAsia="宋体" w:cs="宋体"/>
                <w:kern w:val="0"/>
                <w:sz w:val="21"/>
                <w:szCs w:val="21"/>
              </w:rPr>
            </w:pPr>
          </w:p>
          <w:p w14:paraId="6FBA5AE4">
            <w:pPr>
              <w:snapToGrid w:val="0"/>
              <w:spacing w:line="400" w:lineRule="exact"/>
              <w:jc w:val="center"/>
              <w:rPr>
                <w:rFonts w:hint="eastAsia" w:ascii="宋体" w:hAnsi="宋体" w:eastAsia="宋体" w:cs="宋体"/>
                <w:kern w:val="0"/>
                <w:sz w:val="21"/>
                <w:szCs w:val="21"/>
              </w:rPr>
            </w:pPr>
          </w:p>
          <w:p w14:paraId="20BEAE30">
            <w:pPr>
              <w:snapToGrid w:val="0"/>
              <w:spacing w:line="400" w:lineRule="exact"/>
              <w:jc w:val="center"/>
              <w:rPr>
                <w:rFonts w:hint="eastAsia" w:ascii="宋体" w:hAnsi="宋体" w:eastAsia="宋体" w:cs="宋体"/>
                <w:kern w:val="0"/>
                <w:sz w:val="21"/>
                <w:szCs w:val="21"/>
              </w:rPr>
            </w:pPr>
          </w:p>
          <w:p w14:paraId="10FC9273">
            <w:pPr>
              <w:snapToGrid w:val="0"/>
              <w:spacing w:line="400" w:lineRule="exact"/>
              <w:jc w:val="center"/>
              <w:rPr>
                <w:rFonts w:hint="eastAsia" w:ascii="宋体" w:hAnsi="宋体" w:eastAsia="宋体" w:cs="宋体"/>
                <w:kern w:val="0"/>
                <w:sz w:val="21"/>
                <w:szCs w:val="21"/>
              </w:rPr>
            </w:pPr>
          </w:p>
          <w:p w14:paraId="260E99EA">
            <w:pPr>
              <w:snapToGrid w:val="0"/>
              <w:spacing w:line="400" w:lineRule="exact"/>
              <w:jc w:val="center"/>
              <w:rPr>
                <w:rFonts w:hint="eastAsia" w:ascii="宋体" w:hAnsi="宋体" w:eastAsia="宋体" w:cs="宋体"/>
                <w:kern w:val="0"/>
                <w:sz w:val="21"/>
                <w:szCs w:val="21"/>
              </w:rPr>
            </w:pPr>
          </w:p>
          <w:p w14:paraId="232509CC">
            <w:pPr>
              <w:snapToGrid w:val="0"/>
              <w:spacing w:line="400" w:lineRule="exact"/>
              <w:jc w:val="center"/>
              <w:rPr>
                <w:rFonts w:hint="eastAsia" w:ascii="宋体" w:hAnsi="宋体" w:eastAsia="宋体" w:cs="宋体"/>
                <w:kern w:val="0"/>
                <w:sz w:val="21"/>
                <w:szCs w:val="21"/>
              </w:rPr>
            </w:pPr>
          </w:p>
          <w:p w14:paraId="520530F8">
            <w:pPr>
              <w:snapToGrid w:val="0"/>
              <w:spacing w:line="400" w:lineRule="exact"/>
              <w:jc w:val="center"/>
              <w:rPr>
                <w:rFonts w:hint="eastAsia" w:ascii="宋体" w:hAnsi="宋体" w:eastAsia="宋体" w:cs="宋体"/>
                <w:kern w:val="0"/>
                <w:sz w:val="21"/>
                <w:szCs w:val="21"/>
              </w:rPr>
            </w:pPr>
          </w:p>
          <w:p w14:paraId="10188D7A">
            <w:pPr>
              <w:snapToGrid w:val="0"/>
              <w:spacing w:line="400" w:lineRule="exact"/>
              <w:jc w:val="center"/>
              <w:rPr>
                <w:rFonts w:hint="eastAsia" w:ascii="宋体" w:hAnsi="宋体" w:eastAsia="宋体" w:cs="宋体"/>
                <w:kern w:val="0"/>
                <w:sz w:val="21"/>
                <w:szCs w:val="21"/>
              </w:rPr>
            </w:pPr>
          </w:p>
          <w:p w14:paraId="70573517">
            <w:pPr>
              <w:snapToGrid w:val="0"/>
              <w:spacing w:line="400" w:lineRule="exact"/>
              <w:jc w:val="center"/>
              <w:rPr>
                <w:rFonts w:hint="eastAsia" w:ascii="宋体" w:hAnsi="宋体" w:eastAsia="宋体" w:cs="宋体"/>
                <w:kern w:val="0"/>
                <w:sz w:val="21"/>
                <w:szCs w:val="21"/>
              </w:rPr>
            </w:pPr>
          </w:p>
        </w:tc>
        <w:tc>
          <w:tcPr>
            <w:tcW w:w="6490" w:type="dxa"/>
            <w:vAlign w:val="center"/>
          </w:tcPr>
          <w:p w14:paraId="69AFDBC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z w:val="21"/>
                <w:szCs w:val="21"/>
                <w:shd w:val="clear" w:color="auto" w:fill="FFFFFF"/>
                <w:lang w:eastAsia="zh-CN"/>
              </w:rPr>
            </w:pPr>
            <w:bookmarkStart w:id="90" w:name="OLE_LINK1"/>
            <w:r>
              <w:rPr>
                <w:rFonts w:hint="eastAsia" w:ascii="宋体" w:hAnsi="宋体" w:eastAsia="宋体" w:cs="宋体"/>
                <w:sz w:val="21"/>
                <w:szCs w:val="21"/>
              </w:rPr>
              <w:t>本次</w:t>
            </w:r>
            <w:r>
              <w:rPr>
                <w:rFonts w:hint="eastAsia" w:ascii="宋体" w:hAnsi="宋体" w:cs="宋体"/>
                <w:sz w:val="21"/>
                <w:szCs w:val="21"/>
                <w:lang w:eastAsia="zh-CN"/>
              </w:rPr>
              <w:t>比选</w:t>
            </w:r>
            <w:r>
              <w:rPr>
                <w:rFonts w:hint="eastAsia" w:ascii="宋体" w:hAnsi="宋体" w:eastAsia="宋体" w:cs="宋体"/>
                <w:sz w:val="21"/>
                <w:szCs w:val="21"/>
              </w:rPr>
              <w:t>实行资格后审</w:t>
            </w:r>
            <w:r>
              <w:rPr>
                <w:rFonts w:hint="eastAsia" w:ascii="宋体" w:hAnsi="宋体" w:cs="宋体"/>
                <w:sz w:val="21"/>
                <w:szCs w:val="21"/>
                <w:lang w:eastAsia="zh-CN"/>
              </w:rPr>
              <w:t>，</w:t>
            </w:r>
            <w:r>
              <w:rPr>
                <w:rFonts w:hint="eastAsia" w:ascii="宋体" w:hAnsi="宋体" w:cs="宋体"/>
                <w:sz w:val="21"/>
                <w:szCs w:val="21"/>
                <w:lang w:val="en-US" w:eastAsia="zh-CN"/>
              </w:rPr>
              <w:t>竞选人应具备以下资格条件</w:t>
            </w:r>
            <w:r>
              <w:rPr>
                <w:rFonts w:hint="eastAsia" w:ascii="宋体" w:hAnsi="宋体" w:cs="宋体"/>
                <w:sz w:val="21"/>
                <w:szCs w:val="21"/>
                <w:lang w:eastAsia="zh-CN"/>
              </w:rPr>
              <w:t>：</w:t>
            </w:r>
          </w:p>
          <w:bookmarkEnd w:id="90"/>
          <w:p w14:paraId="23A4933C">
            <w:pPr>
              <w:autoSpaceDE w:val="0"/>
              <w:autoSpaceDN w:val="0"/>
              <w:adjustRightInd w:val="0"/>
              <w:snapToGrid w:val="0"/>
              <w:spacing w:line="360" w:lineRule="auto"/>
              <w:ind w:firstLine="422" w:firstLineChars="200"/>
              <w:rPr>
                <w:rFonts w:hint="eastAsia" w:ascii="宋体" w:hAnsi="宋体" w:eastAsia="宋体" w:cs="宋体"/>
                <w:b/>
                <w:sz w:val="21"/>
                <w:szCs w:val="21"/>
                <w:lang w:eastAsia="zh-CN"/>
              </w:rPr>
            </w:pPr>
            <w:r>
              <w:rPr>
                <w:rFonts w:hint="eastAsia" w:ascii="宋体" w:hAnsi="宋体" w:eastAsia="宋体" w:cs="宋体"/>
                <w:b/>
                <w:sz w:val="21"/>
                <w:szCs w:val="21"/>
              </w:rPr>
              <w:t>1.</w:t>
            </w:r>
            <w:r>
              <w:rPr>
                <w:rFonts w:hint="eastAsia" w:ascii="宋体" w:hAnsi="宋体" w:eastAsia="宋体" w:cs="宋体"/>
                <w:b/>
                <w:sz w:val="21"/>
                <w:szCs w:val="21"/>
                <w:lang w:eastAsia="zh-CN"/>
              </w:rPr>
              <w:t>独立法人资格</w:t>
            </w:r>
          </w:p>
          <w:p w14:paraId="45721C2F">
            <w:pPr>
              <w:autoSpaceDE w:val="0"/>
              <w:autoSpaceDN w:val="0"/>
              <w:adjustRightInd w:val="0"/>
              <w:snapToGrid w:val="0"/>
              <w:spacing w:line="360" w:lineRule="auto"/>
              <w:ind w:firstLine="420" w:firstLineChars="200"/>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具备独立法人资格。</w:t>
            </w:r>
          </w:p>
          <w:p w14:paraId="546E4567">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注：提供有效的营业执照。</w:t>
            </w:r>
          </w:p>
          <w:p w14:paraId="049E0112">
            <w:pPr>
              <w:autoSpaceDE w:val="0"/>
              <w:autoSpaceDN w:val="0"/>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cs="宋体"/>
                <w:b/>
                <w:sz w:val="21"/>
                <w:szCs w:val="21"/>
                <w:lang w:val="en-US" w:eastAsia="zh-CN"/>
              </w:rPr>
              <w:t>资质</w:t>
            </w:r>
            <w:r>
              <w:rPr>
                <w:rFonts w:hint="eastAsia" w:ascii="宋体" w:hAnsi="宋体" w:eastAsia="宋体" w:cs="宋体"/>
                <w:b/>
                <w:sz w:val="21"/>
                <w:szCs w:val="21"/>
              </w:rPr>
              <w:t>要求</w:t>
            </w:r>
          </w:p>
          <w:p w14:paraId="790ED0BB">
            <w:pPr>
              <w:pStyle w:val="17"/>
              <w:ind w:firstLine="420" w:firstLineChars="200"/>
              <w:rPr>
                <w:rFonts w:hint="eastAsia"/>
              </w:rPr>
            </w:pPr>
            <w:r>
              <w:rPr>
                <w:rFonts w:hint="eastAsia"/>
                <w:lang w:val="en-US" w:eastAsia="zh-CN"/>
              </w:rPr>
              <w:t>具有有效的</w:t>
            </w:r>
            <w:r>
              <w:rPr>
                <w:rFonts w:hint="eastAsia"/>
              </w:rPr>
              <w:t>广告代理证明或广告发布权证明文件。</w:t>
            </w:r>
          </w:p>
          <w:p w14:paraId="67C2E68F">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注：提供有效的证明文件。</w:t>
            </w:r>
          </w:p>
          <w:p w14:paraId="0A1930A8">
            <w:pPr>
              <w:autoSpaceDE w:val="0"/>
              <w:autoSpaceDN w:val="0"/>
              <w:adjustRightInd w:val="0"/>
              <w:snapToGrid w:val="0"/>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3.业绩要求</w:t>
            </w:r>
          </w:p>
          <w:p w14:paraId="10740231">
            <w:pPr>
              <w:autoSpaceDE w:val="0"/>
              <w:autoSpaceDN w:val="0"/>
              <w:adjustRightInd w:val="0"/>
              <w:snapToGrid w:val="0"/>
              <w:spacing w:line="360" w:lineRule="auto"/>
              <w:ind w:firstLine="415" w:firstLineChars="198"/>
              <w:rPr>
                <w:rFonts w:hint="eastAsia" w:ascii="宋体" w:hAnsi="宋体" w:eastAsia="宋体" w:cs="宋体"/>
                <w:i w:val="0"/>
                <w:iCs/>
                <w:sz w:val="21"/>
                <w:szCs w:val="21"/>
              </w:rPr>
            </w:pPr>
            <w:r>
              <w:rPr>
                <w:rFonts w:hint="eastAsia" w:ascii="宋体" w:hAnsi="宋体" w:eastAsia="宋体" w:cs="宋体"/>
                <w:i w:val="0"/>
                <w:iCs/>
                <w:sz w:val="21"/>
                <w:szCs w:val="21"/>
              </w:rPr>
              <w:t>近三年内曾在中国省会及以上城市投放机场媒体广告。</w:t>
            </w:r>
          </w:p>
          <w:p w14:paraId="797983CC">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注：提供案例业绩合复印件。</w:t>
            </w:r>
          </w:p>
          <w:p w14:paraId="7074D1BA">
            <w:pPr>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cs="宋体"/>
                <w:b/>
                <w:sz w:val="21"/>
                <w:szCs w:val="21"/>
                <w:lang w:eastAsia="zh-CN"/>
              </w:rPr>
              <w:t>竞选</w:t>
            </w:r>
            <w:r>
              <w:rPr>
                <w:rFonts w:hint="eastAsia" w:ascii="宋体" w:hAnsi="宋体" w:eastAsia="宋体" w:cs="宋体"/>
                <w:b/>
                <w:sz w:val="21"/>
                <w:szCs w:val="21"/>
              </w:rPr>
              <w:t>截止日</w:t>
            </w:r>
            <w:r>
              <w:rPr>
                <w:rFonts w:hint="eastAsia" w:ascii="宋体" w:hAnsi="宋体" w:cs="宋体"/>
                <w:b/>
                <w:sz w:val="21"/>
                <w:szCs w:val="21"/>
                <w:lang w:eastAsia="zh-CN"/>
              </w:rPr>
              <w:t>竞选</w:t>
            </w:r>
            <w:r>
              <w:rPr>
                <w:rFonts w:hint="eastAsia" w:ascii="宋体" w:hAnsi="宋体" w:eastAsia="宋体" w:cs="宋体"/>
                <w:b/>
                <w:sz w:val="21"/>
                <w:szCs w:val="21"/>
              </w:rPr>
              <w:t>资格情况</w:t>
            </w:r>
          </w:p>
          <w:p w14:paraId="3C4FAE72">
            <w:pPr>
              <w:snapToGrid w:val="0"/>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竞选</w:t>
            </w:r>
            <w:r>
              <w:rPr>
                <w:rFonts w:hint="eastAsia" w:ascii="宋体" w:hAnsi="宋体" w:eastAsia="宋体" w:cs="宋体"/>
                <w:sz w:val="21"/>
                <w:szCs w:val="21"/>
              </w:rPr>
              <w:t>人不得存在下列情形之一：</w:t>
            </w:r>
          </w:p>
          <w:p w14:paraId="445C96CE">
            <w:pPr>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（1）被人民法院列入失信被执行人名单且在被执行期内；</w:t>
            </w:r>
          </w:p>
          <w:p w14:paraId="71C056F9">
            <w:pPr>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cs="宋体"/>
                <w:sz w:val="21"/>
                <w:szCs w:val="21"/>
                <w:lang w:val="en-US" w:eastAsia="zh-CN"/>
              </w:rPr>
              <w:t>2</w:t>
            </w:r>
            <w:r>
              <w:rPr>
                <w:rFonts w:hint="eastAsia" w:ascii="宋体" w:hAnsi="宋体" w:eastAsia="宋体" w:cs="宋体"/>
                <w:sz w:val="21"/>
                <w:szCs w:val="21"/>
              </w:rPr>
              <w:t>）被国家、重庆市（含市或任意区县）有关行政部门处以暂停</w:t>
            </w:r>
            <w:r>
              <w:rPr>
                <w:rFonts w:hint="eastAsia" w:ascii="宋体" w:hAnsi="宋体" w:cs="宋体"/>
                <w:sz w:val="21"/>
                <w:szCs w:val="21"/>
                <w:lang w:val="en-US" w:eastAsia="zh-CN"/>
              </w:rPr>
              <w:t>投标</w:t>
            </w:r>
            <w:r>
              <w:rPr>
                <w:rFonts w:hint="eastAsia" w:ascii="宋体" w:hAnsi="宋体" w:eastAsia="宋体" w:cs="宋体"/>
                <w:sz w:val="21"/>
                <w:szCs w:val="21"/>
              </w:rPr>
              <w:t>资格行政处罚或暂停在渝承揽新业务，且在暂停期限内</w:t>
            </w:r>
            <w:r>
              <w:rPr>
                <w:rFonts w:hint="eastAsia" w:ascii="宋体" w:hAnsi="宋体" w:cs="宋体"/>
                <w:sz w:val="21"/>
                <w:szCs w:val="21"/>
                <w:lang w:eastAsia="zh-CN"/>
              </w:rPr>
              <w:t>；</w:t>
            </w:r>
          </w:p>
          <w:p w14:paraId="073BF70B">
            <w:pPr>
              <w:snapToGrid w:val="0"/>
              <w:spacing w:line="360" w:lineRule="auto"/>
              <w:ind w:firstLine="420" w:firstLineChars="200"/>
              <w:rPr>
                <w:rFonts w:hint="eastAsia" w:ascii="宋体" w:hAnsi="宋体" w:cs="宋体"/>
                <w:kern w:val="0"/>
                <w:lang w:val="en-US" w:eastAsia="zh-CN"/>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61F2BF44">
            <w:pPr>
              <w:pStyle w:val="17"/>
              <w:spacing w:line="360" w:lineRule="auto"/>
              <w:ind w:firstLine="422" w:firstLineChars="200"/>
              <w:rPr>
                <w:rFonts w:hint="default"/>
                <w:b/>
                <w:bCs/>
                <w:lang w:val="en-US" w:eastAsia="zh-CN"/>
              </w:rPr>
            </w:pPr>
            <w:r>
              <w:rPr>
                <w:rFonts w:hint="eastAsia" w:ascii="宋体" w:hAnsi="宋体" w:eastAsia="宋体" w:cs="宋体"/>
                <w:b/>
                <w:bCs/>
                <w:lang w:eastAsia="zh-CN"/>
              </w:rPr>
              <w:t>（</w:t>
            </w:r>
            <w:r>
              <w:rPr>
                <w:rFonts w:hint="eastAsia" w:ascii="宋体" w:hAnsi="宋体" w:cs="宋体"/>
                <w:b/>
                <w:bCs/>
                <w:lang w:val="en-US" w:eastAsia="zh-CN"/>
              </w:rPr>
              <w:t>4</w:t>
            </w:r>
            <w:r>
              <w:rPr>
                <w:rFonts w:hint="eastAsia" w:ascii="宋体" w:hAnsi="宋体" w:eastAsia="宋体" w:cs="宋体"/>
                <w:b/>
                <w:bCs/>
                <w:lang w:eastAsia="zh-CN"/>
              </w:rPr>
              <w:t>）</w:t>
            </w:r>
            <w:r>
              <w:rPr>
                <w:rFonts w:hint="eastAsia" w:ascii="宋体" w:hAnsi="宋体" w:cs="宋体"/>
                <w:b/>
                <w:bCs/>
                <w:lang w:val="en-US" w:eastAsia="zh-CN"/>
              </w:rPr>
              <w:t>无信用中国“严重失信主体名单查询”、“失信被执行人查询”、“重大税收违法失信主体名单”记录。</w:t>
            </w:r>
          </w:p>
          <w:p w14:paraId="339DD819">
            <w:pPr>
              <w:pStyle w:val="17"/>
              <w:spacing w:line="360" w:lineRule="auto"/>
              <w:ind w:firstLine="422" w:firstLineChars="200"/>
              <w:rPr>
                <w:rFonts w:hint="eastAsia"/>
                <w:b/>
                <w:bCs/>
                <w:color w:val="0000FF"/>
                <w:lang w:val="en-US" w:eastAsia="zh-CN"/>
              </w:rPr>
            </w:pPr>
            <w:r>
              <w:rPr>
                <w:rFonts w:hint="eastAsia"/>
                <w:b/>
                <w:bCs/>
                <w:color w:val="0000FF"/>
                <w:lang w:val="en-US" w:eastAsia="zh-CN"/>
              </w:rPr>
              <w:t>注：提供承诺（格式见第六章竞选文件格式）。</w:t>
            </w:r>
          </w:p>
          <w:p w14:paraId="7BB9559B">
            <w:pPr>
              <w:autoSpaceDE w:val="0"/>
              <w:autoSpaceDN w:val="0"/>
              <w:adjustRightInd w:val="0"/>
              <w:snapToGrid w:val="0"/>
              <w:spacing w:line="360" w:lineRule="auto"/>
              <w:ind w:firstLine="422" w:firstLineChars="200"/>
              <w:rPr>
                <w:rFonts w:hint="eastAsia" w:ascii="宋体" w:hAnsi="宋体" w:eastAsia="宋体" w:cs="宋体"/>
                <w:sz w:val="21"/>
                <w:szCs w:val="21"/>
              </w:rPr>
            </w:pPr>
            <w:r>
              <w:rPr>
                <w:rFonts w:hint="eastAsia" w:ascii="宋体" w:hAnsi="宋体" w:eastAsia="宋体" w:cs="宋体"/>
                <w:b/>
                <w:sz w:val="21"/>
                <w:szCs w:val="21"/>
              </w:rPr>
              <w:t>5.其他要求</w:t>
            </w:r>
          </w:p>
          <w:p w14:paraId="2E1E9D66">
            <w:pPr>
              <w:autoSpaceDE w:val="0"/>
              <w:autoSpaceDN w:val="0"/>
              <w:adjustRightInd w:val="0"/>
              <w:snapToGrid w:val="0"/>
              <w:spacing w:line="360" w:lineRule="auto"/>
              <w:ind w:firstLine="420" w:firstLineChars="200"/>
              <w:rPr>
                <w:rFonts w:hint="eastAsia" w:ascii="宋体" w:hAnsi="宋体" w:eastAsia="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1</w:t>
            </w:r>
            <w:r>
              <w:rPr>
                <w:rFonts w:hint="eastAsia" w:ascii="宋体" w:hAnsi="宋体" w:cs="宋体"/>
                <w:bCs/>
                <w:sz w:val="21"/>
                <w:szCs w:val="21"/>
                <w:lang w:eastAsia="zh-CN"/>
              </w:rPr>
              <w:t>）</w:t>
            </w:r>
            <w:r>
              <w:rPr>
                <w:rFonts w:hint="eastAsia" w:ascii="宋体" w:hAnsi="宋体" w:eastAsia="宋体" w:cs="宋体"/>
                <w:bCs/>
                <w:sz w:val="21"/>
                <w:szCs w:val="21"/>
                <w:lang w:eastAsia="zh-CN"/>
              </w:rPr>
              <w:t>具有突出的策划、执行、项目管理能力及高水平的专业服务团队。参与本项目的人员须具备服务全国范围内大中型企业机场广告投放的实践经验。</w:t>
            </w:r>
          </w:p>
          <w:p w14:paraId="0CE17365">
            <w:pPr>
              <w:pStyle w:val="17"/>
              <w:spacing w:line="360" w:lineRule="auto"/>
              <w:ind w:firstLine="422" w:firstLineChars="200"/>
              <w:rPr>
                <w:rFonts w:hint="eastAsia"/>
                <w:b/>
                <w:bCs/>
                <w:color w:val="0000FF"/>
                <w:lang w:val="en-US" w:eastAsia="zh-CN"/>
              </w:rPr>
            </w:pPr>
            <w:r>
              <w:rPr>
                <w:rFonts w:hint="eastAsia"/>
                <w:b/>
                <w:bCs/>
                <w:color w:val="0000FF"/>
                <w:lang w:val="en-US" w:eastAsia="zh-CN"/>
              </w:rPr>
              <w:t>注：提供承诺（格式自拟）。</w:t>
            </w:r>
          </w:p>
          <w:p w14:paraId="11644477">
            <w:pPr>
              <w:autoSpaceDE w:val="0"/>
              <w:autoSpaceDN w:val="0"/>
              <w:adjustRightInd w:val="0"/>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2</w:t>
            </w:r>
            <w:r>
              <w:rPr>
                <w:rFonts w:hint="eastAsia" w:ascii="宋体" w:hAnsi="宋体" w:eastAsia="宋体" w:cs="宋体"/>
                <w:bCs/>
                <w:sz w:val="21"/>
                <w:szCs w:val="21"/>
              </w:rPr>
              <w:t>）</w:t>
            </w:r>
            <w:r>
              <w:rPr>
                <w:rFonts w:hint="eastAsia" w:ascii="宋体" w:hAnsi="宋体" w:eastAsia="宋体" w:cs="宋体"/>
                <w:kern w:val="0"/>
                <w:sz w:val="21"/>
                <w:szCs w:val="21"/>
                <w:lang w:val="en-US" w:eastAsia="zh-CN"/>
              </w:rPr>
              <w:t>法定代表人或</w:t>
            </w:r>
            <w:r>
              <w:rPr>
                <w:rFonts w:hint="eastAsia" w:ascii="宋体" w:hAnsi="宋体" w:eastAsia="宋体" w:cs="宋体"/>
                <w:kern w:val="0"/>
                <w:sz w:val="21"/>
                <w:szCs w:val="21"/>
              </w:rPr>
              <w:t>委托代理人</w:t>
            </w:r>
          </w:p>
          <w:p w14:paraId="079A382F">
            <w:pPr>
              <w:autoSpaceDE w:val="0"/>
              <w:autoSpaceDN w:val="0"/>
              <w:adjustRightInd w:val="0"/>
              <w:snapToGrid w:val="0"/>
              <w:spacing w:line="360" w:lineRule="auto"/>
              <w:ind w:firstLine="420" w:firstLineChars="200"/>
              <w:rPr>
                <w:rFonts w:hint="eastAsia" w:ascii="宋体" w:hAnsi="宋体" w:eastAsia="宋体" w:cs="宋体"/>
                <w:i w:val="0"/>
                <w:iCs/>
                <w:color w:val="auto"/>
                <w:kern w:val="0"/>
                <w:sz w:val="21"/>
                <w:szCs w:val="21"/>
                <w:highlight w:val="none"/>
              </w:rPr>
            </w:pPr>
            <w:r>
              <w:rPr>
                <w:rFonts w:hint="eastAsia" w:ascii="宋体" w:hAnsi="宋体" w:eastAsia="宋体" w:cs="宋体"/>
                <w:kern w:val="0"/>
                <w:sz w:val="21"/>
                <w:szCs w:val="21"/>
                <w:highlight w:val="none"/>
                <w:lang w:val="en-US" w:eastAsia="zh-CN"/>
              </w:rPr>
              <w:t>法定代表人或</w:t>
            </w:r>
            <w:r>
              <w:rPr>
                <w:rFonts w:hint="eastAsia" w:ascii="宋体" w:hAnsi="宋体" w:eastAsia="宋体" w:cs="宋体"/>
                <w:i w:val="0"/>
                <w:iCs/>
                <w:color w:val="auto"/>
                <w:kern w:val="0"/>
                <w:sz w:val="21"/>
                <w:szCs w:val="21"/>
                <w:highlight w:val="none"/>
              </w:rPr>
              <w:t>委托代理人</w:t>
            </w:r>
            <w:r>
              <w:rPr>
                <w:rFonts w:hint="eastAsia" w:ascii="宋体" w:hAnsi="宋体" w:eastAsia="宋体" w:cs="宋体"/>
                <w:i w:val="0"/>
                <w:iCs/>
                <w:color w:val="auto"/>
                <w:kern w:val="0"/>
                <w:sz w:val="21"/>
                <w:szCs w:val="21"/>
                <w:highlight w:val="none"/>
                <w:lang w:val="en-US" w:eastAsia="zh-CN"/>
              </w:rPr>
              <w:t>代表</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人签署、澄清、说明、补正、递交、撤回、修改本项目</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文件、签订合同和处理有关事宜，其法律后果由</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人承担。</w:t>
            </w:r>
          </w:p>
          <w:p w14:paraId="36B5D811">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提供：法定代表人身份证明（格式见第六章竞选文件格式）。法定代表人委托代理人竞选的，还须提供授权委托书（格式见第六章竞选文件格式）。</w:t>
            </w:r>
          </w:p>
          <w:p w14:paraId="21D91F42">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3</w:t>
            </w:r>
            <w:r>
              <w:rPr>
                <w:rFonts w:hint="eastAsia" w:ascii="宋体" w:hAnsi="宋体" w:eastAsia="宋体" w:cs="宋体"/>
                <w:bCs/>
                <w:sz w:val="21"/>
                <w:szCs w:val="21"/>
              </w:rPr>
              <w:t>）</w:t>
            </w:r>
            <w:r>
              <w:rPr>
                <w:rFonts w:hint="eastAsia" w:ascii="宋体" w:hAnsi="宋体" w:cs="宋体"/>
                <w:snapToGrid w:val="0"/>
                <w:kern w:val="0"/>
                <w:sz w:val="21"/>
                <w:szCs w:val="21"/>
                <w:highlight w:val="none"/>
                <w:lang w:val="en-US" w:eastAsia="zh-CN"/>
              </w:rPr>
              <w:t>竞选</w:t>
            </w:r>
            <w:r>
              <w:rPr>
                <w:rFonts w:hint="eastAsia" w:ascii="宋体" w:hAnsi="宋体" w:eastAsia="宋体" w:cs="宋体"/>
                <w:snapToGrid w:val="0"/>
                <w:kern w:val="0"/>
                <w:sz w:val="21"/>
                <w:szCs w:val="21"/>
                <w:highlight w:val="none"/>
                <w:lang w:val="en-US" w:eastAsia="zh-CN"/>
              </w:rPr>
              <w:t>文件真实性</w:t>
            </w:r>
          </w:p>
          <w:p w14:paraId="0495D881">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cs="宋体"/>
                <w:bCs/>
                <w:sz w:val="21"/>
                <w:szCs w:val="21"/>
                <w:lang w:eastAsia="zh-CN"/>
              </w:rPr>
              <w:t>竞选</w:t>
            </w:r>
            <w:r>
              <w:rPr>
                <w:rFonts w:hint="eastAsia" w:ascii="宋体" w:hAnsi="宋体" w:eastAsia="宋体" w:cs="宋体"/>
                <w:bCs/>
                <w:sz w:val="21"/>
                <w:szCs w:val="21"/>
              </w:rPr>
              <w:t>文件中的所有内容真实有效，不存在弄虚作假情形。</w:t>
            </w:r>
          </w:p>
          <w:p w14:paraId="1A4071A2">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提供：承诺（格式见第六章竞选文件格式）。</w:t>
            </w:r>
          </w:p>
          <w:p w14:paraId="3A13010D">
            <w:pPr>
              <w:autoSpaceDE w:val="0"/>
              <w:autoSpaceDN w:val="0"/>
              <w:adjustRightInd w:val="0"/>
              <w:snapToGrid w:val="0"/>
              <w:spacing w:line="400" w:lineRule="exact"/>
              <w:ind w:firstLine="417" w:firstLineChars="198"/>
              <w:rPr>
                <w:rFonts w:hint="eastAsia" w:ascii="宋体" w:hAnsi="宋体" w:eastAsia="宋体" w:cs="宋体"/>
                <w:b/>
                <w:sz w:val="21"/>
                <w:szCs w:val="21"/>
              </w:rPr>
            </w:pPr>
            <w:r>
              <w:rPr>
                <w:rFonts w:hint="eastAsia" w:ascii="宋体" w:hAnsi="宋体" w:eastAsia="宋体" w:cs="宋体"/>
                <w:b/>
                <w:sz w:val="21"/>
                <w:szCs w:val="21"/>
              </w:rPr>
              <w:t>特别说明：</w:t>
            </w:r>
          </w:p>
          <w:p w14:paraId="72E42C57">
            <w:pPr>
              <w:autoSpaceDE w:val="0"/>
              <w:autoSpaceDN w:val="0"/>
              <w:adjustRightInd w:val="0"/>
              <w:snapToGrid w:val="0"/>
              <w:spacing w:line="400" w:lineRule="exact"/>
              <w:ind w:firstLine="415" w:firstLineChars="198"/>
              <w:rPr>
                <w:rFonts w:hint="eastAsia" w:ascii="宋体" w:hAnsi="宋体" w:eastAsia="宋体" w:cs="宋体"/>
                <w:kern w:val="0"/>
                <w:sz w:val="21"/>
                <w:szCs w:val="21"/>
              </w:rPr>
            </w:pPr>
            <w:r>
              <w:rPr>
                <w:rFonts w:hint="eastAsia" w:ascii="宋体" w:hAnsi="宋体" w:eastAsia="宋体" w:cs="宋体"/>
                <w:sz w:val="21"/>
                <w:szCs w:val="21"/>
              </w:rPr>
              <w:t>（1）上述要求须</w:t>
            </w:r>
            <w:r>
              <w:rPr>
                <w:rFonts w:hint="eastAsia" w:ascii="宋体" w:hAnsi="宋体" w:eastAsia="宋体" w:cs="宋体"/>
                <w:sz w:val="21"/>
                <w:szCs w:val="21"/>
                <w:lang w:val="en-US" w:eastAsia="zh-CN"/>
              </w:rPr>
              <w:t>提供</w:t>
            </w:r>
            <w:r>
              <w:rPr>
                <w:rFonts w:hint="eastAsia" w:ascii="宋体" w:hAnsi="宋体" w:eastAsia="宋体" w:cs="宋体"/>
                <w:sz w:val="21"/>
                <w:szCs w:val="21"/>
              </w:rPr>
              <w:t>的相关证明材料均为扫描件（原件或复印件的扫描件均可），扫描件须清晰可辨，</w:t>
            </w:r>
            <w:r>
              <w:rPr>
                <w:rFonts w:hint="eastAsia" w:ascii="宋体" w:hAnsi="宋体" w:eastAsia="宋体" w:cs="宋体"/>
                <w:kern w:val="0"/>
                <w:sz w:val="21"/>
                <w:szCs w:val="21"/>
              </w:rPr>
              <w:t>有一条不满足，则</w:t>
            </w:r>
            <w:r>
              <w:rPr>
                <w:rFonts w:hint="eastAsia" w:ascii="宋体" w:hAnsi="宋体" w:cs="宋体"/>
                <w:kern w:val="0"/>
                <w:sz w:val="21"/>
                <w:szCs w:val="21"/>
                <w:lang w:eastAsia="zh-CN"/>
              </w:rPr>
              <w:t>竞选</w:t>
            </w:r>
            <w:r>
              <w:rPr>
                <w:rFonts w:hint="eastAsia" w:ascii="宋体" w:hAnsi="宋体" w:eastAsia="宋体" w:cs="宋体"/>
                <w:kern w:val="0"/>
                <w:sz w:val="21"/>
                <w:szCs w:val="21"/>
              </w:rPr>
              <w:t>文件由</w:t>
            </w:r>
            <w:r>
              <w:rPr>
                <w:rFonts w:hint="eastAsia" w:ascii="宋体" w:hAnsi="宋体" w:cs="宋体"/>
                <w:kern w:val="0"/>
                <w:sz w:val="21"/>
                <w:szCs w:val="21"/>
                <w:lang w:eastAsia="zh-CN"/>
              </w:rPr>
              <w:t>评审小组</w:t>
            </w:r>
            <w:r>
              <w:rPr>
                <w:rFonts w:hint="eastAsia" w:ascii="宋体" w:hAnsi="宋体" w:eastAsia="宋体" w:cs="宋体"/>
                <w:sz w:val="21"/>
                <w:szCs w:val="21"/>
              </w:rPr>
              <w:t>作否决</w:t>
            </w:r>
            <w:r>
              <w:rPr>
                <w:rFonts w:hint="eastAsia" w:ascii="宋体" w:hAnsi="宋体" w:cs="宋体"/>
                <w:sz w:val="21"/>
                <w:szCs w:val="21"/>
                <w:lang w:eastAsia="zh-CN"/>
              </w:rPr>
              <w:t>竞选</w:t>
            </w:r>
            <w:r>
              <w:rPr>
                <w:rFonts w:hint="eastAsia" w:ascii="宋体" w:hAnsi="宋体" w:eastAsia="宋体" w:cs="宋体"/>
                <w:sz w:val="21"/>
                <w:szCs w:val="21"/>
              </w:rPr>
              <w:t>处理</w:t>
            </w:r>
            <w:r>
              <w:rPr>
                <w:rFonts w:hint="eastAsia" w:ascii="宋体" w:hAnsi="宋体" w:eastAsia="宋体" w:cs="宋体"/>
                <w:kern w:val="0"/>
                <w:sz w:val="21"/>
                <w:szCs w:val="21"/>
              </w:rPr>
              <w:t>。</w:t>
            </w:r>
          </w:p>
          <w:p w14:paraId="5FF1BEC3">
            <w:pPr>
              <w:autoSpaceDE w:val="0"/>
              <w:autoSpaceDN w:val="0"/>
              <w:adjustRightInd w:val="0"/>
              <w:snapToGrid w:val="0"/>
              <w:spacing w:line="400" w:lineRule="exact"/>
              <w:ind w:firstLine="415" w:firstLineChars="198"/>
              <w:rPr>
                <w:rFonts w:hint="eastAsia" w:ascii="宋体" w:hAnsi="宋体" w:eastAsia="宋体" w:cs="宋体"/>
                <w:sz w:val="21"/>
                <w:szCs w:val="21"/>
              </w:rPr>
            </w:pPr>
            <w:r>
              <w:rPr>
                <w:rFonts w:hint="eastAsia" w:ascii="宋体" w:hAnsi="宋体" w:eastAsia="宋体" w:cs="宋体"/>
                <w:sz w:val="21"/>
                <w:szCs w:val="21"/>
              </w:rPr>
              <w:t>（2A）</w:t>
            </w:r>
            <w:r>
              <w:rPr>
                <w:rFonts w:hint="eastAsia" w:ascii="宋体" w:hAnsi="宋体" w:cs="宋体"/>
                <w:szCs w:val="21"/>
                <w:u w:val="none"/>
                <w:lang w:eastAsia="zh-CN"/>
              </w:rPr>
              <w:t>比选</w:t>
            </w:r>
            <w:r>
              <w:rPr>
                <w:rFonts w:hint="eastAsia" w:ascii="宋体" w:hAnsi="宋体" w:cs="宋体"/>
                <w:szCs w:val="21"/>
                <w:u w:val="none"/>
              </w:rPr>
              <w:t>人有权对</w:t>
            </w:r>
            <w:r>
              <w:rPr>
                <w:rFonts w:hint="eastAsia" w:ascii="宋体" w:hAnsi="宋体" w:cs="宋体"/>
                <w:szCs w:val="21"/>
                <w:u w:val="none"/>
                <w:lang w:eastAsia="zh-CN"/>
              </w:rPr>
              <w:t>竞选</w:t>
            </w:r>
            <w:r>
              <w:rPr>
                <w:rFonts w:hint="eastAsia" w:ascii="宋体" w:hAnsi="宋体" w:cs="宋体"/>
                <w:szCs w:val="21"/>
                <w:u w:val="none"/>
              </w:rPr>
              <w:t>人提供的资料进行核实，若发现弄虚作假，按相关规定取消其中标资格，并按相关法律法规报</w:t>
            </w:r>
            <w:r>
              <w:rPr>
                <w:rFonts w:hint="eastAsia" w:ascii="宋体" w:hAnsi="宋体" w:cs="宋体"/>
                <w:szCs w:val="21"/>
                <w:u w:val="none"/>
                <w:lang w:eastAsia="zh-CN"/>
              </w:rPr>
              <w:t>比选竞选</w:t>
            </w:r>
            <w:r>
              <w:rPr>
                <w:rFonts w:hint="eastAsia" w:ascii="宋体" w:hAnsi="宋体" w:cs="宋体"/>
                <w:szCs w:val="21"/>
                <w:u w:val="none"/>
              </w:rPr>
              <w:t>监督部门，其</w:t>
            </w:r>
            <w:r>
              <w:rPr>
                <w:rFonts w:hint="eastAsia" w:ascii="宋体" w:hAnsi="宋体" w:cs="宋体"/>
                <w:szCs w:val="21"/>
                <w:u w:val="none"/>
                <w:lang w:eastAsia="zh-CN"/>
              </w:rPr>
              <w:t>竞选</w:t>
            </w:r>
            <w:r>
              <w:rPr>
                <w:rFonts w:hint="eastAsia" w:ascii="宋体" w:hAnsi="宋体" w:cs="宋体"/>
                <w:szCs w:val="21"/>
                <w:u w:val="none"/>
              </w:rPr>
              <w:t>保证金以现金形式交纳的不予退还，以保函形式交纳的由保函开立人支付保函担保的与</w:t>
            </w:r>
            <w:r>
              <w:rPr>
                <w:rFonts w:hint="eastAsia" w:ascii="宋体" w:hAnsi="宋体" w:cs="宋体"/>
                <w:szCs w:val="21"/>
                <w:u w:val="none"/>
                <w:lang w:eastAsia="zh-CN"/>
              </w:rPr>
              <w:t>竞选</w:t>
            </w:r>
            <w:r>
              <w:rPr>
                <w:rFonts w:hint="eastAsia" w:ascii="宋体" w:hAnsi="宋体" w:cs="宋体"/>
                <w:szCs w:val="21"/>
                <w:u w:val="none"/>
              </w:rPr>
              <w:t>保证金等额的款项，</w:t>
            </w:r>
            <w:r>
              <w:rPr>
                <w:rFonts w:hint="eastAsia" w:ascii="宋体" w:hAnsi="宋体" w:cs="宋体"/>
                <w:szCs w:val="21"/>
                <w:u w:val="none"/>
                <w:lang w:eastAsia="zh-CN"/>
              </w:rPr>
              <w:t>竞选</w:t>
            </w:r>
            <w:r>
              <w:rPr>
                <w:rFonts w:hint="eastAsia" w:ascii="宋体" w:hAnsi="宋体" w:cs="宋体"/>
                <w:szCs w:val="21"/>
                <w:u w:val="none"/>
              </w:rPr>
              <w:t>人承担因此造成的相关责任并赔偿相应损失。</w:t>
            </w:r>
          </w:p>
          <w:p w14:paraId="3FDF2D06">
            <w:pPr>
              <w:spacing w:line="400" w:lineRule="exact"/>
              <w:ind w:firstLine="420" w:firstLineChars="200"/>
              <w:rPr>
                <w:rFonts w:hint="eastAsia" w:ascii="宋体" w:hAnsi="宋体" w:eastAsia="宋体" w:cs="宋体"/>
                <w:bCs/>
                <w:snapToGrid w:val="0"/>
                <w:kern w:val="0"/>
                <w:sz w:val="21"/>
                <w:szCs w:val="21"/>
              </w:rPr>
            </w:pPr>
          </w:p>
        </w:tc>
      </w:tr>
      <w:tr w14:paraId="333F7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AE8696A">
            <w:pPr>
              <w:snapToGrid w:val="0"/>
              <w:spacing w:line="400" w:lineRule="exact"/>
              <w:jc w:val="center"/>
              <w:rPr>
                <w:rFonts w:ascii="宋体" w:hAnsi="宋体"/>
                <w:kern w:val="0"/>
                <w:szCs w:val="21"/>
              </w:rPr>
            </w:pPr>
            <w:r>
              <w:rPr>
                <w:rFonts w:ascii="宋体" w:hAnsi="宋体"/>
                <w:kern w:val="0"/>
                <w:szCs w:val="21"/>
              </w:rPr>
              <w:t>1.4.2</w:t>
            </w:r>
          </w:p>
        </w:tc>
        <w:tc>
          <w:tcPr>
            <w:tcW w:w="1754" w:type="dxa"/>
            <w:vAlign w:val="center"/>
          </w:tcPr>
          <w:p w14:paraId="6AB410BA">
            <w:pPr>
              <w:snapToGrid w:val="0"/>
              <w:spacing w:line="400" w:lineRule="exact"/>
              <w:jc w:val="center"/>
              <w:rPr>
                <w:rFonts w:hint="eastAsia" w:ascii="宋体" w:hAnsi="宋体" w:eastAsia="宋体"/>
                <w:kern w:val="0"/>
                <w:szCs w:val="21"/>
                <w:lang w:eastAsia="zh-CN"/>
              </w:rPr>
            </w:pPr>
            <w:r>
              <w:rPr>
                <w:rFonts w:ascii="宋体" w:hAnsi="宋体"/>
                <w:kern w:val="0"/>
                <w:szCs w:val="21"/>
              </w:rPr>
              <w:t>是否接受联合体</w:t>
            </w:r>
            <w:r>
              <w:rPr>
                <w:rFonts w:hint="eastAsia" w:ascii="宋体" w:hAnsi="宋体"/>
                <w:kern w:val="0"/>
                <w:szCs w:val="21"/>
                <w:lang w:eastAsia="zh-CN"/>
              </w:rPr>
              <w:t>竞选</w:t>
            </w:r>
          </w:p>
        </w:tc>
        <w:tc>
          <w:tcPr>
            <w:tcW w:w="6490" w:type="dxa"/>
            <w:vAlign w:val="center"/>
          </w:tcPr>
          <w:p w14:paraId="72EA36E2">
            <w:pPr>
              <w:snapToGrid w:val="0"/>
              <w:spacing w:line="400" w:lineRule="exact"/>
              <w:ind w:firstLine="420" w:firstLineChars="200"/>
              <w:rPr>
                <w:rFonts w:ascii="宋体" w:hAnsi="宋体"/>
                <w:kern w:val="0"/>
                <w:szCs w:val="21"/>
              </w:rPr>
            </w:pPr>
            <w:r>
              <w:rPr>
                <w:rFonts w:ascii="宋体" w:hAnsi="宋体"/>
                <w:kern w:val="0"/>
                <w:szCs w:val="21"/>
              </w:rPr>
              <w:t>不接受</w:t>
            </w:r>
          </w:p>
        </w:tc>
      </w:tr>
      <w:tr w14:paraId="1A509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D2558">
            <w:pPr>
              <w:snapToGrid w:val="0"/>
              <w:spacing w:line="400" w:lineRule="exact"/>
              <w:jc w:val="center"/>
              <w:rPr>
                <w:rFonts w:ascii="宋体" w:hAnsi="宋体"/>
                <w:kern w:val="0"/>
                <w:szCs w:val="21"/>
              </w:rPr>
            </w:pPr>
            <w:r>
              <w:rPr>
                <w:rFonts w:ascii="宋体" w:hAnsi="宋体"/>
                <w:kern w:val="0"/>
                <w:szCs w:val="21"/>
              </w:rPr>
              <w:t>1.4.3</w:t>
            </w:r>
          </w:p>
        </w:tc>
        <w:tc>
          <w:tcPr>
            <w:tcW w:w="1754" w:type="dxa"/>
            <w:vAlign w:val="center"/>
          </w:tcPr>
          <w:p w14:paraId="59907D65">
            <w:pPr>
              <w:snapToGrid w:val="0"/>
              <w:spacing w:line="400" w:lineRule="exact"/>
              <w:jc w:val="center"/>
              <w:rPr>
                <w:rFonts w:ascii="宋体" w:hAnsi="宋体"/>
                <w:kern w:val="0"/>
                <w:szCs w:val="21"/>
                <w:u w:val="none"/>
              </w:rPr>
            </w:pPr>
            <w:r>
              <w:rPr>
                <w:rFonts w:hint="eastAsia" w:ascii="宋体" w:hAnsi="宋体"/>
                <w:kern w:val="0"/>
                <w:szCs w:val="21"/>
                <w:u w:val="none"/>
                <w:lang w:eastAsia="zh-CN"/>
              </w:rPr>
              <w:t>竞选</w:t>
            </w:r>
            <w:r>
              <w:rPr>
                <w:rFonts w:ascii="宋体" w:hAnsi="宋体"/>
                <w:kern w:val="0"/>
                <w:szCs w:val="21"/>
                <w:u w:val="none"/>
              </w:rPr>
              <w:t>人不得存在的其他情形</w:t>
            </w:r>
          </w:p>
        </w:tc>
        <w:tc>
          <w:tcPr>
            <w:tcW w:w="6490" w:type="dxa"/>
            <w:vAlign w:val="center"/>
          </w:tcPr>
          <w:p w14:paraId="690C0B25">
            <w:pPr>
              <w:snapToGrid w:val="0"/>
              <w:spacing w:line="400" w:lineRule="exact"/>
              <w:ind w:firstLine="420" w:firstLineChars="200"/>
              <w:rPr>
                <w:rFonts w:ascii="宋体" w:hAnsi="宋体"/>
                <w:kern w:val="0"/>
                <w:szCs w:val="21"/>
                <w:u w:val="none"/>
              </w:rPr>
            </w:pPr>
            <w:r>
              <w:rPr>
                <w:rFonts w:hint="eastAsia" w:ascii="宋体" w:hAnsi="宋体"/>
                <w:kern w:val="2"/>
                <w:szCs w:val="21"/>
                <w:u w:val="none"/>
                <w:lang w:val="en-US" w:eastAsia="zh-CN"/>
              </w:rPr>
              <w:t xml:space="preserve">详见正文。     </w:t>
            </w:r>
          </w:p>
        </w:tc>
      </w:tr>
      <w:tr w14:paraId="4A01E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0EA652">
            <w:pPr>
              <w:snapToGrid w:val="0"/>
              <w:spacing w:line="400" w:lineRule="exact"/>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0CA41619">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预备会</w:t>
            </w:r>
          </w:p>
        </w:tc>
        <w:tc>
          <w:tcPr>
            <w:tcW w:w="6490" w:type="dxa"/>
            <w:vAlign w:val="center"/>
          </w:tcPr>
          <w:p w14:paraId="169194C6">
            <w:pPr>
              <w:snapToGrid w:val="0"/>
              <w:spacing w:line="400" w:lineRule="exact"/>
              <w:ind w:firstLine="420" w:firstLineChars="200"/>
              <w:rPr>
                <w:rFonts w:ascii="宋体" w:hAnsi="宋体"/>
                <w:kern w:val="0"/>
                <w:szCs w:val="21"/>
              </w:rPr>
            </w:pPr>
            <w:r>
              <w:rPr>
                <w:rFonts w:ascii="宋体" w:hAnsi="宋体"/>
                <w:kern w:val="0"/>
                <w:szCs w:val="21"/>
              </w:rPr>
              <w:t>不召开</w:t>
            </w:r>
          </w:p>
        </w:tc>
      </w:tr>
      <w:tr w14:paraId="7F5DA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FACEA3">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22B113D4">
            <w:pPr>
              <w:snapToGrid w:val="0"/>
              <w:spacing w:line="400" w:lineRule="exact"/>
              <w:jc w:val="center"/>
              <w:rPr>
                <w:rFonts w:ascii="宋体" w:hAnsi="宋体"/>
                <w:kern w:val="0"/>
                <w:szCs w:val="21"/>
              </w:rPr>
            </w:pPr>
            <w:r>
              <w:rPr>
                <w:rFonts w:ascii="宋体" w:hAnsi="宋体"/>
                <w:kern w:val="0"/>
                <w:szCs w:val="21"/>
              </w:rPr>
              <w:t>分包</w:t>
            </w:r>
          </w:p>
        </w:tc>
        <w:tc>
          <w:tcPr>
            <w:tcW w:w="6490" w:type="dxa"/>
            <w:vAlign w:val="center"/>
          </w:tcPr>
          <w:p w14:paraId="266B44C5">
            <w:pPr>
              <w:snapToGrid w:val="0"/>
              <w:spacing w:line="400" w:lineRule="exact"/>
              <w:ind w:firstLine="420" w:firstLineChars="200"/>
            </w:pPr>
            <w:r>
              <w:t>不允许</w:t>
            </w:r>
          </w:p>
        </w:tc>
      </w:tr>
      <w:tr w14:paraId="0BA36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E3D43A">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1.11.</w:t>
            </w:r>
            <w:r>
              <w:rPr>
                <w:rFonts w:hint="eastAsia" w:ascii="宋体" w:hAnsi="宋体"/>
                <w:kern w:val="0"/>
                <w:szCs w:val="21"/>
                <w:lang w:val="en-US" w:eastAsia="zh-CN"/>
              </w:rPr>
              <w:t>2</w:t>
            </w:r>
          </w:p>
        </w:tc>
        <w:tc>
          <w:tcPr>
            <w:tcW w:w="1754" w:type="dxa"/>
            <w:vAlign w:val="center"/>
          </w:tcPr>
          <w:p w14:paraId="262214BF">
            <w:pPr>
              <w:snapToGrid w:val="0"/>
              <w:spacing w:line="400" w:lineRule="exact"/>
              <w:jc w:val="center"/>
              <w:rPr>
                <w:rFonts w:ascii="宋体" w:hAnsi="宋体"/>
                <w:kern w:val="0"/>
                <w:szCs w:val="21"/>
              </w:rPr>
            </w:pPr>
            <w:r>
              <w:t>其他可以被接受的技术支持资料</w:t>
            </w:r>
          </w:p>
        </w:tc>
        <w:tc>
          <w:tcPr>
            <w:tcW w:w="6490" w:type="dxa"/>
            <w:vAlign w:val="center"/>
          </w:tcPr>
          <w:p w14:paraId="18819972">
            <w:pPr>
              <w:snapToGrid w:val="0"/>
              <w:spacing w:line="400" w:lineRule="exact"/>
              <w:ind w:firstLine="420" w:firstLineChars="200"/>
            </w:pPr>
            <w:r>
              <w:rPr>
                <w:rFonts w:hint="eastAsia"/>
              </w:rPr>
              <w:t>无</w:t>
            </w:r>
          </w:p>
        </w:tc>
      </w:tr>
      <w:tr w14:paraId="7A83B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5A754C">
            <w:pPr>
              <w:snapToGrid w:val="0"/>
              <w:spacing w:line="400" w:lineRule="exact"/>
              <w:jc w:val="center"/>
              <w:rPr>
                <w:rFonts w:hint="eastAsia" w:ascii="宋体" w:hAnsi="宋体" w:eastAsia="宋体"/>
                <w:kern w:val="0"/>
                <w:szCs w:val="21"/>
                <w:lang w:eastAsia="zh-CN"/>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lang w:val="en-US" w:eastAsia="zh-CN"/>
              </w:rPr>
              <w:t>3</w:t>
            </w:r>
          </w:p>
        </w:tc>
        <w:tc>
          <w:tcPr>
            <w:tcW w:w="1754" w:type="dxa"/>
            <w:vAlign w:val="center"/>
          </w:tcPr>
          <w:p w14:paraId="6705B7E1">
            <w:pPr>
              <w:snapToGrid w:val="0"/>
              <w:spacing w:line="400" w:lineRule="exact"/>
              <w:jc w:val="center"/>
              <w:rPr>
                <w:rFonts w:ascii="宋体" w:hAnsi="宋体"/>
                <w:kern w:val="0"/>
                <w:szCs w:val="21"/>
              </w:rPr>
            </w:pPr>
            <w:r>
              <w:rPr>
                <w:rFonts w:hint="eastAsia" w:ascii="宋体" w:hAnsi="宋体"/>
                <w:kern w:val="0"/>
                <w:szCs w:val="21"/>
              </w:rPr>
              <w:t>偏差</w:t>
            </w:r>
          </w:p>
        </w:tc>
        <w:tc>
          <w:tcPr>
            <w:tcW w:w="6490" w:type="dxa"/>
            <w:vAlign w:val="center"/>
          </w:tcPr>
          <w:p w14:paraId="1EAB676F">
            <w:pPr>
              <w:snapToGrid w:val="0"/>
              <w:spacing w:line="400" w:lineRule="exact"/>
              <w:ind w:firstLine="420" w:firstLineChars="200"/>
              <w:rPr>
                <w:rFonts w:hint="eastAsia" w:eastAsia="宋体"/>
                <w:lang w:val="en-US" w:eastAsia="zh-CN"/>
              </w:rPr>
            </w:pPr>
            <w:r>
              <w:rPr>
                <w:rFonts w:hint="eastAsia"/>
              </w:rPr>
              <w:t>不允许</w:t>
            </w:r>
            <w:r>
              <w:rPr>
                <w:rFonts w:hint="eastAsia"/>
                <w:lang w:val="en-US" w:eastAsia="zh-CN"/>
              </w:rPr>
              <w:t>负偏差。</w:t>
            </w:r>
          </w:p>
        </w:tc>
      </w:tr>
      <w:tr w14:paraId="01CD0B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E8CBB8">
            <w:pPr>
              <w:snapToGrid w:val="0"/>
              <w:spacing w:line="400" w:lineRule="exact"/>
              <w:jc w:val="center"/>
              <w:rPr>
                <w:rFonts w:ascii="宋体" w:hAnsi="宋体"/>
                <w:kern w:val="0"/>
                <w:szCs w:val="21"/>
              </w:rPr>
            </w:pPr>
            <w:r>
              <w:rPr>
                <w:rFonts w:ascii="宋体" w:hAnsi="宋体"/>
                <w:kern w:val="0"/>
                <w:szCs w:val="21"/>
              </w:rPr>
              <w:t>2.1</w:t>
            </w:r>
          </w:p>
        </w:tc>
        <w:tc>
          <w:tcPr>
            <w:tcW w:w="1754" w:type="dxa"/>
            <w:vAlign w:val="center"/>
          </w:tcPr>
          <w:p w14:paraId="7FB187C2">
            <w:pPr>
              <w:snapToGrid w:val="0"/>
              <w:spacing w:after="12" w:afterLines="5"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比选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73FAFC91">
            <w:pPr>
              <w:snapToGrid w:val="0"/>
              <w:spacing w:line="400" w:lineRule="exact"/>
              <w:ind w:firstLine="420" w:firstLineChars="200"/>
              <w:rPr>
                <w:rFonts w:ascii="宋体" w:hAnsi="宋体"/>
                <w:szCs w:val="21"/>
              </w:rPr>
            </w:pPr>
            <w:r>
              <w:rPr>
                <w:rFonts w:hint="eastAsia" w:ascii="宋体" w:hAnsi="宋体"/>
                <w:szCs w:val="21"/>
                <w:lang w:eastAsia="zh-CN"/>
              </w:rPr>
              <w:t>比选</w:t>
            </w:r>
            <w:r>
              <w:rPr>
                <w:rFonts w:ascii="宋体" w:hAnsi="宋体"/>
                <w:szCs w:val="21"/>
              </w:rPr>
              <w:t>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4D6A0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A3B093C">
            <w:pPr>
              <w:snapToGrid w:val="0"/>
              <w:spacing w:line="400" w:lineRule="exact"/>
              <w:jc w:val="center"/>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1</w:t>
            </w:r>
          </w:p>
        </w:tc>
        <w:tc>
          <w:tcPr>
            <w:tcW w:w="1754" w:type="dxa"/>
            <w:tcBorders>
              <w:bottom w:val="single" w:color="auto" w:sz="4" w:space="0"/>
            </w:tcBorders>
            <w:vAlign w:val="center"/>
          </w:tcPr>
          <w:p w14:paraId="58183EF3">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人要求澄清</w:t>
            </w:r>
            <w:r>
              <w:rPr>
                <w:rFonts w:hint="eastAsia" w:ascii="宋体" w:hAnsi="宋体"/>
                <w:kern w:val="0"/>
                <w:szCs w:val="21"/>
                <w:lang w:eastAsia="zh-CN"/>
              </w:rPr>
              <w:t>比选</w:t>
            </w:r>
            <w:r>
              <w:rPr>
                <w:rFonts w:ascii="宋体" w:hAnsi="宋体"/>
                <w:kern w:val="0"/>
                <w:szCs w:val="21"/>
              </w:rPr>
              <w:t>文件的</w:t>
            </w:r>
            <w:r>
              <w:rPr>
                <w:rFonts w:hint="eastAsia" w:ascii="宋体" w:hAnsi="宋体"/>
                <w:kern w:val="0"/>
                <w:szCs w:val="21"/>
              </w:rPr>
              <w:t>形式和</w:t>
            </w:r>
            <w:r>
              <w:rPr>
                <w:rFonts w:ascii="宋体" w:hAnsi="宋体"/>
                <w:kern w:val="0"/>
                <w:szCs w:val="21"/>
              </w:rPr>
              <w:t>截止时间</w:t>
            </w:r>
          </w:p>
        </w:tc>
        <w:tc>
          <w:tcPr>
            <w:tcW w:w="6490" w:type="dxa"/>
            <w:vAlign w:val="center"/>
          </w:tcPr>
          <w:p w14:paraId="199D4D1F">
            <w:pPr>
              <w:snapToGrid w:val="0"/>
              <w:spacing w:line="400" w:lineRule="exact"/>
              <w:ind w:firstLine="420" w:firstLineChars="200"/>
              <w:rPr>
                <w:rFonts w:ascii="宋体" w:hAnsi="宋体"/>
                <w:kern w:val="0"/>
                <w:szCs w:val="21"/>
              </w:rPr>
            </w:pPr>
            <w:r>
              <w:rPr>
                <w:rFonts w:hint="eastAsia" w:ascii="宋体" w:hAnsi="宋体"/>
                <w:kern w:val="0"/>
                <w:szCs w:val="21"/>
                <w:lang w:eastAsia="zh-CN"/>
              </w:rPr>
              <w:t>竞选</w:t>
            </w:r>
            <w:r>
              <w:rPr>
                <w:rFonts w:ascii="宋体" w:hAnsi="宋体"/>
                <w:kern w:val="0"/>
                <w:szCs w:val="21"/>
              </w:rPr>
              <w:t>人应仔细</w:t>
            </w:r>
            <w:r>
              <w:rPr>
                <w:rFonts w:hint="eastAsia" w:ascii="宋体" w:hAnsi="宋体"/>
                <w:kern w:val="0"/>
                <w:szCs w:val="21"/>
              </w:rPr>
              <w:t>阅读</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及附件</w:t>
            </w:r>
            <w:r>
              <w:rPr>
                <w:rFonts w:ascii="宋体" w:hAnsi="宋体"/>
                <w:kern w:val="0"/>
                <w:szCs w:val="21"/>
              </w:rPr>
              <w:t>的所有内容，如有文字表述不清，图纸尺寸标注不明以及存在错、漏、缺、概念模糊和有可能出现歧义或理解上的偏差的内容等应</w:t>
            </w:r>
            <w:r>
              <w:rPr>
                <w:rFonts w:hint="eastAsia" w:ascii="宋体" w:hAnsi="宋体" w:cs="宋体"/>
                <w:kern w:val="0"/>
                <w:szCs w:val="21"/>
              </w:rPr>
              <w:t>在</w:t>
            </w:r>
            <w:r>
              <w:rPr>
                <w:rFonts w:hint="eastAsia" w:ascii="宋体" w:hAnsi="宋体" w:cs="宋体"/>
                <w:kern w:val="0"/>
                <w:szCs w:val="21"/>
                <w:lang w:eastAsia="zh-CN"/>
              </w:rPr>
              <w:t>比选</w:t>
            </w:r>
            <w:r>
              <w:rPr>
                <w:rFonts w:hint="eastAsia" w:ascii="宋体" w:hAnsi="宋体" w:cs="宋体"/>
                <w:kern w:val="0"/>
                <w:szCs w:val="21"/>
              </w:rPr>
              <w:t>公告规定的时间</w:t>
            </w:r>
            <w:r>
              <w:rPr>
                <w:rFonts w:ascii="宋体" w:hAnsi="宋体"/>
                <w:kern w:val="0"/>
                <w:szCs w:val="21"/>
              </w:rPr>
              <w:t>前</w:t>
            </w:r>
            <w:r>
              <w:rPr>
                <w:rFonts w:hint="eastAsia" w:ascii="宋体" w:hAnsi="宋体"/>
                <w:kern w:val="0"/>
                <w:szCs w:val="21"/>
                <w:lang w:val="en-US" w:eastAsia="zh-CN"/>
              </w:rPr>
              <w:t>通过</w:t>
            </w:r>
            <w:r>
              <w:rPr>
                <w:rFonts w:hint="eastAsia" w:ascii="宋体" w:hAnsi="宋体"/>
                <w:kern w:val="0"/>
                <w:szCs w:val="21"/>
              </w:rPr>
              <w:t>本项目</w:t>
            </w:r>
            <w:r>
              <w:rPr>
                <w:rFonts w:hint="eastAsia" w:ascii="宋体" w:hAnsi="宋体"/>
                <w:kern w:val="0"/>
                <w:szCs w:val="21"/>
                <w:lang w:eastAsia="zh-CN"/>
              </w:rPr>
              <w:t>比选</w:t>
            </w:r>
            <w:r>
              <w:rPr>
                <w:rFonts w:hint="eastAsia" w:ascii="宋体" w:hAnsi="宋体"/>
                <w:kern w:val="0"/>
                <w:szCs w:val="21"/>
              </w:rPr>
              <w:t>公告</w:t>
            </w:r>
            <w:r>
              <w:rPr>
                <w:rFonts w:hint="eastAsia" w:ascii="宋体" w:hAnsi="宋体"/>
                <w:kern w:val="0"/>
                <w:szCs w:val="21"/>
                <w:lang w:val="en-US" w:eastAsia="zh-CN"/>
              </w:rPr>
              <w:t>要求提出</w:t>
            </w:r>
            <w:r>
              <w:rPr>
                <w:rFonts w:ascii="宋体" w:hAnsi="宋体"/>
                <w:kern w:val="0"/>
                <w:szCs w:val="21"/>
              </w:rPr>
              <w:t>。</w:t>
            </w:r>
          </w:p>
        </w:tc>
      </w:tr>
      <w:tr w14:paraId="4AEC0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68D2C22D">
            <w:pPr>
              <w:snapToGrid w:val="0"/>
              <w:spacing w:line="400" w:lineRule="exact"/>
              <w:jc w:val="center"/>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41762290">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1349436A">
            <w:pPr>
              <w:snapToGrid w:val="0"/>
              <w:spacing w:line="400" w:lineRule="exact"/>
              <w:ind w:firstLine="420" w:firstLineChars="200"/>
              <w:rPr>
                <w:rFonts w:ascii="宋体" w:hAnsi="宋体"/>
                <w:snapToGrid w:val="0"/>
                <w:kern w:val="0"/>
                <w:szCs w:val="21"/>
              </w:rPr>
            </w:pPr>
            <w:r>
              <w:rPr>
                <w:rFonts w:hint="eastAsia" w:ascii="宋体" w:hAnsi="宋体"/>
                <w:szCs w:val="21"/>
                <w:lang w:eastAsia="zh-CN"/>
              </w:rPr>
              <w:t>比选</w:t>
            </w:r>
            <w:r>
              <w:rPr>
                <w:rFonts w:hint="eastAsia" w:ascii="宋体" w:hAnsi="宋体"/>
                <w:szCs w:val="21"/>
              </w:rPr>
              <w:t>人应在</w:t>
            </w:r>
            <w:r>
              <w:rPr>
                <w:rFonts w:hint="eastAsia" w:ascii="宋体" w:hAnsi="宋体"/>
                <w:szCs w:val="21"/>
                <w:lang w:eastAsia="zh-CN"/>
              </w:rPr>
              <w:t>比选</w:t>
            </w:r>
            <w:r>
              <w:rPr>
                <w:rFonts w:hint="eastAsia" w:ascii="宋体" w:hAnsi="宋体"/>
                <w:szCs w:val="21"/>
              </w:rPr>
              <w:t>公告规定的时间前</w:t>
            </w:r>
            <w:r>
              <w:rPr>
                <w:rFonts w:ascii="宋体" w:hAnsi="宋体"/>
                <w:szCs w:val="21"/>
              </w:rPr>
              <w:t>，</w:t>
            </w:r>
            <w:r>
              <w:rPr>
                <w:rFonts w:ascii="宋体" w:hAnsi="宋体"/>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7AFA1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3BD5C7">
            <w:pPr>
              <w:snapToGrid w:val="0"/>
              <w:spacing w:line="400" w:lineRule="exact"/>
              <w:jc w:val="center"/>
              <w:rPr>
                <w:rFonts w:ascii="宋体" w:hAnsi="宋体"/>
                <w:kern w:val="0"/>
                <w:szCs w:val="21"/>
              </w:rPr>
            </w:pPr>
            <w:r>
              <w:rPr>
                <w:rFonts w:ascii="宋体" w:hAnsi="宋体"/>
                <w:kern w:val="0"/>
                <w:szCs w:val="21"/>
              </w:rPr>
              <w:t>2.3.1</w:t>
            </w:r>
          </w:p>
        </w:tc>
        <w:tc>
          <w:tcPr>
            <w:tcW w:w="1754" w:type="dxa"/>
            <w:vAlign w:val="center"/>
          </w:tcPr>
          <w:p w14:paraId="31D52631">
            <w:pPr>
              <w:snapToGrid w:val="0"/>
              <w:spacing w:after="12" w:afterLines="5"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7F88EBE5">
            <w:pPr>
              <w:snapToGrid w:val="0"/>
              <w:spacing w:line="400" w:lineRule="exact"/>
              <w:ind w:firstLine="420" w:firstLineChars="200"/>
              <w:rPr>
                <w:rFonts w:ascii="宋体" w:hAnsi="宋体"/>
                <w:szCs w:val="21"/>
              </w:rPr>
            </w:pP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snapToGrid w:val="0"/>
                <w:kern w:val="0"/>
                <w:szCs w:val="21"/>
                <w:lang w:eastAsia="zh-CN"/>
              </w:rPr>
              <w:t>比选</w:t>
            </w:r>
            <w:r>
              <w:rPr>
                <w:rFonts w:hint="eastAsia" w:ascii="宋体" w:hAnsi="宋体"/>
                <w:snapToGrid w:val="0"/>
                <w:kern w:val="0"/>
                <w:szCs w:val="21"/>
              </w:rPr>
              <w:t>公告规定的时间前</w:t>
            </w:r>
            <w:r>
              <w:rPr>
                <w:rFonts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7D923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D655B8">
            <w:pPr>
              <w:snapToGrid w:val="0"/>
              <w:spacing w:line="400" w:lineRule="exact"/>
              <w:jc w:val="center"/>
              <w:rPr>
                <w:rFonts w:ascii="宋体" w:hAnsi="宋体"/>
                <w:kern w:val="0"/>
                <w:szCs w:val="21"/>
              </w:rPr>
            </w:pPr>
            <w:r>
              <w:rPr>
                <w:rFonts w:ascii="宋体" w:hAnsi="宋体"/>
                <w:kern w:val="0"/>
                <w:szCs w:val="21"/>
              </w:rPr>
              <w:t>2.4</w:t>
            </w:r>
          </w:p>
        </w:tc>
        <w:tc>
          <w:tcPr>
            <w:tcW w:w="1754" w:type="dxa"/>
            <w:vAlign w:val="center"/>
          </w:tcPr>
          <w:p w14:paraId="61229A0B">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人对</w:t>
            </w:r>
            <w:r>
              <w:rPr>
                <w:rFonts w:hint="eastAsia" w:ascii="宋体" w:hAnsi="宋体"/>
                <w:kern w:val="0"/>
                <w:szCs w:val="21"/>
                <w:lang w:eastAsia="zh-CN"/>
              </w:rPr>
              <w:t>比选</w:t>
            </w:r>
            <w:r>
              <w:rPr>
                <w:rFonts w:ascii="宋体" w:hAnsi="宋体"/>
                <w:kern w:val="0"/>
                <w:szCs w:val="21"/>
              </w:rPr>
              <w:t>文件及澄清修改提出异议的</w:t>
            </w:r>
            <w:r>
              <w:rPr>
                <w:rFonts w:hint="eastAsia" w:ascii="宋体" w:hAnsi="宋体"/>
                <w:kern w:val="0"/>
                <w:szCs w:val="21"/>
              </w:rPr>
              <w:t>形式和时间</w:t>
            </w:r>
          </w:p>
        </w:tc>
        <w:tc>
          <w:tcPr>
            <w:tcW w:w="6490" w:type="dxa"/>
            <w:vAlign w:val="center"/>
          </w:tcPr>
          <w:p w14:paraId="0357C44D">
            <w:pPr>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rPr>
              <w:t>澄清修改</w:t>
            </w:r>
            <w:r>
              <w:rPr>
                <w:rFonts w:ascii="宋体" w:hAnsi="宋体"/>
                <w:snapToGrid w:val="0"/>
                <w:kern w:val="0"/>
                <w:szCs w:val="21"/>
              </w:rPr>
              <w:t>有异议的，应当在</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w:t>
            </w:r>
            <w:r>
              <w:rPr>
                <w:rFonts w:hint="eastAsia" w:ascii="宋体" w:hAnsi="宋体"/>
                <w:snapToGrid w:val="0"/>
                <w:kern w:val="0"/>
                <w:szCs w:val="21"/>
              </w:rPr>
              <w:t>以书面形式</w:t>
            </w:r>
            <w:r>
              <w:rPr>
                <w:rFonts w:hint="eastAsia" w:ascii="宋体" w:hAnsi="宋体"/>
                <w:snapToGrid w:val="0"/>
                <w:kern w:val="0"/>
                <w:szCs w:val="21"/>
                <w:lang w:val="en-US" w:eastAsia="zh-CN"/>
              </w:rPr>
              <w:t>向</w:t>
            </w:r>
            <w:r>
              <w:rPr>
                <w:rFonts w:hint="eastAsia" w:ascii="宋体" w:hAnsi="宋体"/>
                <w:snapToGrid w:val="0"/>
                <w:kern w:val="0"/>
                <w:szCs w:val="21"/>
                <w:lang w:eastAsia="zh-CN"/>
              </w:rPr>
              <w:t>比选</w:t>
            </w:r>
            <w:r>
              <w:rPr>
                <w:rFonts w:hint="eastAsia" w:ascii="宋体" w:hAnsi="宋体"/>
                <w:snapToGrid w:val="0"/>
                <w:kern w:val="0"/>
                <w:szCs w:val="21"/>
              </w:rPr>
              <w:t>人或</w:t>
            </w:r>
            <w:r>
              <w:rPr>
                <w:rFonts w:hint="eastAsia" w:ascii="宋体" w:hAnsi="宋体"/>
                <w:snapToGrid w:val="0"/>
                <w:kern w:val="0"/>
                <w:szCs w:val="21"/>
                <w:lang w:eastAsia="zh-CN"/>
              </w:rPr>
              <w:t>比选</w:t>
            </w:r>
            <w:r>
              <w:rPr>
                <w:rFonts w:hint="eastAsia" w:ascii="宋体" w:hAnsi="宋体"/>
                <w:snapToGrid w:val="0"/>
                <w:kern w:val="0"/>
                <w:szCs w:val="21"/>
              </w:rPr>
              <w:t>代理机构提出，</w:t>
            </w:r>
            <w:r>
              <w:rPr>
                <w:rFonts w:hint="eastAsia" w:ascii="宋体" w:hAnsi="宋体"/>
                <w:snapToGrid w:val="0"/>
                <w:kern w:val="0"/>
                <w:szCs w:val="21"/>
                <w:lang w:eastAsia="zh-CN"/>
              </w:rPr>
              <w:t>比选</w:t>
            </w:r>
            <w:r>
              <w:rPr>
                <w:rFonts w:ascii="宋体" w:hAnsi="宋体"/>
                <w:snapToGrid w:val="0"/>
                <w:kern w:val="0"/>
                <w:szCs w:val="21"/>
              </w:rPr>
              <w:t>人应当自收到异议之日起3日内做出答复</w:t>
            </w:r>
            <w:r>
              <w:rPr>
                <w:rFonts w:hint="eastAsia" w:ascii="宋体" w:hAnsi="宋体"/>
                <w:snapToGrid w:val="0"/>
                <w:kern w:val="0"/>
                <w:szCs w:val="21"/>
              </w:rPr>
              <w:t>。答复内容</w:t>
            </w:r>
            <w:r>
              <w:rPr>
                <w:rFonts w:ascii="宋体" w:hAnsi="宋体"/>
                <w:snapToGrid w:val="0"/>
                <w:kern w:val="0"/>
                <w:szCs w:val="21"/>
              </w:rPr>
              <w:t>可能影响</w:t>
            </w:r>
            <w:r>
              <w:rPr>
                <w:rFonts w:hint="eastAsia" w:ascii="宋体" w:hAnsi="宋体"/>
                <w:snapToGrid w:val="0"/>
                <w:kern w:val="0"/>
                <w:szCs w:val="21"/>
                <w:lang w:eastAsia="zh-CN"/>
              </w:rPr>
              <w:t>竞选</w:t>
            </w:r>
            <w:r>
              <w:rPr>
                <w:rFonts w:ascii="宋体" w:hAnsi="宋体"/>
                <w:snapToGrid w:val="0"/>
                <w:kern w:val="0"/>
                <w:szCs w:val="21"/>
              </w:rPr>
              <w:t>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澄清修改区</w:t>
            </w:r>
            <w:r>
              <w:rPr>
                <w:rFonts w:ascii="宋体" w:hAnsi="宋体"/>
                <w:snapToGrid w:val="0"/>
                <w:kern w:val="0"/>
                <w:szCs w:val="21"/>
              </w:rPr>
              <w:t>发布。发布时间至</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日的，须相应延后</w:t>
            </w:r>
            <w:r>
              <w:rPr>
                <w:rFonts w:hint="eastAsia" w:ascii="宋体" w:hAnsi="宋体"/>
                <w:snapToGrid w:val="0"/>
                <w:kern w:val="0"/>
                <w:szCs w:val="21"/>
                <w:lang w:eastAsia="zh-CN"/>
              </w:rPr>
              <w:t>竞选</w:t>
            </w:r>
            <w:r>
              <w:rPr>
                <w:rFonts w:ascii="宋体" w:hAnsi="宋体"/>
                <w:snapToGrid w:val="0"/>
                <w:kern w:val="0"/>
                <w:szCs w:val="21"/>
              </w:rPr>
              <w:t>截止时间。</w:t>
            </w:r>
          </w:p>
        </w:tc>
      </w:tr>
      <w:tr w14:paraId="230A9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D5A153">
            <w:pPr>
              <w:snapToGrid w:val="0"/>
              <w:spacing w:line="400" w:lineRule="exact"/>
              <w:jc w:val="center"/>
              <w:rPr>
                <w:rFonts w:ascii="宋体" w:hAnsi="宋体"/>
                <w:kern w:val="0"/>
                <w:szCs w:val="21"/>
              </w:rPr>
            </w:pPr>
            <w:r>
              <w:rPr>
                <w:rFonts w:ascii="宋体" w:hAnsi="宋体"/>
                <w:kern w:val="0"/>
                <w:szCs w:val="21"/>
              </w:rPr>
              <w:t>3.1.1</w:t>
            </w:r>
          </w:p>
        </w:tc>
        <w:tc>
          <w:tcPr>
            <w:tcW w:w="1754" w:type="dxa"/>
            <w:vAlign w:val="center"/>
          </w:tcPr>
          <w:p w14:paraId="6206E029">
            <w:pPr>
              <w:snapToGrid w:val="0"/>
              <w:spacing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竞选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2FBF240C">
            <w:pPr>
              <w:snapToGrid w:val="0"/>
              <w:spacing w:line="400" w:lineRule="exact"/>
              <w:ind w:firstLine="420" w:firstLineChars="200"/>
              <w:rPr>
                <w:rFonts w:ascii="宋体" w:hAnsi="宋体"/>
                <w:szCs w:val="21"/>
              </w:rPr>
            </w:pPr>
            <w:r>
              <w:rPr>
                <w:rFonts w:hint="eastAsia" w:ascii="宋体" w:hAnsi="宋体"/>
                <w:szCs w:val="21"/>
                <w:lang w:eastAsia="zh-CN"/>
              </w:rPr>
              <w:t>竞选</w:t>
            </w:r>
            <w:r>
              <w:rPr>
                <w:rFonts w:ascii="宋体" w:hAnsi="宋体"/>
                <w:szCs w:val="21"/>
              </w:rPr>
              <w:t>人的书面澄清、说明和补正（但不得改变</w:t>
            </w:r>
            <w:r>
              <w:rPr>
                <w:rFonts w:hint="eastAsia" w:ascii="宋体" w:hAnsi="宋体"/>
                <w:szCs w:val="21"/>
                <w:lang w:eastAsia="zh-CN"/>
              </w:rPr>
              <w:t>竞选</w:t>
            </w:r>
            <w:r>
              <w:rPr>
                <w:rFonts w:ascii="宋体" w:hAnsi="宋体"/>
                <w:szCs w:val="21"/>
              </w:rPr>
              <w:t>文件的实质性内容）</w:t>
            </w:r>
          </w:p>
        </w:tc>
      </w:tr>
      <w:tr w14:paraId="6193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B187E26">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0F75C35E">
            <w:pPr>
              <w:snapToGrid w:val="0"/>
              <w:spacing w:line="400" w:lineRule="exact"/>
              <w:jc w:val="center"/>
              <w:rPr>
                <w:rFonts w:ascii="宋体" w:hAnsi="宋体"/>
                <w:kern w:val="0"/>
                <w:szCs w:val="21"/>
              </w:rPr>
            </w:pPr>
            <w:r>
              <w:rPr>
                <w:rFonts w:ascii="宋体" w:hAnsi="宋体"/>
                <w:kern w:val="0"/>
                <w:szCs w:val="21"/>
              </w:rPr>
              <w:t>增值税税金的计算方法</w:t>
            </w:r>
          </w:p>
        </w:tc>
        <w:tc>
          <w:tcPr>
            <w:tcW w:w="6490" w:type="dxa"/>
            <w:vAlign w:val="center"/>
          </w:tcPr>
          <w:p w14:paraId="14BE44C1">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rPr>
              <w:t>一般计税法</w:t>
            </w:r>
            <w:r>
              <w:rPr>
                <w:rFonts w:hint="eastAsia" w:ascii="宋体" w:hAnsi="宋体"/>
                <w:szCs w:val="21"/>
                <w:lang w:eastAsia="zh-CN"/>
              </w:rPr>
              <w:t>，</w:t>
            </w:r>
            <w:r>
              <w:rPr>
                <w:rFonts w:hint="eastAsia" w:ascii="宋体" w:hAnsi="宋体"/>
                <w:szCs w:val="21"/>
                <w:lang w:val="en-US" w:eastAsia="zh-CN"/>
              </w:rPr>
              <w:t>增值税专用发票</w:t>
            </w:r>
          </w:p>
        </w:tc>
      </w:tr>
      <w:tr w14:paraId="20B53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307874">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426FE16F">
            <w:pPr>
              <w:snapToGrid w:val="0"/>
              <w:spacing w:line="400" w:lineRule="exact"/>
              <w:jc w:val="center"/>
              <w:rPr>
                <w:rFonts w:ascii="宋体" w:hAnsi="宋体"/>
                <w:kern w:val="0"/>
                <w:szCs w:val="21"/>
              </w:rPr>
            </w:pPr>
            <w:r>
              <w:rPr>
                <w:rFonts w:hint="eastAsia" w:ascii="宋体" w:hAnsi="宋体"/>
                <w:kern w:val="0"/>
                <w:szCs w:val="21"/>
              </w:rPr>
              <w:t>报价方式</w:t>
            </w:r>
          </w:p>
        </w:tc>
        <w:tc>
          <w:tcPr>
            <w:tcW w:w="6490" w:type="dxa"/>
            <w:vAlign w:val="center"/>
          </w:tcPr>
          <w:p w14:paraId="5F05C605">
            <w:pPr>
              <w:snapToGrid w:val="0"/>
              <w:spacing w:line="400" w:lineRule="exact"/>
              <w:ind w:firstLine="420" w:firstLineChars="200"/>
              <w:rPr>
                <w:rFonts w:hint="eastAsia"/>
              </w:rPr>
            </w:pPr>
            <w:r>
              <w:rPr>
                <w:rFonts w:hint="eastAsia"/>
              </w:rPr>
              <w:t>固定单价</w:t>
            </w:r>
          </w:p>
          <w:p w14:paraId="40937415">
            <w:pPr>
              <w:pStyle w:val="17"/>
              <w:rPr>
                <w:rFonts w:hint="eastAsia"/>
              </w:rPr>
            </w:pPr>
          </w:p>
          <w:p w14:paraId="6825F4A7">
            <w:pPr>
              <w:rPr>
                <w:rFonts w:hint="default" w:eastAsia="宋体"/>
                <w:lang w:val="en-US" w:eastAsia="zh-CN"/>
              </w:rPr>
            </w:pPr>
            <w:r>
              <w:rPr>
                <w:rFonts w:hint="eastAsia"/>
                <w:lang w:val="en-US" w:eastAsia="zh-CN"/>
              </w:rPr>
              <w:t xml:space="preserve">   具体详见报价明细表。按照报价明细表要求报价。</w:t>
            </w:r>
          </w:p>
          <w:p w14:paraId="483835CB">
            <w:pPr>
              <w:snapToGrid w:val="0"/>
              <w:spacing w:line="400" w:lineRule="exact"/>
              <w:ind w:firstLine="420" w:firstLineChars="200"/>
            </w:pPr>
            <w:r>
              <w:rPr>
                <w:rFonts w:hint="eastAsia"/>
              </w:rPr>
              <w:t>固定单价报价的数值保留两位小数，小数点后第三位四舍五入，小数点后不足两位的按实际位数保留。报价保留小数点位数的要求仅为方便</w:t>
            </w:r>
            <w:r>
              <w:rPr>
                <w:rFonts w:hint="eastAsia"/>
                <w:lang w:eastAsia="zh-CN"/>
              </w:rPr>
              <w:t>评审</w:t>
            </w:r>
            <w:r>
              <w:rPr>
                <w:rFonts w:hint="eastAsia"/>
              </w:rPr>
              <w:t>使用，不作为否决</w:t>
            </w:r>
            <w:r>
              <w:rPr>
                <w:rFonts w:hint="eastAsia"/>
                <w:lang w:eastAsia="zh-CN"/>
              </w:rPr>
              <w:t>竞选</w:t>
            </w:r>
            <w:r>
              <w:rPr>
                <w:rFonts w:hint="eastAsia"/>
              </w:rPr>
              <w:t>条件。</w:t>
            </w:r>
          </w:p>
          <w:p w14:paraId="010B50D4">
            <w:pPr>
              <w:snapToGrid w:val="0"/>
              <w:spacing w:line="400" w:lineRule="exact"/>
              <w:ind w:firstLine="420" w:firstLineChars="200"/>
            </w:pPr>
          </w:p>
        </w:tc>
      </w:tr>
      <w:tr w14:paraId="102BF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8F61023">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28062090">
            <w:pPr>
              <w:snapToGrid w:val="0"/>
              <w:spacing w:line="400" w:lineRule="exact"/>
              <w:jc w:val="center"/>
              <w:rPr>
                <w:rFonts w:ascii="宋体" w:hAnsi="宋体"/>
                <w:kern w:val="0"/>
                <w:szCs w:val="21"/>
              </w:rPr>
            </w:pPr>
            <w:r>
              <w:rPr>
                <w:rFonts w:hint="eastAsia" w:ascii="宋体" w:hAnsi="宋体"/>
                <w:kern w:val="0"/>
                <w:szCs w:val="21"/>
              </w:rPr>
              <w:t>最高</w:t>
            </w:r>
            <w:r>
              <w:rPr>
                <w:rFonts w:hint="eastAsia" w:ascii="宋体" w:hAnsi="宋体"/>
                <w:kern w:val="0"/>
                <w:szCs w:val="21"/>
                <w:lang w:eastAsia="zh-CN"/>
              </w:rPr>
              <w:t>竞选</w:t>
            </w:r>
            <w:r>
              <w:rPr>
                <w:rFonts w:hint="eastAsia" w:ascii="宋体" w:hAnsi="宋体"/>
                <w:kern w:val="0"/>
                <w:szCs w:val="21"/>
              </w:rPr>
              <w:t>限价</w:t>
            </w:r>
          </w:p>
        </w:tc>
        <w:tc>
          <w:tcPr>
            <w:tcW w:w="6490" w:type="dxa"/>
            <w:vAlign w:val="center"/>
          </w:tcPr>
          <w:p w14:paraId="222BEA97">
            <w:pPr>
              <w:snapToGrid w:val="0"/>
              <w:spacing w:line="400" w:lineRule="exact"/>
              <w:ind w:firstLine="420" w:firstLineChars="200"/>
              <w:rPr>
                <w:rFonts w:hint="eastAsia" w:ascii="宋体" w:hAnsi="宋体"/>
                <w:szCs w:val="21"/>
              </w:rPr>
            </w:pPr>
            <w:r>
              <w:rPr>
                <w:rFonts w:ascii="宋体" w:hAnsi="宋体"/>
                <w:szCs w:val="21"/>
              </w:rPr>
              <w:t>有，</w:t>
            </w:r>
            <w:r>
              <w:rPr>
                <w:rFonts w:hint="eastAsia"/>
                <w:lang w:eastAsia="zh-CN"/>
              </w:rPr>
              <w:t>竞选</w:t>
            </w:r>
            <w:r>
              <w:rPr>
                <w:rFonts w:hint="eastAsia"/>
              </w:rPr>
              <w:t>总报价最高限价为</w:t>
            </w:r>
            <w:r>
              <w:rPr>
                <w:rFonts w:hint="eastAsia"/>
                <w:lang w:val="en-US" w:eastAsia="zh-CN"/>
              </w:rPr>
              <w:t>人民币</w:t>
            </w:r>
            <w:r>
              <w:rPr>
                <w:rFonts w:hint="eastAsia"/>
                <w:u w:val="single"/>
              </w:rPr>
              <w:t xml:space="preserve"> </w:t>
            </w:r>
            <w:r>
              <w:rPr>
                <w:rFonts w:hint="eastAsia"/>
                <w:color w:val="0000FF"/>
                <w:sz w:val="24"/>
                <w:szCs w:val="32"/>
                <w:u w:val="single"/>
              </w:rPr>
              <w:t xml:space="preserve">  </w:t>
            </w:r>
            <w:r>
              <w:rPr>
                <w:rFonts w:hint="eastAsia"/>
                <w:color w:val="0000FF"/>
                <w:sz w:val="24"/>
                <w:szCs w:val="32"/>
                <w:u w:val="single"/>
                <w:lang w:val="en-US" w:eastAsia="zh-CN"/>
              </w:rPr>
              <w:t>360000.00</w:t>
            </w:r>
            <w:r>
              <w:rPr>
                <w:rFonts w:hint="eastAsia"/>
                <w:color w:val="0000FF"/>
                <w:sz w:val="24"/>
                <w:szCs w:val="32"/>
                <w:u w:val="single"/>
              </w:rPr>
              <w:t xml:space="preserve"> </w:t>
            </w:r>
            <w:r>
              <w:rPr>
                <w:rFonts w:hint="eastAsia"/>
                <w:u w:val="single"/>
              </w:rPr>
              <w:t xml:space="preserve">   </w:t>
            </w:r>
            <w:r>
              <w:rPr>
                <w:rFonts w:hint="eastAsia"/>
              </w:rPr>
              <w:t>元。</w:t>
            </w:r>
            <w:r>
              <w:rPr>
                <w:rFonts w:hint="eastAsia" w:ascii="宋体" w:hAnsi="宋体" w:cs="宋体"/>
                <w:szCs w:val="21"/>
                <w:lang w:eastAsia="zh-CN"/>
              </w:rPr>
              <w:t>竞选</w:t>
            </w:r>
            <w:r>
              <w:rPr>
                <w:rFonts w:hint="eastAsia" w:ascii="宋体" w:hAnsi="宋体" w:cs="宋体"/>
                <w:szCs w:val="21"/>
              </w:rPr>
              <w:t>人的</w:t>
            </w:r>
            <w:r>
              <w:rPr>
                <w:rFonts w:hint="eastAsia" w:ascii="宋体" w:hAnsi="宋体" w:cs="宋体"/>
                <w:szCs w:val="21"/>
                <w:lang w:eastAsia="zh-CN"/>
              </w:rPr>
              <w:t>竞选</w:t>
            </w:r>
            <w:r>
              <w:rPr>
                <w:rFonts w:hint="eastAsia" w:ascii="宋体" w:hAnsi="宋体" w:cs="宋体"/>
                <w:szCs w:val="21"/>
              </w:rPr>
              <w:t>报价不得超过其最高限价，否则由</w:t>
            </w:r>
            <w:r>
              <w:rPr>
                <w:rFonts w:hint="eastAsia" w:ascii="宋体" w:hAnsi="宋体" w:cs="宋体"/>
                <w:szCs w:val="21"/>
                <w:lang w:eastAsia="zh-CN"/>
              </w:rPr>
              <w:t>评审小组</w:t>
            </w:r>
            <w:r>
              <w:rPr>
                <w:rFonts w:hint="eastAsia" w:ascii="宋体" w:hAnsi="宋体" w:cs="宋体"/>
                <w:szCs w:val="21"/>
              </w:rPr>
              <w:t>作</w:t>
            </w:r>
            <w:r>
              <w:rPr>
                <w:rFonts w:hint="eastAsia" w:ascii="宋体" w:hAnsi="宋体"/>
                <w:szCs w:val="21"/>
              </w:rPr>
              <w:t>否决</w:t>
            </w:r>
            <w:r>
              <w:rPr>
                <w:rFonts w:hint="eastAsia" w:ascii="宋体" w:hAnsi="宋体"/>
                <w:szCs w:val="21"/>
                <w:lang w:eastAsia="zh-CN"/>
              </w:rPr>
              <w:t>竞选</w:t>
            </w:r>
            <w:r>
              <w:rPr>
                <w:rFonts w:hint="eastAsia" w:ascii="宋体" w:hAnsi="宋体"/>
                <w:szCs w:val="21"/>
              </w:rPr>
              <w:t>处理。</w:t>
            </w:r>
          </w:p>
          <w:p w14:paraId="25F03419">
            <w:pPr>
              <w:snapToGrid w:val="0"/>
              <w:spacing w:line="400" w:lineRule="exact"/>
              <w:ind w:firstLine="420" w:firstLineChars="200"/>
            </w:pPr>
          </w:p>
        </w:tc>
      </w:tr>
      <w:tr w14:paraId="37A05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F78588">
            <w:pPr>
              <w:snapToGrid w:val="0"/>
              <w:spacing w:line="400" w:lineRule="exact"/>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4BF8ECD5">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报价</w:t>
            </w:r>
            <w:r>
              <w:rPr>
                <w:rFonts w:hint="eastAsia" w:ascii="宋体" w:hAnsi="宋体"/>
                <w:kern w:val="0"/>
                <w:szCs w:val="21"/>
              </w:rPr>
              <w:t>的其他要求</w:t>
            </w:r>
          </w:p>
        </w:tc>
        <w:tc>
          <w:tcPr>
            <w:tcW w:w="6490" w:type="dxa"/>
            <w:vAlign w:val="center"/>
          </w:tcPr>
          <w:p w14:paraId="3C2587C0">
            <w:pPr>
              <w:pStyle w:val="17"/>
              <w:tabs>
                <w:tab w:val="left" w:pos="546"/>
                <w:tab w:val="left" w:pos="711"/>
              </w:tabs>
              <w:snapToGrid w:val="0"/>
              <w:spacing w:after="0" w:line="400" w:lineRule="exact"/>
              <w:ind w:firstLine="420" w:firstLineChars="200"/>
              <w:rPr>
                <w:rFonts w:hint="default" w:ascii="宋体" w:hAnsi="宋体" w:cs="宋体"/>
                <w:szCs w:val="21"/>
                <w:lang w:val="en-US" w:eastAsia="zh-CN"/>
              </w:rPr>
            </w:pPr>
            <w:r>
              <w:rPr>
                <w:rFonts w:hint="eastAsia" w:ascii="宋体" w:hAnsi="宋体" w:cs="宋体"/>
                <w:szCs w:val="21"/>
                <w:lang w:val="en-US" w:eastAsia="zh-CN"/>
              </w:rPr>
              <w:t>1.</w:t>
            </w:r>
            <w:r>
              <w:rPr>
                <w:rFonts w:hint="eastAsia"/>
              </w:rPr>
              <w:t>报价</w:t>
            </w:r>
            <w:r>
              <w:rPr>
                <w:rFonts w:hint="eastAsia"/>
                <w:lang w:val="en-US" w:eastAsia="zh-CN"/>
              </w:rPr>
              <w:t>明细</w:t>
            </w:r>
            <w:r>
              <w:rPr>
                <w:rFonts w:hint="eastAsia"/>
              </w:rPr>
              <w:t>表中各分项</w:t>
            </w:r>
            <w:r>
              <w:rPr>
                <w:rFonts w:hint="eastAsia"/>
                <w:lang w:val="en-US" w:eastAsia="zh-CN"/>
              </w:rPr>
              <w:t>合价</w:t>
            </w:r>
            <w:r>
              <w:rPr>
                <w:rFonts w:hint="eastAsia"/>
              </w:rPr>
              <w:t>必须与依据</w:t>
            </w:r>
            <w:r>
              <w:t>单价</w:t>
            </w:r>
            <w:r>
              <w:rPr>
                <w:rFonts w:hint="eastAsia"/>
                <w:lang w:val="en-US" w:eastAsia="zh-CN"/>
              </w:rPr>
              <w:t>和数量</w:t>
            </w:r>
            <w:r>
              <w:rPr>
                <w:rFonts w:hint="eastAsia"/>
              </w:rPr>
              <w:t>计算出的结果</w:t>
            </w:r>
            <w:r>
              <w:t>一致</w:t>
            </w:r>
            <w:r>
              <w:rPr>
                <w:rFonts w:hint="eastAsia"/>
              </w:rPr>
              <w:t>，</w:t>
            </w:r>
            <w:r>
              <w:rPr>
                <w:rFonts w:hint="eastAsia"/>
                <w:lang w:eastAsia="zh-CN"/>
              </w:rPr>
              <w:t>竞选</w:t>
            </w:r>
            <w:r>
              <w:rPr>
                <w:rFonts w:hint="eastAsia"/>
                <w:lang w:val="en-US" w:eastAsia="zh-CN"/>
              </w:rPr>
              <w:t>总</w:t>
            </w:r>
            <w:r>
              <w:t>报价</w:t>
            </w:r>
            <w:r>
              <w:rPr>
                <w:rFonts w:hint="eastAsia"/>
              </w:rPr>
              <w:t>必须</w:t>
            </w:r>
            <w:r>
              <w:t>与</w:t>
            </w:r>
            <w:r>
              <w:rPr>
                <w:rFonts w:hint="eastAsia"/>
              </w:rPr>
              <w:t>各</w:t>
            </w:r>
            <w:r>
              <w:t>分项合价</w:t>
            </w:r>
            <w:r>
              <w:rPr>
                <w:rFonts w:hint="eastAsia"/>
                <w:lang w:val="en-US" w:eastAsia="zh-CN"/>
              </w:rPr>
              <w:t>汇总计算出的结果</w:t>
            </w:r>
            <w:r>
              <w:t>一致</w:t>
            </w:r>
            <w:r>
              <w:rPr>
                <w:rFonts w:hint="eastAsia"/>
                <w:lang w:eastAsia="zh-CN"/>
              </w:rPr>
              <w:t>。</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总报价必须与已</w:t>
            </w:r>
            <w:r>
              <w:rPr>
                <w:rFonts w:hint="eastAsia" w:ascii="宋体" w:hAnsi="宋体" w:cs="宋体"/>
                <w:color w:val="auto"/>
                <w:szCs w:val="21"/>
                <w:highlight w:val="none"/>
                <w:lang w:val="en-US" w:eastAsia="zh-CN"/>
              </w:rPr>
              <w:t>报价的报价明细表中的竞选</w:t>
            </w:r>
            <w:r>
              <w:rPr>
                <w:rFonts w:hint="eastAsia" w:ascii="宋体" w:hAnsi="宋体" w:cs="宋体"/>
                <w:color w:val="auto"/>
                <w:szCs w:val="21"/>
                <w:highlight w:val="none"/>
              </w:rPr>
              <w:t>总报价一致</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否则由</w:t>
            </w:r>
            <w:r>
              <w:rPr>
                <w:rFonts w:hint="eastAsia" w:ascii="宋体" w:hAnsi="宋体" w:cs="宋体"/>
                <w:color w:val="auto"/>
                <w:szCs w:val="21"/>
                <w:highlight w:val="none"/>
                <w:lang w:eastAsia="zh-CN"/>
              </w:rPr>
              <w:t>评审小组</w:t>
            </w:r>
            <w:r>
              <w:rPr>
                <w:rFonts w:hint="eastAsia" w:ascii="宋体" w:hAnsi="宋体" w:cs="宋体"/>
                <w:color w:val="auto"/>
                <w:szCs w:val="21"/>
                <w:highlight w:val="none"/>
              </w:rPr>
              <w:t>作否决</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处理</w:t>
            </w:r>
            <w:r>
              <w:rPr>
                <w:rFonts w:hint="eastAsia" w:ascii="宋体" w:hAnsi="宋体" w:cs="宋体"/>
                <w:color w:val="auto"/>
                <w:szCs w:val="21"/>
                <w:highlight w:val="none"/>
                <w:lang w:eastAsia="zh-CN"/>
              </w:rPr>
              <w:t>。</w:t>
            </w:r>
          </w:p>
          <w:p w14:paraId="2BFF09C9">
            <w:pPr>
              <w:pStyle w:val="17"/>
              <w:tabs>
                <w:tab w:val="left" w:pos="546"/>
                <w:tab w:val="left" w:pos="711"/>
              </w:tabs>
              <w:snapToGrid w:val="0"/>
              <w:spacing w:after="0" w:line="400" w:lineRule="exact"/>
              <w:ind w:firstLine="420" w:firstLineChars="200"/>
              <w:rPr>
                <w:rFonts w:hint="eastAsia" w:ascii="宋体" w:hAnsi="宋体" w:cs="宋体"/>
                <w:i w:val="0"/>
                <w:iCs w:val="0"/>
                <w:szCs w:val="21"/>
                <w:u w:val="none"/>
                <w:lang w:val="en-US" w:eastAsia="zh-CN"/>
              </w:rPr>
            </w:pPr>
            <w:r>
              <w:rPr>
                <w:rFonts w:hint="eastAsia" w:ascii="宋体" w:hAnsi="宋体" w:cs="宋体"/>
                <w:szCs w:val="21"/>
                <w:lang w:val="en-US" w:eastAsia="zh-CN"/>
              </w:rPr>
              <w:t>2.异常低价警戒线要求</w:t>
            </w:r>
          </w:p>
          <w:p w14:paraId="7E00ECA3">
            <w:pPr>
              <w:pStyle w:val="17"/>
              <w:tabs>
                <w:tab w:val="left" w:pos="546"/>
                <w:tab w:val="left" w:pos="711"/>
              </w:tabs>
              <w:snapToGrid w:val="0"/>
              <w:spacing w:after="0" w:line="400" w:lineRule="exact"/>
              <w:ind w:firstLine="420" w:firstLineChars="200"/>
              <w:rPr>
                <w:rFonts w:hint="eastAsia" w:ascii="宋体" w:hAnsi="宋体" w:cs="宋体"/>
                <w:i w:val="0"/>
                <w:iCs w:val="0"/>
                <w:szCs w:val="21"/>
                <w:highlight w:val="yellow"/>
                <w:u w:val="single"/>
                <w:lang w:val="en-US" w:eastAsia="zh-CN"/>
              </w:rPr>
            </w:pPr>
            <w:r>
              <w:rPr>
                <w:rFonts w:hint="eastAsia" w:ascii="宋体" w:hAnsi="宋体" w:cs="宋体"/>
                <w:i w:val="0"/>
                <w:iCs w:val="0"/>
                <w:szCs w:val="21"/>
                <w:u w:val="none"/>
                <w:lang w:val="en-US" w:eastAsia="zh-CN"/>
              </w:rPr>
              <w:t>单月报价</w:t>
            </w:r>
            <w:r>
              <w:rPr>
                <w:rFonts w:hint="eastAsia" w:ascii="宋体" w:hAnsi="宋体" w:cs="宋体"/>
                <w:sz w:val="21"/>
                <w:szCs w:val="21"/>
                <w:u w:val="none"/>
                <w:lang w:val="en-US" w:eastAsia="zh-CN"/>
              </w:rPr>
              <w:t>异常低价警戒线：</w:t>
            </w:r>
            <w:r>
              <w:rPr>
                <w:rFonts w:hint="eastAsia"/>
                <w:b/>
                <w:bCs/>
                <w:color w:val="0000FF"/>
                <w:sz w:val="24"/>
                <w:szCs w:val="32"/>
                <w:highlight w:val="yellow"/>
                <w:u w:val="single"/>
                <w:lang w:eastAsia="zh-CN"/>
              </w:rPr>
              <w:t>竞选</w:t>
            </w:r>
            <w:r>
              <w:rPr>
                <w:rFonts w:hint="eastAsia"/>
                <w:b/>
                <w:bCs/>
                <w:color w:val="0000FF"/>
                <w:sz w:val="24"/>
                <w:szCs w:val="32"/>
                <w:highlight w:val="yellow"/>
                <w:u w:val="single"/>
              </w:rPr>
              <w:t>总报价最高限价</w:t>
            </w:r>
            <w:r>
              <w:rPr>
                <w:rFonts w:hint="eastAsia" w:ascii="宋体" w:hAnsi="宋体" w:cs="宋体"/>
                <w:b/>
                <w:bCs/>
                <w:i w:val="0"/>
                <w:iCs w:val="0"/>
                <w:color w:val="0000FF"/>
                <w:sz w:val="24"/>
                <w:szCs w:val="24"/>
                <w:highlight w:val="yellow"/>
                <w:u w:val="single"/>
                <w:lang w:val="en-US" w:eastAsia="zh-CN"/>
              </w:rPr>
              <w:t>的80%。</w:t>
            </w:r>
          </w:p>
          <w:p w14:paraId="51FA5202">
            <w:pPr>
              <w:pStyle w:val="17"/>
              <w:tabs>
                <w:tab w:val="left" w:pos="546"/>
                <w:tab w:val="left" w:pos="711"/>
              </w:tabs>
              <w:snapToGrid w:val="0"/>
              <w:spacing w:after="0" w:line="400" w:lineRule="exact"/>
              <w:ind w:firstLine="420" w:firstLineChars="200"/>
              <w:rPr>
                <w:rFonts w:hint="eastAsia" w:ascii="宋体" w:hAnsi="宋体" w:cs="宋体"/>
                <w:i w:val="0"/>
                <w:iCs w:val="0"/>
                <w:szCs w:val="21"/>
                <w:u w:val="none"/>
                <w:lang w:val="en-US" w:eastAsia="zh-CN"/>
              </w:rPr>
            </w:pPr>
            <w:r>
              <w:rPr>
                <w:rFonts w:hint="eastAsia" w:ascii="宋体" w:hAnsi="宋体" w:cs="宋体"/>
                <w:i w:val="0"/>
                <w:iCs w:val="0"/>
                <w:szCs w:val="21"/>
                <w:u w:val="none"/>
                <w:lang w:val="en-US" w:eastAsia="zh-CN"/>
              </w:rPr>
              <w:t>竞选人竞选总报价低于比选文件规定的对应的异常低价警戒线的，应提供报价合理性说明，</w:t>
            </w:r>
            <w:r>
              <w:rPr>
                <w:rFonts w:hint="eastAsia" w:ascii="宋体" w:hAnsi="宋体" w:cs="宋体"/>
                <w:szCs w:val="21"/>
              </w:rPr>
              <w:t>并提供必要的证明材料</w:t>
            </w:r>
            <w:r>
              <w:rPr>
                <w:rFonts w:hint="eastAsia" w:ascii="宋体" w:hAnsi="宋体" w:cs="宋体"/>
                <w:i w:val="0"/>
                <w:iCs w:val="0"/>
                <w:szCs w:val="21"/>
                <w:u w:val="none"/>
                <w:lang w:val="en-US" w:eastAsia="zh-CN"/>
              </w:rPr>
              <w:t>。竞选人提供的说明不得降低或者改变原设计方案、质量要求及标准，不得影响项目的质量、安全、服务期、结算等正常履约。</w:t>
            </w:r>
          </w:p>
          <w:p w14:paraId="46BBFA7E">
            <w:pPr>
              <w:pStyle w:val="17"/>
              <w:tabs>
                <w:tab w:val="left" w:pos="546"/>
                <w:tab w:val="left" w:pos="711"/>
              </w:tabs>
              <w:snapToGrid w:val="0"/>
              <w:spacing w:after="0" w:line="400" w:lineRule="exact"/>
              <w:ind w:firstLine="420" w:firstLineChars="200"/>
              <w:rPr>
                <w:rFonts w:hint="eastAsia"/>
              </w:rPr>
            </w:pPr>
            <w:r>
              <w:rPr>
                <w:rFonts w:hint="eastAsia" w:ascii="宋体" w:hAnsi="宋体" w:cs="宋体"/>
                <w:i w:val="0"/>
                <w:iCs w:val="0"/>
                <w:szCs w:val="21"/>
                <w:u w:val="none"/>
                <w:lang w:val="en-US" w:eastAsia="zh-CN"/>
              </w:rPr>
              <w:t>竞选人竞选总价</w:t>
            </w:r>
            <w:r>
              <w:rPr>
                <w:rFonts w:hint="eastAsia" w:ascii="宋体" w:hAnsi="宋体" w:cs="宋体"/>
                <w:szCs w:val="21"/>
              </w:rPr>
              <w:t>低于</w:t>
            </w:r>
            <w:r>
              <w:rPr>
                <w:rFonts w:hint="eastAsia" w:ascii="宋体" w:hAnsi="宋体" w:cs="宋体"/>
                <w:szCs w:val="21"/>
                <w:lang w:eastAsia="zh-CN"/>
              </w:rPr>
              <w:t>比选</w:t>
            </w:r>
            <w:r>
              <w:rPr>
                <w:rFonts w:hint="eastAsia" w:ascii="宋体" w:hAnsi="宋体" w:cs="宋体"/>
                <w:szCs w:val="21"/>
              </w:rPr>
              <w:t>文件</w:t>
            </w:r>
            <w:r>
              <w:rPr>
                <w:rFonts w:hint="eastAsia" w:ascii="宋体" w:hAnsi="宋体" w:cs="宋体"/>
                <w:i w:val="0"/>
                <w:iCs w:val="0"/>
                <w:szCs w:val="21"/>
                <w:u w:val="none"/>
                <w:lang w:val="en-US" w:eastAsia="zh-CN"/>
              </w:rPr>
              <w:t>规定的对应的异常低价警戒线的</w:t>
            </w:r>
            <w:r>
              <w:rPr>
                <w:rFonts w:hint="eastAsia" w:ascii="宋体" w:hAnsi="宋体" w:cs="宋体"/>
                <w:szCs w:val="21"/>
              </w:rPr>
              <w:t>，</w:t>
            </w:r>
            <w:r>
              <w:rPr>
                <w:rFonts w:hint="eastAsia" w:ascii="宋体" w:hAnsi="宋体" w:cs="宋体"/>
                <w:szCs w:val="21"/>
                <w:lang w:eastAsia="zh-CN"/>
              </w:rPr>
              <w:t>竞选</w:t>
            </w:r>
            <w:r>
              <w:rPr>
                <w:rFonts w:hint="eastAsia" w:ascii="宋体" w:hAnsi="宋体" w:cs="宋体"/>
                <w:szCs w:val="21"/>
              </w:rPr>
              <w:t>人未提供</w:t>
            </w:r>
            <w:r>
              <w:rPr>
                <w:rFonts w:hint="eastAsia" w:ascii="宋体" w:hAnsi="宋体" w:cs="宋体"/>
                <w:szCs w:val="21"/>
                <w:lang w:val="en-US" w:eastAsia="zh-CN"/>
              </w:rPr>
              <w:t>报价合理性</w:t>
            </w:r>
            <w:r>
              <w:rPr>
                <w:rFonts w:hint="eastAsia" w:ascii="宋体" w:hAnsi="宋体" w:cs="宋体"/>
                <w:szCs w:val="21"/>
              </w:rPr>
              <w:t>说明或者提供的说明不能证明其报价合理性的，</w:t>
            </w:r>
            <w:r>
              <w:rPr>
                <w:rFonts w:hint="eastAsia"/>
              </w:rPr>
              <w:t>由</w:t>
            </w:r>
            <w:r>
              <w:rPr>
                <w:rFonts w:hint="eastAsia"/>
                <w:lang w:eastAsia="zh-CN"/>
              </w:rPr>
              <w:t>评审小组</w:t>
            </w:r>
            <w:r>
              <w:rPr>
                <w:rFonts w:hint="eastAsia"/>
              </w:rPr>
              <w:t>作否决处理</w:t>
            </w:r>
            <w:r>
              <w:rPr>
                <w:rFonts w:hint="eastAsia" w:ascii="宋体" w:hAnsi="宋体" w:cs="宋体"/>
                <w:szCs w:val="21"/>
              </w:rPr>
              <w:t>。</w:t>
            </w:r>
          </w:p>
          <w:p w14:paraId="480453D4">
            <w:pPr>
              <w:pStyle w:val="17"/>
              <w:keepNext w:val="0"/>
              <w:keepLines w:val="0"/>
              <w:pageBreakBefore w:val="0"/>
              <w:kinsoku/>
              <w:wordWrap/>
              <w:overflowPunct/>
              <w:topLinePunct w:val="0"/>
              <w:bidi w:val="0"/>
              <w:snapToGrid/>
              <w:spacing w:after="0" w:line="400" w:lineRule="exact"/>
              <w:ind w:firstLine="420" w:firstLineChars="200"/>
              <w:textAlignment w:val="auto"/>
              <w:rPr>
                <w:rFonts w:hint="eastAsia"/>
                <w:lang w:eastAsia="zh-CN"/>
              </w:rPr>
            </w:pPr>
            <w:bookmarkStart w:id="91" w:name="OLE_LINK6"/>
            <w:r>
              <w:rPr>
                <w:rFonts w:hint="eastAsia" w:ascii="宋体" w:hAnsi="宋体" w:cs="宋体"/>
                <w:szCs w:val="21"/>
                <w:lang w:val="en-US" w:eastAsia="zh-CN"/>
              </w:rPr>
              <w:t>3.</w:t>
            </w:r>
            <w:r>
              <w:rPr>
                <w:rFonts w:hint="eastAsia" w:ascii="宋体" w:hAnsi="宋体"/>
                <w:kern w:val="0"/>
                <w:szCs w:val="21"/>
                <w:u w:val="none"/>
                <w:lang w:eastAsia="zh-CN"/>
              </w:rPr>
              <w:t>竞选</w:t>
            </w:r>
            <w:r>
              <w:rPr>
                <w:rFonts w:hint="default" w:ascii="宋体" w:hAnsi="宋体"/>
                <w:kern w:val="0"/>
                <w:szCs w:val="21"/>
                <w:u w:val="none"/>
              </w:rPr>
              <w:t>人的</w:t>
            </w:r>
            <w:r>
              <w:rPr>
                <w:rFonts w:hint="eastAsia" w:ascii="宋体" w:hAnsi="宋体"/>
                <w:kern w:val="0"/>
                <w:szCs w:val="21"/>
                <w:u w:val="none"/>
                <w:lang w:val="en-US" w:eastAsia="zh-CN"/>
              </w:rPr>
              <w:t>单月报价</w:t>
            </w:r>
            <w:r>
              <w:rPr>
                <w:rFonts w:hint="default" w:ascii="宋体" w:hAnsi="宋体"/>
                <w:kern w:val="0"/>
                <w:szCs w:val="21"/>
                <w:u w:val="none"/>
              </w:rPr>
              <w:t>不得</w:t>
            </w:r>
            <w:r>
              <w:rPr>
                <w:rFonts w:hint="eastAsia" w:ascii="宋体" w:hAnsi="宋体"/>
                <w:kern w:val="0"/>
                <w:szCs w:val="21"/>
                <w:u w:val="none"/>
                <w:lang w:val="en-US" w:eastAsia="zh-CN"/>
              </w:rPr>
              <w:t>为零报价</w:t>
            </w:r>
            <w:r>
              <w:rPr>
                <w:rFonts w:hint="eastAsia" w:ascii="宋体" w:hAnsi="宋体" w:eastAsia="宋体" w:cs="Times New Roman"/>
                <w:b w:val="0"/>
                <w:bCs w:val="0"/>
                <w:i w:val="0"/>
                <w:iCs w:val="0"/>
                <w:caps w:val="0"/>
                <w:spacing w:val="0"/>
                <w:kern w:val="0"/>
                <w:sz w:val="21"/>
                <w:szCs w:val="21"/>
                <w:u w:val="none"/>
                <w:shd w:val="clear"/>
              </w:rPr>
              <w:t>（</w:t>
            </w:r>
            <w:r>
              <w:rPr>
                <w:rFonts w:hint="eastAsia" w:ascii="宋体" w:hAnsi="宋体" w:cs="Times New Roman"/>
                <w:b w:val="0"/>
                <w:bCs w:val="0"/>
                <w:i w:val="0"/>
                <w:iCs w:val="0"/>
                <w:caps w:val="0"/>
                <w:spacing w:val="0"/>
                <w:kern w:val="0"/>
                <w:sz w:val="21"/>
                <w:szCs w:val="21"/>
                <w:u w:val="none"/>
                <w:shd w:val="clear"/>
                <w:lang w:eastAsia="zh-CN"/>
              </w:rPr>
              <w:t>比选</w:t>
            </w:r>
            <w:r>
              <w:rPr>
                <w:rFonts w:hint="eastAsia" w:ascii="宋体" w:hAnsi="宋体" w:eastAsia="宋体" w:cs="Times New Roman"/>
                <w:b w:val="0"/>
                <w:bCs w:val="0"/>
                <w:i w:val="0"/>
                <w:iCs w:val="0"/>
                <w:caps w:val="0"/>
                <w:spacing w:val="0"/>
                <w:kern w:val="0"/>
                <w:sz w:val="21"/>
                <w:szCs w:val="21"/>
                <w:u w:val="none"/>
                <w:shd w:val="clear"/>
              </w:rPr>
              <w:t>人提供的单</w:t>
            </w:r>
            <w:r>
              <w:rPr>
                <w:rFonts w:hint="eastAsia" w:ascii="宋体" w:hAnsi="宋体" w:cs="Times New Roman"/>
                <w:b w:val="0"/>
                <w:bCs w:val="0"/>
                <w:i w:val="0"/>
                <w:iCs w:val="0"/>
                <w:caps w:val="0"/>
                <w:spacing w:val="0"/>
                <w:kern w:val="0"/>
                <w:sz w:val="21"/>
                <w:szCs w:val="21"/>
                <w:u w:val="none"/>
                <w:shd w:val="clear"/>
                <w:lang w:val="en-US" w:eastAsia="zh-CN"/>
              </w:rPr>
              <w:t>月</w:t>
            </w:r>
            <w:r>
              <w:rPr>
                <w:rFonts w:hint="eastAsia" w:ascii="宋体" w:hAnsi="宋体" w:eastAsia="宋体" w:cs="Times New Roman"/>
                <w:b w:val="0"/>
                <w:bCs w:val="0"/>
                <w:i w:val="0"/>
                <w:iCs w:val="0"/>
                <w:caps w:val="0"/>
                <w:spacing w:val="0"/>
                <w:kern w:val="0"/>
                <w:sz w:val="21"/>
                <w:szCs w:val="21"/>
                <w:u w:val="none"/>
                <w:shd w:val="clear"/>
              </w:rPr>
              <w:t>报价最高限价中金额为零的除外）</w:t>
            </w:r>
            <w:r>
              <w:rPr>
                <w:rFonts w:hint="eastAsia" w:ascii="宋体" w:hAnsi="宋体"/>
                <w:kern w:val="0"/>
                <w:szCs w:val="21"/>
                <w:u w:val="none"/>
                <w:lang w:val="en-US" w:eastAsia="zh-CN"/>
              </w:rPr>
              <w:t>或者负数报价，否则</w:t>
            </w:r>
            <w:r>
              <w:rPr>
                <w:rFonts w:hint="eastAsia"/>
              </w:rPr>
              <w:t>由</w:t>
            </w:r>
            <w:r>
              <w:rPr>
                <w:rFonts w:hint="eastAsia"/>
                <w:lang w:eastAsia="zh-CN"/>
              </w:rPr>
              <w:t>评审小组</w:t>
            </w:r>
            <w:r>
              <w:rPr>
                <w:rFonts w:hint="eastAsia"/>
              </w:rPr>
              <w:t>作否决处理</w:t>
            </w:r>
            <w:r>
              <w:rPr>
                <w:rFonts w:hint="eastAsia"/>
                <w:lang w:eastAsia="zh-CN"/>
              </w:rPr>
              <w:t>。</w:t>
            </w:r>
            <w:bookmarkEnd w:id="91"/>
          </w:p>
          <w:p w14:paraId="1E61F405">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szCs w:val="21"/>
              </w:rPr>
            </w:pPr>
            <w:r>
              <w:rPr>
                <w:rFonts w:hint="eastAsia"/>
                <w:lang w:eastAsia="zh-CN"/>
              </w:rPr>
              <w:t>比选</w:t>
            </w:r>
            <w:r>
              <w:rPr>
                <w:rFonts w:hint="eastAsia"/>
              </w:rPr>
              <w:t>人在发出</w:t>
            </w:r>
            <w:r>
              <w:rPr>
                <w:rFonts w:hint="eastAsia"/>
                <w:lang w:eastAsia="zh-CN"/>
              </w:rPr>
              <w:t>成交通知书</w:t>
            </w:r>
            <w:r>
              <w:rPr>
                <w:rFonts w:hint="eastAsia"/>
              </w:rPr>
              <w:t>前将对</w:t>
            </w:r>
            <w:r>
              <w:rPr>
                <w:rFonts w:hint="eastAsia"/>
                <w:lang w:eastAsia="zh-CN"/>
              </w:rPr>
              <w:t>成交人</w:t>
            </w:r>
            <w:r>
              <w:rPr>
                <w:rFonts w:hint="eastAsia"/>
              </w:rPr>
              <w:t>的各项报价进行复核，若发现</w:t>
            </w:r>
            <w:r>
              <w:rPr>
                <w:rFonts w:hint="eastAsia"/>
                <w:lang w:eastAsia="zh-CN"/>
              </w:rPr>
              <w:t>成交人</w:t>
            </w:r>
            <w:r>
              <w:rPr>
                <w:rFonts w:hint="eastAsia"/>
              </w:rPr>
              <w:t>各项报价中存在</w:t>
            </w:r>
            <w:r>
              <w:rPr>
                <w:rFonts w:hint="eastAsia"/>
                <w:lang w:val="en-US" w:eastAsia="zh-CN"/>
              </w:rPr>
              <w:t>零报价或者</w:t>
            </w:r>
            <w:r>
              <w:rPr>
                <w:rFonts w:hint="eastAsia"/>
              </w:rPr>
              <w:t>负数报价的情形，</w:t>
            </w:r>
            <w:r>
              <w:rPr>
                <w:rFonts w:hint="eastAsia"/>
                <w:lang w:eastAsia="zh-CN"/>
              </w:rPr>
              <w:t>比选</w:t>
            </w:r>
            <w:r>
              <w:rPr>
                <w:rFonts w:hint="eastAsia"/>
              </w:rPr>
              <w:t>人按相关规定取消其中标资格，其</w:t>
            </w:r>
            <w:r>
              <w:rPr>
                <w:rFonts w:hint="eastAsia"/>
                <w:lang w:eastAsia="zh-CN"/>
              </w:rPr>
              <w:t>竞选</w:t>
            </w:r>
            <w:r>
              <w:rPr>
                <w:rFonts w:hint="eastAsia"/>
              </w:rPr>
              <w:t>保证金不予退还，</w:t>
            </w:r>
            <w:r>
              <w:rPr>
                <w:rFonts w:hint="eastAsia"/>
                <w:lang w:eastAsia="zh-CN"/>
              </w:rPr>
              <w:t>成交人</w:t>
            </w:r>
            <w:r>
              <w:rPr>
                <w:rFonts w:hint="eastAsia"/>
              </w:rPr>
              <w:t>承担因此造成的相关责任并赔偿相应损失。</w:t>
            </w:r>
          </w:p>
        </w:tc>
      </w:tr>
      <w:tr w14:paraId="0A369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555E3D">
            <w:pPr>
              <w:snapToGrid w:val="0"/>
              <w:spacing w:line="400" w:lineRule="exact"/>
              <w:jc w:val="center"/>
              <w:rPr>
                <w:rFonts w:ascii="宋体" w:hAnsi="宋体"/>
                <w:kern w:val="0"/>
                <w:szCs w:val="21"/>
              </w:rPr>
            </w:pPr>
            <w:r>
              <w:rPr>
                <w:rFonts w:ascii="宋体" w:hAnsi="宋体"/>
                <w:kern w:val="0"/>
                <w:szCs w:val="21"/>
              </w:rPr>
              <w:t>3.3.1</w:t>
            </w:r>
          </w:p>
        </w:tc>
        <w:tc>
          <w:tcPr>
            <w:tcW w:w="1754" w:type="dxa"/>
            <w:vAlign w:val="center"/>
          </w:tcPr>
          <w:p w14:paraId="79388CD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有效期</w:t>
            </w:r>
          </w:p>
        </w:tc>
        <w:tc>
          <w:tcPr>
            <w:tcW w:w="6490" w:type="dxa"/>
            <w:vAlign w:val="center"/>
          </w:tcPr>
          <w:p w14:paraId="0AB0A783">
            <w:pPr>
              <w:snapToGrid w:val="0"/>
              <w:spacing w:line="400" w:lineRule="exact"/>
              <w:ind w:firstLine="420" w:firstLineChars="200"/>
              <w:rPr>
                <w:rFonts w:ascii="宋体" w:hAnsi="宋体"/>
                <w:szCs w:val="21"/>
              </w:rPr>
            </w:pPr>
            <w:r>
              <w:rPr>
                <w:rFonts w:ascii="宋体" w:hAnsi="宋体"/>
                <w:szCs w:val="21"/>
                <w:u w:val="single"/>
              </w:rPr>
              <w:t xml:space="preserve">    </w:t>
            </w:r>
            <w:r>
              <w:rPr>
                <w:rFonts w:hint="eastAsia" w:ascii="宋体" w:hAnsi="宋体"/>
                <w:szCs w:val="21"/>
                <w:u w:val="single"/>
                <w:lang w:val="en-US" w:eastAsia="zh-CN"/>
              </w:rPr>
              <w:t>90</w:t>
            </w:r>
            <w:r>
              <w:rPr>
                <w:rFonts w:ascii="宋体" w:hAnsi="宋体"/>
                <w:szCs w:val="21"/>
                <w:u w:val="single"/>
              </w:rPr>
              <w:t xml:space="preserve">   </w:t>
            </w:r>
            <w:r>
              <w:rPr>
                <w:rFonts w:ascii="宋体" w:hAnsi="宋体"/>
                <w:szCs w:val="21"/>
              </w:rPr>
              <w:t>日历天（从提交</w:t>
            </w:r>
            <w:r>
              <w:rPr>
                <w:rFonts w:hint="eastAsia" w:ascii="宋体" w:hAnsi="宋体"/>
                <w:szCs w:val="21"/>
                <w:lang w:eastAsia="zh-CN"/>
              </w:rPr>
              <w:t>竞选</w:t>
            </w:r>
            <w:r>
              <w:rPr>
                <w:rFonts w:ascii="宋体" w:hAnsi="宋体"/>
                <w:szCs w:val="21"/>
              </w:rPr>
              <w:t>文件截止日起计算）</w:t>
            </w:r>
          </w:p>
        </w:tc>
      </w:tr>
      <w:tr w14:paraId="76D7B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A566F50">
            <w:pPr>
              <w:snapToGrid w:val="0"/>
              <w:spacing w:line="400" w:lineRule="exact"/>
              <w:jc w:val="center"/>
              <w:rPr>
                <w:rFonts w:ascii="宋体" w:hAnsi="宋体"/>
                <w:kern w:val="0"/>
                <w:szCs w:val="21"/>
              </w:rPr>
            </w:pPr>
            <w:r>
              <w:rPr>
                <w:rFonts w:ascii="宋体" w:hAnsi="宋体"/>
                <w:kern w:val="0"/>
                <w:szCs w:val="21"/>
              </w:rPr>
              <w:t>3.4.1</w:t>
            </w:r>
          </w:p>
        </w:tc>
        <w:tc>
          <w:tcPr>
            <w:tcW w:w="1754" w:type="dxa"/>
            <w:vAlign w:val="center"/>
          </w:tcPr>
          <w:p w14:paraId="4683EFE7">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保证金</w:t>
            </w:r>
          </w:p>
        </w:tc>
        <w:tc>
          <w:tcPr>
            <w:tcW w:w="6490" w:type="dxa"/>
            <w:vAlign w:val="center"/>
          </w:tcPr>
          <w:p w14:paraId="074360E6">
            <w:pPr>
              <w:snapToGrid w:val="0"/>
              <w:spacing w:line="360" w:lineRule="auto"/>
              <w:ind w:firstLine="420" w:firstLineChars="200"/>
              <w:rPr>
                <w:rFonts w:hint="eastAsia"/>
              </w:rPr>
            </w:pPr>
            <w:r>
              <w:t>是否要求</w:t>
            </w:r>
            <w:r>
              <w:rPr>
                <w:rFonts w:hint="eastAsia"/>
                <w:lang w:eastAsia="zh-CN"/>
              </w:rPr>
              <w:t>竞选</w:t>
            </w:r>
            <w:r>
              <w:t>人递交</w:t>
            </w:r>
            <w:r>
              <w:rPr>
                <w:rFonts w:hint="eastAsia"/>
                <w:lang w:eastAsia="zh-CN"/>
              </w:rPr>
              <w:t>竞选</w:t>
            </w:r>
            <w:r>
              <w:t>保证金：要求</w:t>
            </w:r>
            <w:r>
              <w:rPr>
                <w:rFonts w:hint="eastAsia"/>
              </w:rPr>
              <w:t>，</w:t>
            </w:r>
            <w:r>
              <w:rPr>
                <w:rFonts w:hint="eastAsia"/>
                <w:lang w:eastAsia="zh-CN"/>
              </w:rPr>
              <w:t>竞选</w:t>
            </w:r>
            <w:r>
              <w:rPr>
                <w:rFonts w:hint="eastAsia"/>
              </w:rPr>
              <w:t>人</w:t>
            </w:r>
            <w:r>
              <w:rPr>
                <w:rFonts w:hint="eastAsia"/>
                <w:lang w:val="en-US" w:eastAsia="zh-CN"/>
              </w:rPr>
              <w:t>按照</w:t>
            </w:r>
            <w:r>
              <w:rPr>
                <w:rFonts w:hint="eastAsia"/>
              </w:rPr>
              <w:t>以下方式</w:t>
            </w:r>
            <w:r>
              <w:rPr>
                <w:rFonts w:hint="eastAsia"/>
                <w:lang w:val="en-US" w:eastAsia="zh-CN"/>
              </w:rPr>
              <w:t>交纳</w:t>
            </w:r>
            <w:r>
              <w:rPr>
                <w:rFonts w:hint="eastAsia"/>
              </w:rPr>
              <w:t>：</w:t>
            </w:r>
          </w:p>
          <w:p w14:paraId="0930EB19">
            <w:pPr>
              <w:pStyle w:val="17"/>
              <w:spacing w:line="360" w:lineRule="auto"/>
              <w:ind w:firstLine="420"/>
              <w:rPr>
                <w:rFonts w:hint="eastAsia"/>
                <w:lang w:val="en-US" w:eastAsia="zh-CN"/>
              </w:rPr>
            </w:pPr>
            <w:r>
              <w:rPr>
                <w:rFonts w:hint="eastAsia"/>
                <w:lang w:val="en-US" w:eastAsia="zh-CN"/>
              </w:rPr>
              <w:t>1.竞选保证金金额：7000.00元人民币。</w:t>
            </w:r>
          </w:p>
          <w:p w14:paraId="790CC63C">
            <w:pPr>
              <w:spacing w:line="360" w:lineRule="auto"/>
              <w:ind w:firstLine="420"/>
              <w:rPr>
                <w:rFonts w:hint="default"/>
                <w:lang w:val="en-US" w:eastAsia="zh-CN"/>
              </w:rPr>
            </w:pPr>
            <w:r>
              <w:rPr>
                <w:rFonts w:hint="eastAsia"/>
                <w:lang w:val="en-US" w:eastAsia="zh-CN"/>
              </w:rPr>
              <w:t>2.竞选保证金交纳账户：</w:t>
            </w:r>
          </w:p>
          <w:p w14:paraId="0309FE25">
            <w:pPr>
              <w:snapToGrid w:val="0"/>
              <w:spacing w:line="360" w:lineRule="auto"/>
              <w:ind w:firstLine="420" w:firstLineChars="200"/>
              <w:jc w:val="left"/>
              <w:rPr>
                <w:rFonts w:hint="eastAsia"/>
              </w:rPr>
            </w:pPr>
            <w:r>
              <w:rPr>
                <w:rFonts w:hint="eastAsia"/>
              </w:rPr>
              <w:t>户名：重庆市涪陵榨菜集团股份有限公司</w:t>
            </w:r>
          </w:p>
          <w:p w14:paraId="35D4C050">
            <w:pPr>
              <w:snapToGrid w:val="0"/>
              <w:spacing w:line="360" w:lineRule="auto"/>
              <w:ind w:firstLine="420" w:firstLineChars="200"/>
              <w:jc w:val="left"/>
              <w:rPr>
                <w:rFonts w:hint="eastAsia"/>
              </w:rPr>
            </w:pPr>
            <w:r>
              <w:rPr>
                <w:rFonts w:hint="eastAsia"/>
              </w:rPr>
              <w:t>开户行：中信银行重庆涪陵支行</w:t>
            </w:r>
          </w:p>
          <w:p w14:paraId="3ED2FD6E">
            <w:pPr>
              <w:snapToGrid w:val="0"/>
              <w:spacing w:line="360" w:lineRule="auto"/>
              <w:ind w:firstLine="420" w:firstLineChars="200"/>
              <w:jc w:val="left"/>
              <w:rPr>
                <w:rFonts w:hint="eastAsia"/>
              </w:rPr>
            </w:pPr>
            <w:r>
              <w:rPr>
                <w:rFonts w:hint="eastAsia"/>
              </w:rPr>
              <w:t>账 号：7422010182100003830</w:t>
            </w:r>
          </w:p>
          <w:p w14:paraId="5277462E">
            <w:pPr>
              <w:pStyle w:val="17"/>
              <w:spacing w:line="360" w:lineRule="auto"/>
              <w:ind w:firstLine="420" w:firstLineChars="200"/>
              <w:rPr>
                <w:rFonts w:hint="default"/>
                <w:lang w:val="en-US" w:eastAsia="zh-CN"/>
              </w:rPr>
            </w:pPr>
            <w:r>
              <w:rPr>
                <w:rFonts w:hint="eastAsia"/>
                <w:lang w:val="en-US" w:eastAsia="zh-CN"/>
              </w:rPr>
              <w:t>3.竞选人从企业对公账户在竞选文件递交截止时间前通过转账支票直接划付或以电汇方式直接划付至指定的保证金账户。竞选人须在付款凭证备注栏中注明是“</w:t>
            </w:r>
            <w:r>
              <w:rPr>
                <w:rFonts w:hint="eastAsia"/>
                <w:b/>
                <w:bCs/>
                <w:lang w:val="en-US" w:eastAsia="zh-CN"/>
              </w:rPr>
              <w:t>重庆品牌高地打造重庆江北机场广告竞选保证金”或者简写成“品牌高地竞选保证金”</w:t>
            </w:r>
            <w:r>
              <w:rPr>
                <w:rFonts w:hint="eastAsia"/>
                <w:lang w:val="en-US" w:eastAsia="zh-CN"/>
              </w:rPr>
              <w:t>。备注错误不作为否决依据。</w:t>
            </w:r>
          </w:p>
          <w:p w14:paraId="13A8B68A">
            <w:pPr>
              <w:spacing w:line="360" w:lineRule="auto"/>
              <w:ind w:firstLine="420" w:firstLineChars="200"/>
              <w:rPr>
                <w:rFonts w:hint="eastAsia"/>
                <w:lang w:val="en-US" w:eastAsia="zh-CN"/>
              </w:rPr>
            </w:pPr>
            <w:r>
              <w:rPr>
                <w:rFonts w:hint="eastAsia"/>
                <w:lang w:val="en-US" w:eastAsia="zh-CN"/>
              </w:rPr>
              <w:t>4.竞选保证金的到账截止时间同竞选文件递交截止时间。非中标候选人竞选保证金在开标结束后10个工作日内无息退还，中标候选人竞选保证金在签订合同后10个工作日内无息退还。</w:t>
            </w:r>
          </w:p>
          <w:p w14:paraId="025721EF">
            <w:pPr>
              <w:pStyle w:val="17"/>
              <w:spacing w:line="360" w:lineRule="auto"/>
              <w:ind w:firstLine="420" w:firstLineChars="200"/>
              <w:rPr>
                <w:rFonts w:hint="default"/>
                <w:lang w:val="en-US" w:eastAsia="zh-CN"/>
              </w:rPr>
            </w:pPr>
            <w:r>
              <w:rPr>
                <w:rFonts w:hint="eastAsia"/>
                <w:lang w:val="en-US" w:eastAsia="zh-CN"/>
              </w:rPr>
              <w:t>5.竞选人自行考虑汇入时间风险，如同城汇入、异地汇入、跨行汇入的时间要求。</w:t>
            </w:r>
          </w:p>
        </w:tc>
      </w:tr>
      <w:tr w14:paraId="7AB64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3B0C00">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5D66EE30">
            <w:pPr>
              <w:snapToGrid w:val="0"/>
              <w:spacing w:line="400" w:lineRule="exact"/>
              <w:jc w:val="center"/>
              <w:rPr>
                <w:rFonts w:ascii="宋体" w:hAnsi="宋体"/>
                <w:kern w:val="0"/>
                <w:szCs w:val="21"/>
              </w:rPr>
            </w:pPr>
            <w:r>
              <w:rPr>
                <w:rFonts w:hint="eastAsia" w:ascii="宋体" w:hAnsi="宋体"/>
                <w:kern w:val="0"/>
                <w:szCs w:val="21"/>
                <w:lang w:val="en-US" w:eastAsia="zh-CN"/>
              </w:rPr>
              <w:t>其他</w:t>
            </w:r>
            <w:r>
              <w:rPr>
                <w:rFonts w:ascii="宋体" w:hAnsi="宋体"/>
                <w:kern w:val="0"/>
                <w:szCs w:val="21"/>
              </w:rPr>
              <w:t>不予退还</w:t>
            </w:r>
            <w:r>
              <w:rPr>
                <w:rFonts w:hint="eastAsia" w:ascii="宋体" w:hAnsi="宋体"/>
                <w:kern w:val="0"/>
                <w:szCs w:val="21"/>
                <w:lang w:eastAsia="zh-CN"/>
              </w:rPr>
              <w:t>竞选</w:t>
            </w:r>
            <w:r>
              <w:rPr>
                <w:rFonts w:ascii="宋体" w:hAnsi="宋体"/>
                <w:kern w:val="0"/>
                <w:szCs w:val="21"/>
              </w:rPr>
              <w:t>保证金的情形</w:t>
            </w:r>
          </w:p>
        </w:tc>
        <w:tc>
          <w:tcPr>
            <w:tcW w:w="6490" w:type="dxa"/>
            <w:vAlign w:val="center"/>
          </w:tcPr>
          <w:p w14:paraId="0DCE4706">
            <w:pPr>
              <w:snapToGrid w:val="0"/>
              <w:spacing w:line="400" w:lineRule="exact"/>
              <w:ind w:firstLine="420" w:firstLineChars="200"/>
              <w:jc w:val="left"/>
              <w:rPr>
                <w:rFonts w:hint="default" w:eastAsia="宋体"/>
                <w:lang w:val="en-US" w:eastAsia="zh-CN"/>
              </w:rPr>
            </w:pPr>
            <w:r>
              <w:rPr>
                <w:rFonts w:hint="eastAsia"/>
                <w:lang w:val="en-US" w:eastAsia="zh-CN"/>
              </w:rPr>
              <w:t>详见正文。</w:t>
            </w:r>
          </w:p>
        </w:tc>
      </w:tr>
      <w:tr w14:paraId="56032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B40C78B">
            <w:pPr>
              <w:snapToGrid w:val="0"/>
              <w:spacing w:line="400" w:lineRule="exact"/>
              <w:jc w:val="center"/>
              <w:rPr>
                <w:rFonts w:ascii="宋体" w:hAnsi="宋体"/>
                <w:kern w:val="0"/>
                <w:szCs w:val="21"/>
              </w:rPr>
            </w:pPr>
            <w:r>
              <w:rPr>
                <w:rFonts w:ascii="宋体" w:hAnsi="宋体"/>
                <w:kern w:val="0"/>
                <w:szCs w:val="21"/>
              </w:rPr>
              <w:t>3.6.1</w:t>
            </w:r>
          </w:p>
        </w:tc>
        <w:tc>
          <w:tcPr>
            <w:tcW w:w="1754" w:type="dxa"/>
            <w:vAlign w:val="center"/>
          </w:tcPr>
          <w:p w14:paraId="3676E62A">
            <w:pPr>
              <w:snapToGrid w:val="0"/>
              <w:spacing w:line="400" w:lineRule="exact"/>
              <w:jc w:val="center"/>
              <w:rPr>
                <w:rFonts w:ascii="宋体" w:hAnsi="宋体"/>
                <w:kern w:val="0"/>
                <w:szCs w:val="21"/>
              </w:rPr>
            </w:pPr>
            <w:r>
              <w:rPr>
                <w:rFonts w:ascii="宋体" w:hAnsi="宋体"/>
                <w:kern w:val="0"/>
                <w:szCs w:val="21"/>
              </w:rPr>
              <w:t>是否允许递交</w:t>
            </w:r>
          </w:p>
          <w:p w14:paraId="7F4B8069">
            <w:pPr>
              <w:snapToGrid w:val="0"/>
              <w:spacing w:after="72" w:afterLines="30" w:line="400" w:lineRule="exact"/>
              <w:jc w:val="center"/>
              <w:rPr>
                <w:rFonts w:ascii="宋体" w:hAnsi="宋体"/>
                <w:kern w:val="0"/>
                <w:szCs w:val="21"/>
              </w:rPr>
            </w:pPr>
            <w:r>
              <w:rPr>
                <w:rFonts w:ascii="宋体" w:hAnsi="宋体"/>
                <w:kern w:val="0"/>
                <w:szCs w:val="21"/>
              </w:rPr>
              <w:t>备选</w:t>
            </w:r>
            <w:r>
              <w:rPr>
                <w:rFonts w:hint="eastAsia" w:ascii="宋体" w:hAnsi="宋体"/>
                <w:kern w:val="0"/>
                <w:szCs w:val="21"/>
                <w:lang w:eastAsia="zh-CN"/>
              </w:rPr>
              <w:t>竞选</w:t>
            </w:r>
            <w:r>
              <w:rPr>
                <w:rFonts w:ascii="宋体" w:hAnsi="宋体"/>
                <w:kern w:val="0"/>
                <w:szCs w:val="21"/>
              </w:rPr>
              <w:t>方案</w:t>
            </w:r>
          </w:p>
        </w:tc>
        <w:tc>
          <w:tcPr>
            <w:tcW w:w="6490" w:type="dxa"/>
            <w:vAlign w:val="center"/>
          </w:tcPr>
          <w:p w14:paraId="0BC25497">
            <w:pPr>
              <w:snapToGrid w:val="0"/>
              <w:spacing w:line="400" w:lineRule="exact"/>
              <w:ind w:firstLine="420" w:firstLineChars="200"/>
              <w:rPr>
                <w:rFonts w:ascii="宋体" w:hAnsi="宋体"/>
                <w:kern w:val="0"/>
                <w:szCs w:val="21"/>
              </w:rPr>
            </w:pPr>
            <w:r>
              <w:rPr>
                <w:rFonts w:ascii="宋体" w:hAnsi="宋体"/>
                <w:kern w:val="0"/>
                <w:szCs w:val="21"/>
              </w:rPr>
              <w:t>不允许</w:t>
            </w:r>
          </w:p>
        </w:tc>
      </w:tr>
      <w:tr w14:paraId="5F45D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D736F0A">
            <w:pPr>
              <w:snapToGrid w:val="0"/>
              <w:spacing w:line="400" w:lineRule="exact"/>
              <w:jc w:val="center"/>
              <w:rPr>
                <w:rFonts w:ascii="宋体" w:hAnsi="宋体"/>
                <w:kern w:val="0"/>
                <w:szCs w:val="21"/>
              </w:rPr>
            </w:pPr>
            <w:r>
              <w:rPr>
                <w:rFonts w:hint="eastAsia" w:ascii="宋体" w:hAnsi="宋体"/>
                <w:kern w:val="0"/>
                <w:szCs w:val="21"/>
              </w:rPr>
              <w:t>3.7.1</w:t>
            </w:r>
          </w:p>
        </w:tc>
        <w:tc>
          <w:tcPr>
            <w:tcW w:w="1754" w:type="dxa"/>
            <w:vAlign w:val="center"/>
          </w:tcPr>
          <w:p w14:paraId="5389B4C3">
            <w:pPr>
              <w:snapToGrid w:val="0"/>
              <w:spacing w:after="72" w:afterLines="30"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文件格式要求</w:t>
            </w:r>
          </w:p>
        </w:tc>
        <w:tc>
          <w:tcPr>
            <w:tcW w:w="6490" w:type="dxa"/>
            <w:vAlign w:val="center"/>
          </w:tcPr>
          <w:p w14:paraId="74ECCFF0">
            <w:pPr>
              <w:snapToGrid w:val="0"/>
              <w:spacing w:line="400" w:lineRule="exact"/>
              <w:ind w:firstLine="420" w:firstLineChars="200"/>
              <w:rPr>
                <w:rFonts w:ascii="宋体" w:hAnsi="宋体"/>
                <w:kern w:val="0"/>
                <w:szCs w:val="21"/>
              </w:rPr>
            </w:pPr>
            <w:r>
              <w:rPr>
                <w:rFonts w:hint="eastAsia" w:ascii="宋体" w:hAnsi="宋体"/>
                <w:kern w:val="0"/>
                <w:szCs w:val="21"/>
              </w:rPr>
              <w:t>编制</w:t>
            </w:r>
            <w:r>
              <w:rPr>
                <w:rFonts w:hint="eastAsia" w:ascii="宋体" w:hAnsi="宋体"/>
                <w:kern w:val="0"/>
                <w:szCs w:val="21"/>
                <w:lang w:eastAsia="zh-CN"/>
              </w:rPr>
              <w:t>竞选</w:t>
            </w:r>
            <w:r>
              <w:rPr>
                <w:rFonts w:hint="eastAsia" w:ascii="宋体" w:hAnsi="宋体"/>
                <w:kern w:val="0"/>
                <w:szCs w:val="21"/>
              </w:rPr>
              <w:t>文件时不得对第六章“</w:t>
            </w:r>
            <w:r>
              <w:rPr>
                <w:rFonts w:hint="eastAsia" w:ascii="宋体" w:hAnsi="宋体"/>
                <w:kern w:val="0"/>
                <w:szCs w:val="21"/>
                <w:lang w:eastAsia="zh-CN"/>
              </w:rPr>
              <w:t>竞选</w:t>
            </w:r>
            <w:r>
              <w:rPr>
                <w:rFonts w:hint="eastAsia" w:ascii="宋体" w:hAnsi="宋体"/>
                <w:kern w:val="0"/>
                <w:szCs w:val="21"/>
              </w:rPr>
              <w:t>文件格式”的相应要素作实质性修改，否则视为重大偏差，由</w:t>
            </w:r>
            <w:r>
              <w:rPr>
                <w:rFonts w:hint="eastAsia" w:ascii="宋体" w:hAnsi="宋体"/>
                <w:kern w:val="0"/>
                <w:szCs w:val="21"/>
                <w:lang w:eastAsia="zh-CN"/>
              </w:rPr>
              <w:t>评审小组</w:t>
            </w:r>
            <w:r>
              <w:rPr>
                <w:rFonts w:hint="eastAsia" w:ascii="宋体" w:hAnsi="宋体"/>
                <w:kern w:val="0"/>
                <w:szCs w:val="21"/>
              </w:rPr>
              <w:t>作否决</w:t>
            </w:r>
            <w:r>
              <w:rPr>
                <w:rFonts w:hint="eastAsia" w:ascii="宋体" w:hAnsi="宋体"/>
                <w:kern w:val="0"/>
                <w:szCs w:val="21"/>
                <w:lang w:eastAsia="zh-CN"/>
              </w:rPr>
              <w:t>竞选</w:t>
            </w:r>
            <w:r>
              <w:rPr>
                <w:rFonts w:hint="eastAsia" w:ascii="宋体" w:hAnsi="宋体"/>
                <w:kern w:val="0"/>
                <w:szCs w:val="21"/>
              </w:rPr>
              <w:t>处理。</w:t>
            </w:r>
          </w:p>
        </w:tc>
      </w:tr>
      <w:tr w14:paraId="1E226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1225" w:type="dxa"/>
            <w:vAlign w:val="center"/>
          </w:tcPr>
          <w:p w14:paraId="18976AA5">
            <w:pPr>
              <w:snapToGrid w:val="0"/>
              <w:spacing w:line="400" w:lineRule="exact"/>
              <w:jc w:val="center"/>
              <w:rPr>
                <w:rFonts w:ascii="宋体" w:hAnsi="宋体"/>
                <w:kern w:val="0"/>
                <w:szCs w:val="21"/>
              </w:rPr>
            </w:pPr>
            <w:r>
              <w:rPr>
                <w:rFonts w:ascii="宋体" w:hAnsi="宋体"/>
                <w:kern w:val="0"/>
                <w:szCs w:val="21"/>
              </w:rPr>
              <w:t>3.7.3</w:t>
            </w:r>
          </w:p>
        </w:tc>
        <w:tc>
          <w:tcPr>
            <w:tcW w:w="1754" w:type="dxa"/>
            <w:vAlign w:val="center"/>
          </w:tcPr>
          <w:p w14:paraId="079EC8BA">
            <w:pPr>
              <w:snapToGrid w:val="0"/>
              <w:spacing w:line="400" w:lineRule="exact"/>
              <w:jc w:val="center"/>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293740E7">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文件格式上要求法定代表人或其委托代理人签名（或盖章）的须齐全。要求签名的，签名采用手写签名或签章均可。要求加盖单位法人章的，加盖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单位法人章或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的单位电子印章均可。</w:t>
            </w:r>
          </w:p>
          <w:p w14:paraId="7F03030E">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文件中按上述要求已经签字盖章页外，</w:t>
            </w:r>
            <w:r>
              <w:rPr>
                <w:rFonts w:hint="eastAsia" w:ascii="宋体" w:hAnsi="宋体" w:cs="宋体"/>
                <w:b/>
                <w:bCs/>
                <w:color w:val="auto"/>
                <w:szCs w:val="21"/>
                <w:highlight w:val="none"/>
              </w:rPr>
              <w:t>其他</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文件内容</w:t>
            </w:r>
            <w:r>
              <w:rPr>
                <w:rFonts w:hint="eastAsia" w:ascii="宋体" w:hAnsi="宋体" w:cs="宋体"/>
                <w:b/>
                <w:bCs/>
                <w:color w:val="auto"/>
                <w:szCs w:val="21"/>
                <w:highlight w:val="none"/>
                <w:lang w:val="en-US" w:eastAsia="zh-CN"/>
              </w:rPr>
              <w:t>可以逐页加盖</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或用</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加盖骑缝章</w:t>
            </w:r>
            <w:r>
              <w:rPr>
                <w:rFonts w:hint="eastAsia" w:ascii="宋体" w:hAnsi="宋体" w:cs="宋体"/>
                <w:b/>
                <w:bCs/>
                <w:color w:val="auto"/>
                <w:szCs w:val="21"/>
                <w:highlight w:val="none"/>
              </w:rPr>
              <w:t>。</w:t>
            </w:r>
          </w:p>
          <w:p w14:paraId="3D87A351">
            <w:pPr>
              <w:snapToGrid w:val="0"/>
              <w:spacing w:line="400" w:lineRule="exact"/>
              <w:ind w:firstLine="422" w:firstLineChars="200"/>
              <w:rPr>
                <w:rFonts w:ascii="宋体" w:hAnsi="宋体"/>
                <w:szCs w:val="21"/>
              </w:rPr>
            </w:pPr>
            <w:r>
              <w:rPr>
                <w:rFonts w:hint="eastAsia" w:ascii="宋体" w:hAnsi="宋体" w:cs="宋体"/>
                <w:b/>
                <w:bCs/>
                <w:color w:val="auto"/>
                <w:szCs w:val="21"/>
                <w:highlight w:val="none"/>
              </w:rPr>
              <w:t>未按上述规定执行的，交由评标委员会作否决</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处理。</w:t>
            </w:r>
          </w:p>
        </w:tc>
      </w:tr>
      <w:tr w14:paraId="12CC3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225" w:type="dxa"/>
            <w:vAlign w:val="center"/>
          </w:tcPr>
          <w:p w14:paraId="2BB31D30">
            <w:pPr>
              <w:snapToGrid w:val="0"/>
              <w:spacing w:line="400" w:lineRule="exact"/>
              <w:jc w:val="center"/>
              <w:rPr>
                <w:rFonts w:ascii="宋体" w:hAnsi="宋体"/>
                <w:kern w:val="0"/>
                <w:szCs w:val="21"/>
              </w:rPr>
            </w:pPr>
            <w:r>
              <w:rPr>
                <w:rFonts w:ascii="宋体" w:hAnsi="宋体"/>
                <w:kern w:val="0"/>
                <w:szCs w:val="21"/>
              </w:rPr>
              <w:t>3.7.4</w:t>
            </w:r>
          </w:p>
        </w:tc>
        <w:tc>
          <w:tcPr>
            <w:tcW w:w="1754" w:type="dxa"/>
            <w:vAlign w:val="center"/>
          </w:tcPr>
          <w:p w14:paraId="6FA7FF09">
            <w:pPr>
              <w:snapToGrid w:val="0"/>
              <w:spacing w:line="400" w:lineRule="exact"/>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文件的份数</w:t>
            </w:r>
          </w:p>
        </w:tc>
        <w:tc>
          <w:tcPr>
            <w:tcW w:w="6490" w:type="dxa"/>
            <w:vAlign w:val="center"/>
          </w:tcPr>
          <w:p w14:paraId="519247D2">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ascii="宋体" w:hAnsi="宋体" w:cs="宋体"/>
                <w:kern w:val="0"/>
                <w:szCs w:val="21"/>
              </w:rPr>
            </w:pPr>
            <w:r>
              <w:rPr>
                <w:rFonts w:hint="eastAsia" w:ascii="宋体" w:hAnsi="宋体" w:cs="宋体"/>
                <w:spacing w:val="-6"/>
                <w:kern w:val="0"/>
                <w:szCs w:val="21"/>
                <w:lang w:val="en-US" w:eastAsia="zh-CN"/>
              </w:rPr>
              <w:t>签字盖章完整的PDF版本</w:t>
            </w:r>
            <w:r>
              <w:rPr>
                <w:rFonts w:hint="eastAsia" w:ascii="宋体" w:hAnsi="宋体" w:cs="宋体"/>
                <w:spacing w:val="-6"/>
                <w:kern w:val="0"/>
                <w:szCs w:val="21"/>
                <w:lang w:eastAsia="zh-CN"/>
              </w:rPr>
              <w:t>竞选</w:t>
            </w:r>
            <w:r>
              <w:rPr>
                <w:rFonts w:hint="eastAsia" w:ascii="宋体" w:hAnsi="宋体" w:cs="宋体"/>
                <w:spacing w:val="-6"/>
                <w:kern w:val="0"/>
                <w:szCs w:val="21"/>
              </w:rPr>
              <w:t>文件</w:t>
            </w:r>
            <w:r>
              <w:rPr>
                <w:rFonts w:hint="eastAsia" w:ascii="宋体" w:hAnsi="宋体" w:cs="宋体"/>
                <w:kern w:val="0"/>
                <w:szCs w:val="21"/>
              </w:rPr>
              <w:t>份数：【</w:t>
            </w:r>
            <w:r>
              <w:rPr>
                <w:rFonts w:hint="eastAsia" w:ascii="宋体" w:hAnsi="宋体" w:cs="宋体"/>
                <w:kern w:val="0"/>
                <w:szCs w:val="21"/>
                <w:lang w:val="en-US" w:eastAsia="zh-CN"/>
              </w:rPr>
              <w:t xml:space="preserve"> </w:t>
            </w:r>
            <w:r>
              <w:rPr>
                <w:rFonts w:hint="eastAsia" w:ascii="宋体" w:hAnsi="宋体" w:cs="宋体"/>
                <w:b/>
                <w:bCs/>
                <w:kern w:val="0"/>
                <w:sz w:val="28"/>
                <w:szCs w:val="28"/>
                <w:lang w:val="en-US" w:eastAsia="zh-CN"/>
              </w:rPr>
              <w:t>1</w:t>
            </w:r>
            <w:r>
              <w:rPr>
                <w:rFonts w:hint="eastAsia" w:ascii="宋体" w:hAnsi="宋体" w:cs="宋体"/>
                <w:kern w:val="0"/>
                <w:szCs w:val="21"/>
                <w:lang w:val="en-US" w:eastAsia="zh-CN"/>
              </w:rPr>
              <w:t xml:space="preserve"> </w:t>
            </w:r>
            <w:r>
              <w:rPr>
                <w:rFonts w:hint="eastAsia" w:ascii="宋体" w:hAnsi="宋体" w:cs="宋体"/>
                <w:kern w:val="0"/>
                <w:szCs w:val="21"/>
              </w:rPr>
              <w:t>】份；</w:t>
            </w:r>
          </w:p>
          <w:p w14:paraId="29F31178">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u w:val="single"/>
              </w:rPr>
            </w:pPr>
            <w:r>
              <w:rPr>
                <w:rFonts w:hint="eastAsia" w:ascii="宋体" w:hAnsi="宋体" w:cs="宋体"/>
                <w:kern w:val="0"/>
                <w:szCs w:val="21"/>
                <w:lang w:eastAsia="zh-CN"/>
              </w:rPr>
              <w:t>竞选人</w:t>
            </w:r>
            <w:r>
              <w:rPr>
                <w:rFonts w:hint="eastAsia" w:ascii="宋体" w:hAnsi="宋体" w:cs="宋体"/>
                <w:kern w:val="0"/>
                <w:szCs w:val="21"/>
              </w:rPr>
              <w:t>应按要求提供，否则由评标委员会作否决</w:t>
            </w:r>
            <w:r>
              <w:rPr>
                <w:rFonts w:hint="eastAsia" w:ascii="宋体" w:hAnsi="宋体" w:cs="宋体"/>
                <w:kern w:val="0"/>
                <w:szCs w:val="21"/>
                <w:lang w:eastAsia="zh-CN"/>
              </w:rPr>
              <w:t>竞选</w:t>
            </w:r>
            <w:r>
              <w:rPr>
                <w:rFonts w:hint="eastAsia" w:ascii="宋体" w:hAnsi="宋体" w:cs="宋体"/>
                <w:kern w:val="0"/>
                <w:szCs w:val="21"/>
              </w:rPr>
              <w:t>处理。</w:t>
            </w:r>
          </w:p>
        </w:tc>
      </w:tr>
      <w:tr w14:paraId="58008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BD64671">
            <w:pPr>
              <w:snapToGrid w:val="0"/>
              <w:spacing w:line="400" w:lineRule="exact"/>
              <w:jc w:val="center"/>
              <w:rPr>
                <w:rFonts w:ascii="宋体" w:hAnsi="宋体"/>
                <w:kern w:val="0"/>
                <w:szCs w:val="21"/>
              </w:rPr>
            </w:pPr>
            <w:r>
              <w:rPr>
                <w:rFonts w:ascii="宋体" w:hAnsi="宋体"/>
                <w:kern w:val="0"/>
                <w:szCs w:val="21"/>
              </w:rPr>
              <w:t>3.7.5</w:t>
            </w:r>
          </w:p>
        </w:tc>
        <w:tc>
          <w:tcPr>
            <w:tcW w:w="1754" w:type="dxa"/>
            <w:vAlign w:val="center"/>
          </w:tcPr>
          <w:p w14:paraId="760A81E6">
            <w:pPr>
              <w:snapToGrid w:val="0"/>
              <w:spacing w:line="400" w:lineRule="exact"/>
              <w:jc w:val="center"/>
              <w:rPr>
                <w:rFonts w:ascii="宋体" w:hAnsi="宋体"/>
                <w:spacing w:val="-6"/>
                <w:kern w:val="0"/>
                <w:szCs w:val="21"/>
              </w:rPr>
            </w:pPr>
            <w:r>
              <w:rPr>
                <w:rFonts w:hint="eastAsia" w:ascii="宋体" w:hAnsi="宋体"/>
                <w:kern w:val="0"/>
                <w:szCs w:val="21"/>
              </w:rPr>
              <w:t>编制要求</w:t>
            </w:r>
          </w:p>
        </w:tc>
        <w:tc>
          <w:tcPr>
            <w:tcW w:w="6490" w:type="dxa"/>
            <w:vAlign w:val="center"/>
          </w:tcPr>
          <w:p w14:paraId="728DFC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具体要求：</w:t>
            </w:r>
          </w:p>
          <w:p w14:paraId="3E6673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（1）</w:t>
            </w:r>
            <w:r>
              <w:rPr>
                <w:rFonts w:hint="eastAsia"/>
                <w:lang w:eastAsia="zh-CN"/>
              </w:rPr>
              <w:t>竞选</w:t>
            </w:r>
            <w:r>
              <w:rPr>
                <w:rFonts w:hint="eastAsia"/>
              </w:rPr>
              <w:t>函部分</w:t>
            </w:r>
          </w:p>
          <w:p w14:paraId="2D38D24F">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应按照第六章规定格式排版，原则上应编制目录，但不得将目录编制作为评审因素。</w:t>
            </w:r>
          </w:p>
          <w:p w14:paraId="7D5B6463">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lang w:val="en-US" w:eastAsia="zh-CN"/>
              </w:rPr>
            </w:pPr>
            <w:r>
              <w:rPr>
                <w:rFonts w:hint="eastAsia"/>
              </w:rPr>
              <w:t>（</w:t>
            </w:r>
            <w:r>
              <w:t>2</w:t>
            </w:r>
            <w:r>
              <w:rPr>
                <w:rFonts w:hint="eastAsia"/>
              </w:rPr>
              <w:t>）</w:t>
            </w:r>
            <w:r>
              <w:rPr>
                <w:rFonts w:hint="eastAsia"/>
                <w:lang w:val="en-US" w:eastAsia="zh-CN"/>
              </w:rPr>
              <w:t>竞选方案</w:t>
            </w:r>
          </w:p>
          <w:p w14:paraId="5B120C59">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default"/>
                <w:lang w:val="en-US" w:eastAsia="zh-CN"/>
              </w:rPr>
            </w:pPr>
            <w:r>
              <w:rPr>
                <w:rFonts w:hint="eastAsia"/>
                <w:lang w:val="en-US" w:eastAsia="zh-CN"/>
              </w:rPr>
              <w:t>格式自拟。原则上不超过50页。</w:t>
            </w:r>
          </w:p>
          <w:p w14:paraId="2E70DFD8">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w:t>
            </w:r>
            <w:r>
              <w:rPr>
                <w:rFonts w:hint="eastAsia"/>
                <w:lang w:val="en-US" w:eastAsia="zh-CN"/>
              </w:rPr>
              <w:t>3</w:t>
            </w:r>
            <w:r>
              <w:rPr>
                <w:rFonts w:hint="eastAsia"/>
              </w:rPr>
              <w:t>）资格审查部分</w:t>
            </w:r>
          </w:p>
          <w:p w14:paraId="779FE40C">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rPr>
            </w:pPr>
            <w:r>
              <w:rPr>
                <w:rFonts w:hint="eastAsia"/>
              </w:rPr>
              <w:t>应按照第六章规定格式排版，原则上应编制目录，但不得将目录编制作为评审因素。</w:t>
            </w:r>
          </w:p>
          <w:p w14:paraId="6A267C6C">
            <w:pPr>
              <w:autoSpaceDE w:val="0"/>
              <w:autoSpaceDN w:val="0"/>
              <w:adjustRightInd w:val="0"/>
              <w:snapToGrid w:val="0"/>
              <w:spacing w:after="72" w:afterLines="30" w:line="400" w:lineRule="exact"/>
              <w:ind w:firstLine="420" w:firstLineChars="200"/>
              <w:rPr>
                <w:rFonts w:hint="eastAsia"/>
              </w:rPr>
            </w:pPr>
            <w:r>
              <w:rPr>
                <w:rFonts w:hint="eastAsia" w:ascii="宋体" w:hAnsi="宋体"/>
                <w:szCs w:val="21"/>
                <w:lang w:val="en-US" w:eastAsia="zh-CN"/>
              </w:rPr>
              <w:t>注：竞选人应按照比选文件要求，在竞选文件的对应部分提供相关资料。</w:t>
            </w:r>
          </w:p>
        </w:tc>
      </w:tr>
      <w:tr w14:paraId="45BF3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2C48BE">
            <w:pPr>
              <w:snapToGrid w:val="0"/>
              <w:spacing w:line="400" w:lineRule="exact"/>
              <w:jc w:val="center"/>
              <w:rPr>
                <w:rFonts w:ascii="宋体" w:hAnsi="宋体"/>
                <w:kern w:val="0"/>
                <w:szCs w:val="21"/>
              </w:rPr>
            </w:pPr>
            <w:r>
              <w:rPr>
                <w:rFonts w:ascii="宋体" w:hAnsi="宋体"/>
                <w:kern w:val="0"/>
                <w:szCs w:val="21"/>
              </w:rPr>
              <w:t>4.1.1</w:t>
            </w:r>
          </w:p>
        </w:tc>
        <w:tc>
          <w:tcPr>
            <w:tcW w:w="1754" w:type="dxa"/>
            <w:vAlign w:val="center"/>
          </w:tcPr>
          <w:p w14:paraId="57BDDE90">
            <w:pPr>
              <w:snapToGrid w:val="0"/>
              <w:spacing w:line="400" w:lineRule="exact"/>
              <w:jc w:val="center"/>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w:t>
            </w:r>
          </w:p>
          <w:p w14:paraId="4E83E42B">
            <w:pPr>
              <w:snapToGrid w:val="0"/>
              <w:spacing w:line="400" w:lineRule="exact"/>
              <w:jc w:val="center"/>
              <w:rPr>
                <w:rFonts w:ascii="宋体" w:hAnsi="宋体"/>
                <w:spacing w:val="-6"/>
                <w:kern w:val="0"/>
                <w:szCs w:val="21"/>
              </w:rPr>
            </w:pPr>
            <w:r>
              <w:rPr>
                <w:rFonts w:hint="eastAsia" w:ascii="宋体" w:hAnsi="宋体"/>
                <w:spacing w:val="-6"/>
                <w:kern w:val="0"/>
                <w:szCs w:val="21"/>
              </w:rPr>
              <w:t>的密封</w:t>
            </w:r>
          </w:p>
        </w:tc>
        <w:tc>
          <w:tcPr>
            <w:tcW w:w="6490" w:type="dxa"/>
            <w:vAlign w:val="center"/>
          </w:tcPr>
          <w:p w14:paraId="610851CB">
            <w:pPr>
              <w:pStyle w:val="17"/>
              <w:spacing w:line="480" w:lineRule="auto"/>
              <w:ind w:firstLine="420" w:firstLineChars="200"/>
              <w:rPr>
                <w:rFonts w:hint="default" w:eastAsia="宋体"/>
                <w:lang w:val="en-US" w:eastAsia="zh-CN"/>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PDF版本竞选</w:t>
            </w:r>
            <w:r>
              <w:rPr>
                <w:rFonts w:hint="eastAsia" w:ascii="宋体" w:hAnsi="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lang w:val="en-US" w:eastAsia="zh-CN"/>
                <w14:textFill>
                  <w14:solidFill>
                    <w14:schemeClr w14:val="tx1"/>
                  </w14:solidFill>
                </w14:textFill>
              </w:rPr>
              <w:t>应于竞选文件递交截止时间前成功发送到比选公告指定邮箱处。</w:t>
            </w:r>
            <w:r>
              <w:rPr>
                <w:rFonts w:hint="eastAsia" w:ascii="宋体" w:hAnsi="宋体"/>
                <w:b/>
                <w:bCs/>
                <w:color w:val="0000FF"/>
                <w:szCs w:val="21"/>
                <w:highlight w:val="none"/>
                <w:lang w:val="en-US" w:eastAsia="zh-CN"/>
              </w:rPr>
              <w:t>竞选人可以对PDF版本竞选文件加密，加密密码应于开标截止时间后告知比选人，可以在发送的邮件正文处提供联系电话，便于比选人联系，也可以于开标时间截止后主动联系比选人告知；若因为竞选人原因导致的开标后无法联系或者无法打开竞选文件，一切后果由竞选人自行承担。</w:t>
            </w:r>
          </w:p>
        </w:tc>
      </w:tr>
      <w:tr w14:paraId="5C36D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7" w:hRule="atLeast"/>
          <w:jc w:val="center"/>
        </w:trPr>
        <w:tc>
          <w:tcPr>
            <w:tcW w:w="1225" w:type="dxa"/>
            <w:vAlign w:val="center"/>
          </w:tcPr>
          <w:p w14:paraId="092CA521">
            <w:pPr>
              <w:snapToGrid w:val="0"/>
              <w:spacing w:line="400" w:lineRule="exact"/>
              <w:jc w:val="center"/>
              <w:rPr>
                <w:rFonts w:ascii="宋体" w:hAnsi="宋体"/>
                <w:kern w:val="0"/>
                <w:szCs w:val="21"/>
              </w:rPr>
            </w:pPr>
            <w:r>
              <w:rPr>
                <w:rFonts w:ascii="宋体" w:hAnsi="宋体"/>
                <w:kern w:val="0"/>
                <w:szCs w:val="21"/>
              </w:rPr>
              <w:t>4.1.2</w:t>
            </w:r>
          </w:p>
        </w:tc>
        <w:tc>
          <w:tcPr>
            <w:tcW w:w="1754" w:type="dxa"/>
            <w:vAlign w:val="center"/>
          </w:tcPr>
          <w:p w14:paraId="4739D4B1">
            <w:pPr>
              <w:snapToGrid w:val="0"/>
              <w:spacing w:line="400" w:lineRule="exact"/>
              <w:jc w:val="center"/>
              <w:rPr>
                <w:rFonts w:ascii="宋体" w:hAnsi="宋体"/>
                <w:kern w:val="0"/>
                <w:szCs w:val="21"/>
              </w:rPr>
            </w:pPr>
            <w:r>
              <w:rPr>
                <w:rFonts w:ascii="宋体" w:hAnsi="宋体"/>
                <w:kern w:val="0"/>
                <w:szCs w:val="21"/>
              </w:rPr>
              <w:t>封套上应载明的信息</w:t>
            </w:r>
          </w:p>
        </w:tc>
        <w:tc>
          <w:tcPr>
            <w:tcW w:w="6490" w:type="dxa"/>
            <w:vAlign w:val="center"/>
          </w:tcPr>
          <w:p w14:paraId="6E72B52D">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线下投标，纸质投标文件：</w:t>
            </w:r>
          </w:p>
          <w:p w14:paraId="773536F2">
            <w:pPr>
              <w:snapToGrid w:val="0"/>
              <w:spacing w:line="400" w:lineRule="exact"/>
              <w:ind w:firstLine="420" w:firstLineChars="200"/>
              <w:rPr>
                <w:rFonts w:ascii="宋体" w:hAnsi="宋体"/>
                <w:kern w:val="0"/>
                <w:szCs w:val="21"/>
              </w:rPr>
            </w:pPr>
            <w:r>
              <w:rPr>
                <w:rFonts w:ascii="宋体" w:hAnsi="宋体"/>
                <w:kern w:val="0"/>
                <w:szCs w:val="21"/>
              </w:rPr>
              <w:t>应在</w:t>
            </w:r>
            <w:r>
              <w:rPr>
                <w:rFonts w:ascii="宋体" w:hAnsi="宋体"/>
                <w:szCs w:val="21"/>
              </w:rPr>
              <w:t xml:space="preserve"> </w:t>
            </w:r>
            <w:r>
              <w:rPr>
                <w:rFonts w:ascii="宋体" w:hAnsi="宋体"/>
                <w:kern w:val="0"/>
                <w:szCs w:val="21"/>
              </w:rPr>
              <w:t>“</w:t>
            </w:r>
            <w:r>
              <w:rPr>
                <w:rFonts w:hint="eastAsia" w:ascii="宋体" w:hAnsi="宋体"/>
                <w:kern w:val="0"/>
                <w:szCs w:val="21"/>
                <w:lang w:eastAsia="zh-CN"/>
              </w:rPr>
              <w:t>竞选</w:t>
            </w:r>
            <w:r>
              <w:rPr>
                <w:rFonts w:ascii="宋体" w:hAnsi="宋体"/>
                <w:kern w:val="0"/>
                <w:szCs w:val="21"/>
              </w:rPr>
              <w:t>文件”袋封套上</w:t>
            </w:r>
            <w:r>
              <w:rPr>
                <w:rFonts w:hint="eastAsia" w:ascii="宋体" w:hAnsi="宋体"/>
                <w:kern w:val="0"/>
                <w:szCs w:val="21"/>
              </w:rPr>
              <w:t>载</w:t>
            </w:r>
            <w:r>
              <w:rPr>
                <w:rFonts w:ascii="宋体" w:hAnsi="宋体"/>
                <w:kern w:val="0"/>
                <w:szCs w:val="21"/>
              </w:rPr>
              <w:t>明如下内容：</w:t>
            </w:r>
          </w:p>
          <w:p w14:paraId="2CB76A10">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比选</w:t>
            </w:r>
            <w:r>
              <w:rPr>
                <w:rFonts w:ascii="宋体" w:hAnsi="宋体"/>
                <w:kern w:val="0"/>
                <w:szCs w:val="21"/>
              </w:rPr>
              <w:t>人名称：</w:t>
            </w:r>
            <w:r>
              <w:rPr>
                <w:rFonts w:hint="eastAsia" w:ascii="宋体" w:hAnsi="宋体"/>
                <w:kern w:val="0"/>
                <w:szCs w:val="21"/>
                <w:u w:val="single"/>
              </w:rPr>
              <w:t xml:space="preserve">            </w:t>
            </w:r>
          </w:p>
          <w:p w14:paraId="4A022113">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竞选</w:t>
            </w:r>
            <w:r>
              <w:rPr>
                <w:rFonts w:hint="eastAsia" w:ascii="宋体" w:hAnsi="宋体"/>
                <w:kern w:val="0"/>
                <w:szCs w:val="21"/>
              </w:rPr>
              <w:t>人名称：</w:t>
            </w:r>
            <w:r>
              <w:rPr>
                <w:rFonts w:hint="eastAsia" w:ascii="宋体" w:hAnsi="宋体"/>
                <w:kern w:val="0"/>
                <w:szCs w:val="21"/>
                <w:u w:val="single"/>
              </w:rPr>
              <w:t xml:space="preserve">            </w:t>
            </w:r>
          </w:p>
          <w:p w14:paraId="471CF726">
            <w:pPr>
              <w:snapToGrid w:val="0"/>
              <w:spacing w:line="400" w:lineRule="exact"/>
              <w:ind w:firstLine="420" w:firstLineChars="200"/>
              <w:rPr>
                <w:rFonts w:ascii="宋体" w:hAnsi="宋体"/>
                <w:kern w:val="0"/>
                <w:szCs w:val="21"/>
              </w:rPr>
            </w:pPr>
            <w:r>
              <w:rPr>
                <w:rFonts w:ascii="宋体" w:hAnsi="宋体"/>
                <w:kern w:val="0"/>
                <w:szCs w:val="21"/>
                <w:u w:val="single"/>
              </w:rPr>
              <w:t xml:space="preserve">                （项目名称）</w:t>
            </w:r>
            <w:r>
              <w:rPr>
                <w:rFonts w:hint="eastAsia" w:ascii="宋体" w:hAnsi="宋体"/>
                <w:kern w:val="0"/>
                <w:szCs w:val="21"/>
                <w:lang w:eastAsia="zh-CN"/>
              </w:rPr>
              <w:t>竞选</w:t>
            </w:r>
            <w:r>
              <w:rPr>
                <w:rFonts w:ascii="宋体" w:hAnsi="宋体"/>
                <w:kern w:val="0"/>
                <w:szCs w:val="21"/>
              </w:rPr>
              <w:t>文件</w:t>
            </w:r>
          </w:p>
          <w:p w14:paraId="084EF9F3">
            <w:pPr>
              <w:snapToGrid w:val="0"/>
              <w:spacing w:line="400" w:lineRule="exact"/>
              <w:ind w:firstLine="420" w:firstLineChars="200"/>
              <w:rPr>
                <w:rFonts w:ascii="宋体" w:hAnsi="宋体"/>
                <w:kern w:val="0"/>
                <w:szCs w:val="21"/>
              </w:rPr>
            </w:pPr>
            <w:r>
              <w:rPr>
                <w:rFonts w:ascii="宋体" w:hAnsi="宋体"/>
                <w:kern w:val="0"/>
                <w:szCs w:val="21"/>
              </w:rPr>
              <w:t>在</w:t>
            </w: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r>
              <w:rPr>
                <w:rFonts w:hint="eastAsia" w:ascii="宋体" w:hAnsi="宋体"/>
                <w:kern w:val="0"/>
                <w:szCs w:val="21"/>
                <w:u w:val="single"/>
              </w:rPr>
              <w:t xml:space="preserve">    </w:t>
            </w:r>
            <w:r>
              <w:rPr>
                <w:rFonts w:ascii="宋体" w:hAnsi="宋体"/>
                <w:kern w:val="0"/>
                <w:szCs w:val="21"/>
              </w:rPr>
              <w:t>时</w:t>
            </w:r>
            <w:r>
              <w:rPr>
                <w:rFonts w:hint="eastAsia" w:ascii="宋体" w:hAnsi="宋体"/>
                <w:kern w:val="0"/>
                <w:szCs w:val="21"/>
                <w:u w:val="single"/>
              </w:rPr>
              <w:t xml:space="preserve">    </w:t>
            </w:r>
            <w:r>
              <w:rPr>
                <w:rFonts w:ascii="宋体" w:hAnsi="宋体"/>
                <w:kern w:val="0"/>
                <w:szCs w:val="21"/>
              </w:rPr>
              <w:t>分前不得开启</w:t>
            </w:r>
          </w:p>
          <w:p w14:paraId="632941F8">
            <w:pPr>
              <w:snapToGrid w:val="0"/>
              <w:spacing w:line="400" w:lineRule="exact"/>
              <w:ind w:firstLine="420" w:firstLineChars="200"/>
              <w:rPr>
                <w:rFonts w:ascii="宋体" w:hAnsi="宋体"/>
                <w:kern w:val="0"/>
                <w:szCs w:val="21"/>
              </w:rPr>
            </w:pPr>
          </w:p>
          <w:p w14:paraId="7D94F61C">
            <w:pPr>
              <w:snapToGrid w:val="0"/>
              <w:spacing w:line="400" w:lineRule="exact"/>
              <w:ind w:firstLine="418" w:firstLineChars="200"/>
              <w:rPr>
                <w:rFonts w:ascii="宋体" w:hAnsi="宋体"/>
                <w:kern w:val="0"/>
                <w:szCs w:val="21"/>
              </w:rPr>
            </w:pPr>
            <w:r>
              <w:rPr>
                <w:rFonts w:hint="eastAsia" w:ascii="宋体" w:hAnsi="宋体" w:cs="宋体"/>
                <w:b/>
                <w:bCs/>
                <w:color w:val="0000FF"/>
                <w:spacing w:val="-6"/>
                <w:kern w:val="0"/>
                <w:sz w:val="22"/>
                <w:szCs w:val="22"/>
                <w:lang w:val="en-US" w:eastAsia="zh-CN"/>
              </w:rPr>
              <w:t>线上邮箱递交，PDF扫描版本竞选文件：此项不适用</w:t>
            </w:r>
            <w:r>
              <w:rPr>
                <w:rFonts w:hint="eastAsia"/>
                <w:color w:val="0000FF"/>
                <w:lang w:val="en-US" w:eastAsia="zh-CN"/>
              </w:rPr>
              <w:t>。</w:t>
            </w:r>
          </w:p>
        </w:tc>
      </w:tr>
      <w:tr w14:paraId="21C2D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3E68767">
            <w:pPr>
              <w:snapToGrid w:val="0"/>
              <w:spacing w:line="400" w:lineRule="exact"/>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34DA436A">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截止时间</w:t>
            </w:r>
          </w:p>
        </w:tc>
        <w:tc>
          <w:tcPr>
            <w:tcW w:w="6490" w:type="dxa"/>
            <w:vAlign w:val="center"/>
          </w:tcPr>
          <w:p w14:paraId="0BBABA84">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详见</w:t>
            </w:r>
            <w:r>
              <w:rPr>
                <w:rFonts w:hint="eastAsia" w:ascii="宋体" w:hAnsi="宋体"/>
                <w:kern w:val="0"/>
                <w:szCs w:val="21"/>
                <w:lang w:eastAsia="zh-CN"/>
              </w:rPr>
              <w:t>比选</w:t>
            </w:r>
            <w:r>
              <w:rPr>
                <w:rFonts w:hint="eastAsia" w:ascii="宋体" w:hAnsi="宋体"/>
                <w:kern w:val="0"/>
                <w:szCs w:val="21"/>
              </w:rPr>
              <w:t>公告中规定的</w:t>
            </w:r>
            <w:r>
              <w:rPr>
                <w:rFonts w:hint="eastAsia" w:ascii="宋体" w:hAnsi="宋体"/>
                <w:kern w:val="0"/>
                <w:szCs w:val="21"/>
                <w:lang w:eastAsia="zh-CN"/>
              </w:rPr>
              <w:t>竞选</w:t>
            </w:r>
            <w:r>
              <w:rPr>
                <w:rFonts w:hint="eastAsia" w:ascii="宋体" w:hAnsi="宋体"/>
                <w:kern w:val="0"/>
                <w:szCs w:val="21"/>
              </w:rPr>
              <w:t>文件递交截止时间。</w:t>
            </w:r>
          </w:p>
        </w:tc>
      </w:tr>
      <w:tr w14:paraId="255A1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5B5B45A">
            <w:pPr>
              <w:snapToGrid w:val="0"/>
              <w:spacing w:line="400" w:lineRule="exact"/>
              <w:jc w:val="center"/>
              <w:rPr>
                <w:rFonts w:ascii="宋体" w:hAnsi="宋体"/>
                <w:kern w:val="0"/>
                <w:szCs w:val="21"/>
              </w:rPr>
            </w:pPr>
            <w:r>
              <w:rPr>
                <w:rFonts w:ascii="宋体" w:hAnsi="宋体"/>
                <w:kern w:val="0"/>
                <w:szCs w:val="21"/>
              </w:rPr>
              <w:t>4.2.2</w:t>
            </w:r>
          </w:p>
        </w:tc>
        <w:tc>
          <w:tcPr>
            <w:tcW w:w="1754" w:type="dxa"/>
            <w:vAlign w:val="center"/>
          </w:tcPr>
          <w:p w14:paraId="42E8DD47">
            <w:pPr>
              <w:snapToGrid w:val="0"/>
              <w:spacing w:line="400" w:lineRule="exact"/>
              <w:jc w:val="center"/>
              <w:rPr>
                <w:rFonts w:ascii="宋体" w:hAnsi="宋体"/>
                <w:kern w:val="0"/>
                <w:szCs w:val="21"/>
              </w:rPr>
            </w:pPr>
            <w:r>
              <w:rPr>
                <w:rFonts w:ascii="宋体" w:hAnsi="宋体"/>
                <w:kern w:val="0"/>
                <w:szCs w:val="21"/>
              </w:rPr>
              <w:t>递交</w:t>
            </w:r>
            <w:r>
              <w:rPr>
                <w:rFonts w:hint="eastAsia" w:ascii="宋体" w:hAnsi="宋体"/>
                <w:kern w:val="0"/>
                <w:szCs w:val="21"/>
                <w:lang w:eastAsia="zh-CN"/>
              </w:rPr>
              <w:t>竞选</w:t>
            </w:r>
            <w:r>
              <w:rPr>
                <w:rFonts w:ascii="宋体" w:hAnsi="宋体"/>
                <w:kern w:val="0"/>
                <w:szCs w:val="21"/>
              </w:rPr>
              <w:t>文件地点</w:t>
            </w:r>
          </w:p>
        </w:tc>
        <w:tc>
          <w:tcPr>
            <w:tcW w:w="6490" w:type="dxa"/>
            <w:vAlign w:val="center"/>
          </w:tcPr>
          <w:p w14:paraId="4410929B">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bCs/>
                <w:szCs w:val="21"/>
              </w:rPr>
            </w:pPr>
            <w:r>
              <w:rPr>
                <w:rFonts w:hint="eastAsia" w:ascii="宋体" w:hAnsi="宋体"/>
                <w:color w:val="000000" w:themeColor="text1"/>
                <w:kern w:val="0"/>
                <w:szCs w:val="21"/>
                <w:highlight w:val="none"/>
                <w14:textFill>
                  <w14:solidFill>
                    <w14:schemeClr w14:val="tx1"/>
                  </w14:solidFill>
                </w14:textFill>
              </w:rPr>
              <w:t>详见</w:t>
            </w:r>
            <w:r>
              <w:rPr>
                <w:rFonts w:hint="eastAsia" w:ascii="宋体" w:hAnsi="宋体"/>
                <w:color w:val="000000" w:themeColor="text1"/>
                <w:kern w:val="0"/>
                <w:szCs w:val="21"/>
                <w:highlight w:val="none"/>
                <w:lang w:eastAsia="zh-CN"/>
                <w14:textFill>
                  <w14:solidFill>
                    <w14:schemeClr w14:val="tx1"/>
                  </w14:solidFill>
                </w14:textFill>
              </w:rPr>
              <w:t>比选</w:t>
            </w:r>
            <w:r>
              <w:rPr>
                <w:rFonts w:hint="eastAsia" w:ascii="宋体" w:hAnsi="宋体"/>
                <w:color w:val="000000" w:themeColor="text1"/>
                <w:kern w:val="0"/>
                <w:szCs w:val="21"/>
                <w:highlight w:val="none"/>
                <w14:textFill>
                  <w14:solidFill>
                    <w14:schemeClr w14:val="tx1"/>
                  </w14:solidFill>
                </w14:textFill>
              </w:rPr>
              <w:t>公告中规定的</w:t>
            </w:r>
            <w:r>
              <w:rPr>
                <w:rFonts w:hint="eastAsia" w:ascii="宋体" w:hAnsi="宋体"/>
                <w:color w:val="000000" w:themeColor="text1"/>
                <w:kern w:val="0"/>
                <w:szCs w:val="21"/>
                <w:highlight w:val="none"/>
                <w:lang w:eastAsia="zh-CN"/>
                <w14:textFill>
                  <w14:solidFill>
                    <w14:schemeClr w14:val="tx1"/>
                  </w14:solidFill>
                </w14:textFill>
              </w:rPr>
              <w:t>竞选</w:t>
            </w:r>
            <w:r>
              <w:rPr>
                <w:rFonts w:hint="eastAsia" w:ascii="宋体" w:hAnsi="宋体"/>
                <w:color w:val="000000" w:themeColor="text1"/>
                <w:kern w:val="0"/>
                <w:szCs w:val="21"/>
                <w:highlight w:val="none"/>
                <w14:textFill>
                  <w14:solidFill>
                    <w14:schemeClr w14:val="tx1"/>
                  </w14:solidFill>
                </w14:textFill>
              </w:rPr>
              <w:t>文件递交地点。</w:t>
            </w:r>
          </w:p>
        </w:tc>
      </w:tr>
      <w:tr w14:paraId="577EE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4587DF">
            <w:pPr>
              <w:snapToGrid w:val="0"/>
              <w:spacing w:line="400" w:lineRule="exact"/>
              <w:jc w:val="center"/>
              <w:rPr>
                <w:rFonts w:ascii="宋体" w:hAnsi="宋体"/>
                <w:kern w:val="0"/>
                <w:szCs w:val="21"/>
              </w:rPr>
            </w:pPr>
            <w:r>
              <w:rPr>
                <w:rFonts w:ascii="宋体" w:hAnsi="宋体"/>
                <w:kern w:val="0"/>
                <w:szCs w:val="21"/>
              </w:rPr>
              <w:t>4.2.3</w:t>
            </w:r>
          </w:p>
        </w:tc>
        <w:tc>
          <w:tcPr>
            <w:tcW w:w="1754" w:type="dxa"/>
            <w:vAlign w:val="center"/>
          </w:tcPr>
          <w:p w14:paraId="4868CDFD">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文件是否退还</w:t>
            </w:r>
          </w:p>
        </w:tc>
        <w:tc>
          <w:tcPr>
            <w:tcW w:w="6490" w:type="dxa"/>
            <w:vAlign w:val="center"/>
          </w:tcPr>
          <w:p w14:paraId="3BB58B62">
            <w:pPr>
              <w:snapToGrid w:val="0"/>
              <w:spacing w:line="400" w:lineRule="exact"/>
              <w:ind w:firstLine="420" w:firstLineChars="200"/>
              <w:rPr>
                <w:rFonts w:hint="eastAsia" w:ascii="宋体" w:hAnsi="宋体" w:eastAsia="宋体"/>
                <w:kern w:val="0"/>
                <w:szCs w:val="21"/>
                <w:lang w:eastAsia="zh-CN"/>
              </w:rPr>
            </w:pPr>
            <w:r>
              <w:rPr>
                <w:rFonts w:ascii="宋体" w:hAnsi="宋体"/>
                <w:kern w:val="0"/>
                <w:szCs w:val="21"/>
              </w:rPr>
              <w:t>否</w:t>
            </w:r>
          </w:p>
        </w:tc>
      </w:tr>
      <w:tr w14:paraId="5658C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3CD0495">
            <w:pPr>
              <w:snapToGrid w:val="0"/>
              <w:spacing w:line="400" w:lineRule="exact"/>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5D19CADE">
            <w:pPr>
              <w:snapToGrid w:val="0"/>
              <w:spacing w:line="400" w:lineRule="exact"/>
              <w:jc w:val="center"/>
              <w:rPr>
                <w:rFonts w:ascii="宋体" w:hAnsi="宋体"/>
                <w:kern w:val="0"/>
                <w:szCs w:val="21"/>
              </w:rPr>
            </w:pPr>
            <w:r>
              <w:rPr>
                <w:rFonts w:ascii="宋体" w:hAnsi="宋体"/>
                <w:kern w:val="0"/>
                <w:szCs w:val="21"/>
              </w:rPr>
              <w:t>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ascii="宋体" w:hAnsi="宋体"/>
                <w:kern w:val="0"/>
                <w:szCs w:val="21"/>
              </w:rPr>
              <w:t>时间和</w:t>
            </w:r>
          </w:p>
          <w:p w14:paraId="7B2C035B">
            <w:pPr>
              <w:snapToGrid w:val="0"/>
              <w:spacing w:line="400" w:lineRule="exact"/>
              <w:jc w:val="center"/>
              <w:rPr>
                <w:rFonts w:ascii="宋体" w:hAnsi="宋体"/>
                <w:kern w:val="0"/>
                <w:szCs w:val="21"/>
              </w:rPr>
            </w:pPr>
            <w:r>
              <w:rPr>
                <w:rFonts w:ascii="宋体" w:hAnsi="宋体"/>
                <w:kern w:val="0"/>
                <w:szCs w:val="21"/>
              </w:rPr>
              <w:t>地点</w:t>
            </w:r>
          </w:p>
        </w:tc>
        <w:tc>
          <w:tcPr>
            <w:tcW w:w="6490" w:type="dxa"/>
            <w:vAlign w:val="center"/>
          </w:tcPr>
          <w:p w14:paraId="66560F7A">
            <w:pPr>
              <w:keepNext w:val="0"/>
              <w:keepLines w:val="0"/>
              <w:pageBreakBefore w:val="0"/>
              <w:kinsoku/>
              <w:bidi w:val="0"/>
              <w:snapToGrid w:val="0"/>
              <w:spacing w:line="360" w:lineRule="auto"/>
              <w:ind w:firstLine="420" w:firstLineChars="200"/>
              <w:jc w:val="both"/>
              <w:textAlignment w:val="auto"/>
              <w:outlineLvl w:val="9"/>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开标时间：</w:t>
            </w:r>
            <w:r>
              <w:rPr>
                <w:rFonts w:hint="eastAsia" w:ascii="宋体" w:hAnsi="宋体" w:cs="宋体"/>
                <w:color w:val="000000" w:themeColor="text1"/>
                <w:szCs w:val="21"/>
                <w:highlight w:val="none"/>
                <w14:textFill>
                  <w14:solidFill>
                    <w14:schemeClr w14:val="tx1"/>
                  </w14:solidFill>
                </w14:textFill>
              </w:rPr>
              <w:t>同投标截止时间</w:t>
            </w:r>
          </w:p>
          <w:p w14:paraId="2268A02E">
            <w:pPr>
              <w:pageBreakBefore w:val="0"/>
              <w:kinsoku/>
              <w:topLinePunct w:val="0"/>
              <w:bidi w:val="0"/>
              <w:snapToGrid w:val="0"/>
              <w:spacing w:line="400" w:lineRule="exact"/>
              <w:ind w:left="0" w:leftChars="0" w:right="0" w:rightChars="0" w:firstLine="420" w:firstLineChars="200"/>
              <w:textAlignment w:val="auto"/>
              <w:outlineLvl w:val="9"/>
            </w:pPr>
            <w:r>
              <w:rPr>
                <w:rFonts w:ascii="宋体" w:hAnsi="宋体"/>
                <w:color w:val="000000" w:themeColor="text1"/>
                <w:kern w:val="0"/>
                <w:szCs w:val="21"/>
                <w:highlight w:val="none"/>
                <w14:textFill>
                  <w14:solidFill>
                    <w14:schemeClr w14:val="tx1"/>
                  </w14:solidFill>
                </w14:textFill>
              </w:rPr>
              <w:t>开标地点：</w:t>
            </w:r>
            <w:r>
              <w:rPr>
                <w:rFonts w:hint="eastAsia" w:ascii="宋体" w:hAnsi="宋体"/>
                <w:color w:val="000000" w:themeColor="text1"/>
                <w:kern w:val="0"/>
                <w:szCs w:val="21"/>
                <w:highlight w:val="none"/>
                <w:lang w:val="en-US" w:eastAsia="zh-CN"/>
                <w14:textFill>
                  <w14:solidFill>
                    <w14:schemeClr w14:val="tx1"/>
                  </w14:solidFill>
                </w14:textFill>
              </w:rPr>
              <w:t>重庆市涪陵榨菜集团股份有限公司当日指定会议室</w:t>
            </w:r>
            <w:r>
              <w:rPr>
                <w:rFonts w:ascii="宋体" w:hAnsi="宋体"/>
                <w:bCs/>
                <w:color w:val="000000" w:themeColor="text1"/>
                <w:szCs w:val="21"/>
                <w:highlight w:val="none"/>
                <w14:textFill>
                  <w14:solidFill>
                    <w14:schemeClr w14:val="tx1"/>
                  </w14:solidFill>
                </w14:textFill>
              </w:rPr>
              <w:t>。</w:t>
            </w:r>
          </w:p>
        </w:tc>
      </w:tr>
      <w:tr w14:paraId="7BE28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63E6A0E">
            <w:pPr>
              <w:snapToGrid w:val="0"/>
              <w:spacing w:line="400" w:lineRule="exact"/>
              <w:jc w:val="center"/>
              <w:rPr>
                <w:rFonts w:ascii="宋体" w:hAnsi="宋体"/>
                <w:kern w:val="0"/>
                <w:szCs w:val="21"/>
              </w:rPr>
            </w:pPr>
            <w:r>
              <w:rPr>
                <w:rFonts w:hint="eastAsia" w:ascii="宋体" w:hAnsi="宋体"/>
                <w:kern w:val="0"/>
                <w:szCs w:val="21"/>
              </w:rPr>
              <w:t>5.1.2</w:t>
            </w:r>
          </w:p>
        </w:tc>
        <w:tc>
          <w:tcPr>
            <w:tcW w:w="1754" w:type="dxa"/>
            <w:vAlign w:val="center"/>
          </w:tcPr>
          <w:p w14:paraId="52E62529">
            <w:pPr>
              <w:snapToGrid w:val="0"/>
              <w:spacing w:line="400" w:lineRule="exact"/>
              <w:jc w:val="center"/>
              <w:rPr>
                <w:rFonts w:ascii="宋体" w:hAnsi="宋体"/>
                <w:kern w:val="0"/>
                <w:szCs w:val="21"/>
              </w:rPr>
            </w:pPr>
            <w:r>
              <w:rPr>
                <w:rFonts w:hint="eastAsia" w:ascii="宋体" w:hAnsi="宋体"/>
                <w:kern w:val="0"/>
                <w:szCs w:val="21"/>
                <w:lang w:val="en-US" w:eastAsia="zh-CN"/>
              </w:rPr>
              <w:t>密封检查</w:t>
            </w:r>
          </w:p>
        </w:tc>
        <w:tc>
          <w:tcPr>
            <w:tcW w:w="6490" w:type="dxa"/>
            <w:vAlign w:val="center"/>
          </w:tcPr>
          <w:p w14:paraId="2927FB9C">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递交竞选文件时间截止，</w:t>
            </w:r>
            <w:r>
              <w:rPr>
                <w:rFonts w:hint="eastAsia" w:ascii="宋体" w:hAnsi="宋体"/>
                <w:b/>
                <w:bCs/>
                <w:kern w:val="0"/>
                <w:szCs w:val="21"/>
                <w:lang w:val="en-US" w:eastAsia="zh-CN"/>
              </w:rPr>
              <w:t>监督部门检查是否为邮件未读状态，比选人截图保存。若竞选人对文件已加密，此项不适用。</w:t>
            </w:r>
          </w:p>
        </w:tc>
      </w:tr>
      <w:tr w14:paraId="69563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3A93C9">
            <w:pPr>
              <w:snapToGrid w:val="0"/>
              <w:spacing w:line="400" w:lineRule="exact"/>
              <w:jc w:val="center"/>
              <w:rPr>
                <w:rFonts w:ascii="宋体" w:hAnsi="宋体"/>
                <w:szCs w:val="21"/>
              </w:rPr>
            </w:pPr>
            <w:r>
              <w:rPr>
                <w:rFonts w:hint="eastAsia" w:ascii="宋体" w:hAnsi="宋体"/>
                <w:szCs w:val="21"/>
              </w:rPr>
              <w:t>5.2</w:t>
            </w:r>
          </w:p>
        </w:tc>
        <w:tc>
          <w:tcPr>
            <w:tcW w:w="1754" w:type="dxa"/>
            <w:vAlign w:val="center"/>
          </w:tcPr>
          <w:p w14:paraId="7ED20CCF">
            <w:pPr>
              <w:snapToGrid w:val="0"/>
              <w:spacing w:line="400" w:lineRule="exact"/>
              <w:jc w:val="center"/>
              <w:rPr>
                <w:rFonts w:ascii="宋体" w:hAnsi="宋体"/>
                <w:szCs w:val="21"/>
              </w:rPr>
            </w:pPr>
            <w:r>
              <w:rPr>
                <w:rFonts w:hint="eastAsia" w:ascii="宋体" w:hAnsi="宋体"/>
                <w:szCs w:val="21"/>
              </w:rPr>
              <w:t>开标程序</w:t>
            </w:r>
          </w:p>
        </w:tc>
        <w:tc>
          <w:tcPr>
            <w:tcW w:w="6490" w:type="dxa"/>
            <w:vAlign w:val="center"/>
          </w:tcPr>
          <w:p w14:paraId="4192AC1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主持人按下列程序进行开标：</w:t>
            </w:r>
          </w:p>
          <w:p w14:paraId="5A6C418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1. 开标时间（应与</w:t>
            </w:r>
            <w:r>
              <w:rPr>
                <w:rFonts w:hint="eastAsia" w:ascii="宋体" w:hAnsi="宋体"/>
                <w:szCs w:val="21"/>
                <w:lang w:eastAsia="zh-CN"/>
              </w:rPr>
              <w:t>竞选</w:t>
            </w:r>
            <w:r>
              <w:rPr>
                <w:rFonts w:hint="eastAsia" w:ascii="宋体" w:hAnsi="宋体"/>
                <w:szCs w:val="21"/>
              </w:rPr>
              <w:t>截止时间一致），</w:t>
            </w:r>
            <w:r>
              <w:rPr>
                <w:rFonts w:hint="eastAsia" w:ascii="宋体" w:hAnsi="宋体"/>
                <w:szCs w:val="21"/>
                <w:lang w:val="en-US" w:eastAsia="zh-CN"/>
              </w:rPr>
              <w:t>邮箱</w:t>
            </w:r>
            <w:r>
              <w:rPr>
                <w:rFonts w:hint="eastAsia" w:ascii="宋体" w:hAnsi="宋体"/>
                <w:szCs w:val="21"/>
              </w:rPr>
              <w:t>展示</w:t>
            </w:r>
            <w:r>
              <w:rPr>
                <w:rFonts w:hint="eastAsia" w:ascii="宋体" w:hAnsi="宋体"/>
                <w:szCs w:val="21"/>
                <w:lang w:eastAsia="zh-CN"/>
              </w:rPr>
              <w:t>竞选人</w:t>
            </w:r>
            <w:r>
              <w:rPr>
                <w:rFonts w:hint="eastAsia" w:ascii="宋体" w:hAnsi="宋体"/>
                <w:szCs w:val="21"/>
              </w:rPr>
              <w:t>数量是否大于（等于）3家，经</w:t>
            </w:r>
            <w:r>
              <w:rPr>
                <w:rFonts w:hint="eastAsia" w:ascii="宋体" w:hAnsi="宋体"/>
                <w:szCs w:val="21"/>
                <w:lang w:eastAsia="zh-CN"/>
              </w:rPr>
              <w:t>比选</w:t>
            </w:r>
            <w:r>
              <w:rPr>
                <w:rFonts w:hint="eastAsia" w:ascii="宋体" w:hAnsi="宋体"/>
                <w:szCs w:val="21"/>
              </w:rPr>
              <w:t>人或代理机构确认达到开标条件的，进入开标环节。</w:t>
            </w:r>
          </w:p>
          <w:p w14:paraId="0116D42E">
            <w:pPr>
              <w:keepNext w:val="0"/>
              <w:keepLines w:val="0"/>
              <w:pageBreakBefore w:val="0"/>
              <w:kinsoku/>
              <w:bidi w:val="0"/>
              <w:spacing w:line="360" w:lineRule="auto"/>
              <w:ind w:firstLine="420" w:firstLineChars="200"/>
              <w:jc w:val="both"/>
              <w:textAlignment w:val="auto"/>
              <w:outlineLvl w:val="9"/>
              <w:rPr>
                <w:rFonts w:ascii="宋体" w:hAnsi="宋体"/>
                <w:szCs w:val="21"/>
              </w:rPr>
            </w:pPr>
            <w:r>
              <w:rPr>
                <w:rFonts w:hint="eastAsia" w:ascii="宋体" w:hAnsi="宋体"/>
                <w:color w:val="000000" w:themeColor="text1"/>
                <w:szCs w:val="21"/>
                <w:highlight w:val="none"/>
                <w14:textFill>
                  <w14:solidFill>
                    <w14:schemeClr w14:val="tx1"/>
                  </w14:solidFill>
                </w14:textFill>
              </w:rPr>
              <w:t>2.宣布开标纪律，宣布开标人、唱标人、记录人、监标人等有关人员姓名并现场确认。</w:t>
            </w:r>
          </w:p>
          <w:p w14:paraId="0EFE259F">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color w:val="auto"/>
                <w:szCs w:val="21"/>
              </w:rPr>
            </w:pPr>
            <w:r>
              <w:rPr>
                <w:rFonts w:hint="eastAsia" w:ascii="宋体" w:hAnsi="宋体"/>
                <w:color w:val="auto"/>
                <w:szCs w:val="21"/>
                <w:lang w:val="en-US" w:eastAsia="zh-CN"/>
              </w:rPr>
              <w:t xml:space="preserve"> 3</w:t>
            </w:r>
            <w:r>
              <w:rPr>
                <w:rFonts w:hint="eastAsia" w:ascii="宋体" w:hAnsi="宋体"/>
                <w:color w:val="auto"/>
                <w:szCs w:val="21"/>
              </w:rPr>
              <w:t>. 汇总</w:t>
            </w:r>
            <w:r>
              <w:rPr>
                <w:rFonts w:hint="eastAsia" w:ascii="宋体" w:hAnsi="宋体"/>
                <w:color w:val="auto"/>
                <w:szCs w:val="21"/>
                <w:lang w:eastAsia="zh-CN"/>
              </w:rPr>
              <w:t>竞选</w:t>
            </w:r>
            <w:r>
              <w:rPr>
                <w:rFonts w:hint="eastAsia" w:ascii="宋体" w:hAnsi="宋体"/>
                <w:color w:val="auto"/>
                <w:szCs w:val="21"/>
              </w:rPr>
              <w:t>保证金交纳情况</w:t>
            </w:r>
          </w:p>
          <w:p w14:paraId="2BB1AA4D">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 xml:space="preserve"> 展示以电子转账方式递交</w:t>
            </w:r>
            <w:r>
              <w:rPr>
                <w:rFonts w:hint="eastAsia" w:ascii="宋体" w:hAnsi="宋体"/>
                <w:szCs w:val="21"/>
                <w:highlight w:val="none"/>
                <w:lang w:eastAsia="zh-CN"/>
              </w:rPr>
              <w:t>竞选</w:t>
            </w:r>
            <w:r>
              <w:rPr>
                <w:rFonts w:hint="eastAsia" w:ascii="宋体" w:hAnsi="宋体"/>
                <w:szCs w:val="21"/>
                <w:highlight w:val="none"/>
              </w:rPr>
              <w:t>保证金的情况，展示内容应至少包含</w:t>
            </w:r>
            <w:r>
              <w:rPr>
                <w:rFonts w:hint="eastAsia" w:ascii="宋体" w:hAnsi="宋体"/>
                <w:szCs w:val="21"/>
                <w:highlight w:val="none"/>
                <w:lang w:eastAsia="zh-CN"/>
              </w:rPr>
              <w:t>竞选人</w:t>
            </w:r>
            <w:r>
              <w:rPr>
                <w:rFonts w:hint="eastAsia" w:ascii="宋体" w:hAnsi="宋体"/>
                <w:szCs w:val="21"/>
                <w:highlight w:val="none"/>
              </w:rPr>
              <w:t>名称、金额、</w:t>
            </w:r>
            <w:r>
              <w:rPr>
                <w:rFonts w:hint="eastAsia" w:ascii="宋体" w:hAnsi="宋体"/>
                <w:szCs w:val="21"/>
                <w:highlight w:val="none"/>
                <w:lang w:eastAsia="zh-CN"/>
              </w:rPr>
              <w:t>竞选</w:t>
            </w:r>
            <w:r>
              <w:rPr>
                <w:rFonts w:hint="eastAsia" w:ascii="宋体" w:hAnsi="宋体"/>
                <w:szCs w:val="21"/>
                <w:highlight w:val="none"/>
              </w:rPr>
              <w:t>保证金打入指定账户的时间等，异常情况在开标记录表“异常情况”栏中记录并交由评标委员会评审。</w:t>
            </w:r>
          </w:p>
          <w:p w14:paraId="2B24A860">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打印所有</w:t>
            </w:r>
            <w:r>
              <w:rPr>
                <w:rFonts w:hint="eastAsia" w:ascii="宋体" w:hAnsi="宋体"/>
                <w:szCs w:val="21"/>
                <w:highlight w:val="none"/>
                <w:lang w:eastAsia="zh-CN"/>
              </w:rPr>
              <w:t>竞选人</w:t>
            </w:r>
            <w:r>
              <w:rPr>
                <w:rFonts w:hint="eastAsia" w:ascii="宋体" w:hAnsi="宋体"/>
                <w:szCs w:val="21"/>
                <w:highlight w:val="none"/>
              </w:rPr>
              <w:t>的</w:t>
            </w:r>
            <w:r>
              <w:rPr>
                <w:rFonts w:hint="eastAsia" w:ascii="宋体" w:hAnsi="宋体"/>
                <w:szCs w:val="21"/>
                <w:highlight w:val="none"/>
                <w:lang w:eastAsia="zh-CN"/>
              </w:rPr>
              <w:t>竞选</w:t>
            </w:r>
            <w:r>
              <w:rPr>
                <w:rFonts w:hint="eastAsia" w:ascii="宋体" w:hAnsi="宋体"/>
                <w:szCs w:val="21"/>
                <w:highlight w:val="none"/>
              </w:rPr>
              <w:t>保证金交纳情况，并由</w:t>
            </w:r>
            <w:r>
              <w:rPr>
                <w:rFonts w:hint="eastAsia" w:ascii="宋体" w:hAnsi="宋体"/>
                <w:szCs w:val="21"/>
                <w:highlight w:val="none"/>
                <w:lang w:eastAsia="zh-CN"/>
              </w:rPr>
              <w:t>比选</w:t>
            </w:r>
            <w:r>
              <w:rPr>
                <w:rFonts w:hint="eastAsia" w:ascii="宋体" w:hAnsi="宋体"/>
                <w:szCs w:val="21"/>
                <w:highlight w:val="none"/>
              </w:rPr>
              <w:t>人代表、监标人、记录人签名确认。</w:t>
            </w:r>
          </w:p>
          <w:p w14:paraId="32D6054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5</w:t>
            </w:r>
            <w:r>
              <w:rPr>
                <w:rFonts w:hint="eastAsia" w:ascii="宋体" w:hAnsi="宋体"/>
                <w:szCs w:val="21"/>
              </w:rPr>
              <w:t>. 公布</w:t>
            </w:r>
            <w:r>
              <w:rPr>
                <w:rFonts w:hint="eastAsia" w:ascii="宋体" w:hAnsi="宋体"/>
                <w:szCs w:val="21"/>
                <w:lang w:eastAsia="zh-CN"/>
              </w:rPr>
              <w:t>竞选人</w:t>
            </w:r>
            <w:r>
              <w:rPr>
                <w:rFonts w:hint="eastAsia" w:ascii="宋体" w:hAnsi="宋体"/>
                <w:szCs w:val="21"/>
              </w:rPr>
              <w:t>名称、</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服务</w:t>
            </w:r>
            <w:r>
              <w:rPr>
                <w:rFonts w:hint="eastAsia" w:ascii="宋体" w:hAnsi="宋体"/>
                <w:szCs w:val="21"/>
              </w:rPr>
              <w:t>期及其他内容。</w:t>
            </w:r>
          </w:p>
          <w:p w14:paraId="6D27303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lang w:eastAsia="zh-CN"/>
              </w:rPr>
              <w:t>竞选人</w:t>
            </w:r>
            <w:r>
              <w:rPr>
                <w:rFonts w:hint="eastAsia" w:ascii="宋体" w:hAnsi="宋体"/>
                <w:szCs w:val="21"/>
              </w:rPr>
              <w:t>对开标有异议的，应当场或在线（不见面开标适用）提出，由</w:t>
            </w:r>
            <w:r>
              <w:rPr>
                <w:rFonts w:hint="eastAsia" w:ascii="宋体" w:hAnsi="宋体"/>
                <w:szCs w:val="21"/>
                <w:lang w:eastAsia="zh-CN"/>
              </w:rPr>
              <w:t>比选</w:t>
            </w:r>
            <w:r>
              <w:rPr>
                <w:rFonts w:hint="eastAsia" w:ascii="宋体" w:hAnsi="宋体"/>
                <w:szCs w:val="21"/>
              </w:rPr>
              <w:t>人或代理机构当场或在线（不见面开标适用）答复，并记录到开标记录表中。异议处理完毕后，汇总开标情况，打印开标记录表。</w:t>
            </w:r>
            <w:r>
              <w:rPr>
                <w:rFonts w:hint="eastAsia" w:ascii="宋体" w:hAnsi="宋体"/>
                <w:szCs w:val="21"/>
                <w:lang w:val="en-US" w:eastAsia="zh-CN"/>
              </w:rPr>
              <w:t>本项目由于采用邮箱接收竞选文件，比选人不组织线上开标会议，竞选人通过邮箱已递交竞选文件的，视为默认开标结果。</w:t>
            </w:r>
          </w:p>
          <w:p w14:paraId="35D8309B">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val="en-US" w:eastAsia="zh-CN"/>
              </w:rPr>
              <w:t>7</w:t>
            </w:r>
            <w:r>
              <w:rPr>
                <w:rFonts w:hint="eastAsia" w:ascii="宋体" w:hAnsi="宋体"/>
                <w:szCs w:val="21"/>
              </w:rPr>
              <w:t xml:space="preserve">. </w:t>
            </w:r>
            <w:r>
              <w:rPr>
                <w:rFonts w:hint="eastAsia" w:ascii="宋体" w:hAnsi="宋体"/>
                <w:szCs w:val="21"/>
                <w:lang w:eastAsia="zh-CN"/>
              </w:rPr>
              <w:t>竞选人</w:t>
            </w:r>
            <w:r>
              <w:rPr>
                <w:rFonts w:hint="eastAsia" w:ascii="宋体" w:hAnsi="宋体"/>
                <w:szCs w:val="21"/>
              </w:rPr>
              <w:t>代表、</w:t>
            </w:r>
            <w:r>
              <w:rPr>
                <w:rFonts w:hint="eastAsia" w:ascii="宋体" w:hAnsi="宋体"/>
                <w:szCs w:val="21"/>
                <w:lang w:eastAsia="zh-CN"/>
              </w:rPr>
              <w:t>比选</w:t>
            </w:r>
            <w:r>
              <w:rPr>
                <w:rFonts w:hint="eastAsia" w:ascii="宋体" w:hAnsi="宋体"/>
                <w:szCs w:val="21"/>
              </w:rPr>
              <w:t>人代表、监标人、主持人、记录人等有关人员在开标记录上签名确认。因其他原因未能签名的，视为默认开标结果。</w:t>
            </w:r>
          </w:p>
          <w:p w14:paraId="324697E5">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eastAsia="zh-CN"/>
              </w:rPr>
              <w:t>竞选</w:t>
            </w:r>
            <w:r>
              <w:rPr>
                <w:rFonts w:hint="eastAsia" w:ascii="宋体" w:hAnsi="宋体"/>
                <w:szCs w:val="21"/>
              </w:rPr>
              <w:t>保证金缴纳情况表、开标记录表一并交由评标委员会评审。</w:t>
            </w:r>
          </w:p>
          <w:p w14:paraId="348CC5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.主持人宣布开标结束。</w:t>
            </w:r>
          </w:p>
        </w:tc>
      </w:tr>
      <w:tr w14:paraId="3C229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89F1880">
            <w:pPr>
              <w:snapToGrid w:val="0"/>
              <w:spacing w:line="400" w:lineRule="exact"/>
              <w:jc w:val="center"/>
              <w:rPr>
                <w:rFonts w:ascii="宋体" w:hAnsi="宋体"/>
                <w:kern w:val="0"/>
                <w:szCs w:val="21"/>
              </w:rPr>
            </w:pPr>
            <w:r>
              <w:rPr>
                <w:rFonts w:ascii="宋体" w:hAnsi="宋体"/>
                <w:kern w:val="0"/>
                <w:szCs w:val="21"/>
              </w:rPr>
              <w:t>6.1.1</w:t>
            </w:r>
          </w:p>
        </w:tc>
        <w:tc>
          <w:tcPr>
            <w:tcW w:w="1754" w:type="dxa"/>
            <w:vAlign w:val="center"/>
          </w:tcPr>
          <w:p w14:paraId="02635FC5">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的组建</w:t>
            </w:r>
          </w:p>
        </w:tc>
        <w:tc>
          <w:tcPr>
            <w:tcW w:w="6490" w:type="dxa"/>
            <w:vAlign w:val="center"/>
          </w:tcPr>
          <w:p w14:paraId="3E3FA976">
            <w:pPr>
              <w:autoSpaceDE w:val="0"/>
              <w:autoSpaceDN w:val="0"/>
              <w:adjustRightInd w:val="0"/>
              <w:snapToGrid w:val="0"/>
              <w:spacing w:after="0" w:line="400" w:lineRule="exact"/>
              <w:ind w:firstLine="436" w:firstLineChars="200"/>
              <w:rPr>
                <w:rFonts w:ascii="宋体" w:hAnsi="宋体"/>
                <w:kern w:val="0"/>
                <w:szCs w:val="21"/>
              </w:rPr>
            </w:pPr>
            <w:r>
              <w:rPr>
                <w:rFonts w:hint="eastAsia" w:ascii="宋体" w:hAnsi="宋体" w:cs="宋体"/>
                <w:spacing w:val="4"/>
                <w:kern w:val="0"/>
                <w:szCs w:val="21"/>
              </w:rPr>
              <w:t>由</w:t>
            </w:r>
            <w:r>
              <w:rPr>
                <w:rFonts w:hint="eastAsia" w:ascii="宋体" w:hAnsi="宋体" w:cs="宋体"/>
                <w:spacing w:val="4"/>
                <w:kern w:val="0"/>
                <w:szCs w:val="21"/>
                <w:lang w:eastAsia="zh-CN"/>
              </w:rPr>
              <w:t>比选</w:t>
            </w:r>
            <w:r>
              <w:rPr>
                <w:rFonts w:hint="eastAsia" w:ascii="宋体" w:hAnsi="宋体" w:cs="宋体"/>
                <w:spacing w:val="4"/>
                <w:kern w:val="0"/>
                <w:szCs w:val="21"/>
              </w:rPr>
              <w:t>人按相关规定依法组建</w:t>
            </w:r>
            <w:r>
              <w:rPr>
                <w:rFonts w:hint="eastAsia" w:ascii="宋体" w:hAnsi="宋体" w:cs="宋体"/>
                <w:spacing w:val="4"/>
                <w:kern w:val="0"/>
                <w:szCs w:val="21"/>
                <w:lang w:eastAsia="zh-CN"/>
              </w:rPr>
              <w:t>评审</w:t>
            </w:r>
            <w:r>
              <w:rPr>
                <w:rFonts w:hint="eastAsia" w:ascii="宋体" w:hAnsi="宋体" w:cs="宋体"/>
                <w:spacing w:val="4"/>
                <w:kern w:val="0"/>
                <w:szCs w:val="21"/>
                <w:lang w:val="en-US" w:eastAsia="zh-CN"/>
              </w:rPr>
              <w:t>小组</w:t>
            </w:r>
            <w:r>
              <w:rPr>
                <w:rFonts w:hint="eastAsia" w:ascii="宋体" w:hAnsi="宋体" w:cs="宋体"/>
                <w:kern w:val="0"/>
                <w:szCs w:val="21"/>
              </w:rPr>
              <w:t>。</w:t>
            </w:r>
          </w:p>
        </w:tc>
      </w:tr>
      <w:tr w14:paraId="592F2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A4A7D">
            <w:pPr>
              <w:snapToGrid w:val="0"/>
              <w:spacing w:line="400" w:lineRule="exact"/>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0DE49106">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候选人的人数</w:t>
            </w:r>
          </w:p>
        </w:tc>
        <w:tc>
          <w:tcPr>
            <w:tcW w:w="6490" w:type="dxa"/>
            <w:vAlign w:val="center"/>
          </w:tcPr>
          <w:p w14:paraId="5E501400">
            <w:pPr>
              <w:autoSpaceDE w:val="0"/>
              <w:autoSpaceDN w:val="0"/>
              <w:adjustRightInd w:val="0"/>
              <w:snapToGrid w:val="0"/>
              <w:spacing w:line="400" w:lineRule="exact"/>
              <w:ind w:firstLine="420" w:firstLineChars="200"/>
              <w:rPr>
                <w:rFonts w:hint="eastAsia" w:eastAsia="宋体"/>
                <w:lang w:val="en-US" w:eastAsia="zh-CN"/>
              </w:rPr>
            </w:pPr>
            <w:r>
              <w:t>推荐经评审</w:t>
            </w:r>
            <w:r>
              <w:rPr>
                <w:rFonts w:hint="eastAsia"/>
              </w:rPr>
              <w:t>合格的报价</w:t>
            </w:r>
            <w:r>
              <w:t>由</w:t>
            </w:r>
            <w:r>
              <w:rPr>
                <w:rFonts w:hint="eastAsia"/>
              </w:rPr>
              <w:t>低</w:t>
            </w:r>
            <w:r>
              <w:t>到</w:t>
            </w:r>
            <w:r>
              <w:rPr>
                <w:rFonts w:hint="eastAsia"/>
              </w:rPr>
              <w:t>高</w:t>
            </w:r>
            <w:r>
              <w:t>排</w:t>
            </w:r>
            <w:r>
              <w:rPr>
                <w:rFonts w:hint="eastAsia"/>
              </w:rPr>
              <w:t>名前</w:t>
            </w:r>
            <w:r>
              <w:rPr>
                <w:u w:val="single"/>
              </w:rPr>
              <w:t xml:space="preserve"> 3</w:t>
            </w:r>
            <w:r>
              <w:rPr>
                <w:rFonts w:hint="eastAsia"/>
                <w:u w:val="single"/>
              </w:rPr>
              <w:t xml:space="preserve"> </w:t>
            </w:r>
            <w:r>
              <w:t>名为</w:t>
            </w:r>
            <w:r>
              <w:rPr>
                <w:rFonts w:hint="eastAsia"/>
                <w:lang w:val="en-US" w:eastAsia="zh-CN"/>
              </w:rPr>
              <w:t>成交</w:t>
            </w:r>
            <w:r>
              <w:t>候选人</w:t>
            </w:r>
            <w:r>
              <w:rPr>
                <w:rFonts w:hint="eastAsia"/>
              </w:rPr>
              <w:t>，若有效</w:t>
            </w:r>
            <w:r>
              <w:rPr>
                <w:rFonts w:hint="eastAsia"/>
                <w:lang w:eastAsia="zh-CN"/>
              </w:rPr>
              <w:t>竞选</w:t>
            </w:r>
            <w:r>
              <w:rPr>
                <w:rFonts w:hint="eastAsia"/>
              </w:rPr>
              <w:t>人少于</w:t>
            </w:r>
            <w:r>
              <w:rPr>
                <w:u w:val="single"/>
              </w:rPr>
              <w:t xml:space="preserve"> 3 </w:t>
            </w:r>
            <w:r>
              <w:rPr>
                <w:rFonts w:hint="eastAsia"/>
              </w:rPr>
              <w:t>个的则按实际数量推荐</w:t>
            </w:r>
            <w:r>
              <w:t>。</w:t>
            </w:r>
            <w:r>
              <w:rPr>
                <w:rFonts w:hint="eastAsia"/>
                <w:lang w:val="en-US" w:eastAsia="zh-CN"/>
              </w:rPr>
              <w:t>若各竞选人增值税税率不一致时，按照换算后的不含税价</w:t>
            </w:r>
            <w:r>
              <w:t>由</w:t>
            </w:r>
            <w:r>
              <w:rPr>
                <w:rFonts w:hint="eastAsia"/>
              </w:rPr>
              <w:t>低</w:t>
            </w:r>
            <w:r>
              <w:t>到</w:t>
            </w:r>
            <w:r>
              <w:rPr>
                <w:rFonts w:hint="eastAsia"/>
              </w:rPr>
              <w:t>高</w:t>
            </w:r>
            <w:r>
              <w:t>排</w:t>
            </w:r>
            <w:r>
              <w:rPr>
                <w:rFonts w:hint="eastAsia"/>
              </w:rPr>
              <w:t>名</w:t>
            </w:r>
            <w:r>
              <w:rPr>
                <w:rFonts w:hint="eastAsia"/>
                <w:lang w:eastAsia="zh-CN"/>
              </w:rPr>
              <w:t>。</w:t>
            </w:r>
          </w:p>
        </w:tc>
      </w:tr>
      <w:tr w14:paraId="1733E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restart"/>
            <w:vAlign w:val="center"/>
          </w:tcPr>
          <w:p w14:paraId="6234447F">
            <w:pPr>
              <w:snapToGrid w:val="0"/>
              <w:spacing w:line="400" w:lineRule="exact"/>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489D0132">
            <w:pPr>
              <w:snapToGrid w:val="0"/>
              <w:spacing w:line="400" w:lineRule="exact"/>
              <w:jc w:val="center"/>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候选人公示</w:t>
            </w:r>
          </w:p>
        </w:tc>
        <w:tc>
          <w:tcPr>
            <w:tcW w:w="6490" w:type="dxa"/>
            <w:vAlign w:val="center"/>
          </w:tcPr>
          <w:p w14:paraId="51DE2025">
            <w:pPr>
              <w:autoSpaceDE w:val="0"/>
              <w:autoSpaceDN w:val="0"/>
              <w:adjustRightInd w:val="0"/>
              <w:snapToGrid w:val="0"/>
              <w:spacing w:line="400" w:lineRule="exact"/>
              <w:ind w:firstLine="436" w:firstLineChars="200"/>
              <w:rPr>
                <w:rFonts w:ascii="宋体" w:hAnsi="宋体"/>
                <w:spacing w:val="4"/>
                <w:kern w:val="0"/>
                <w:szCs w:val="21"/>
              </w:rPr>
            </w:pPr>
            <w:r>
              <w:rPr>
                <w:rFonts w:hint="eastAsia" w:ascii="宋体" w:hAnsi="宋体"/>
                <w:spacing w:val="4"/>
                <w:kern w:val="0"/>
                <w:szCs w:val="21"/>
                <w:lang w:eastAsia="zh-CN"/>
              </w:rPr>
              <w:t>比选</w:t>
            </w:r>
            <w:r>
              <w:rPr>
                <w:rFonts w:hint="eastAsia" w:ascii="宋体" w:hAnsi="宋体"/>
                <w:spacing w:val="4"/>
                <w:kern w:val="0"/>
                <w:szCs w:val="21"/>
              </w:rPr>
              <w:t>人在收到</w:t>
            </w:r>
            <w:r>
              <w:rPr>
                <w:rFonts w:hint="eastAsia" w:ascii="宋体" w:hAnsi="宋体"/>
                <w:spacing w:val="4"/>
                <w:kern w:val="0"/>
                <w:szCs w:val="21"/>
                <w:lang w:eastAsia="zh-CN"/>
              </w:rPr>
              <w:t>评审</w:t>
            </w:r>
            <w:r>
              <w:rPr>
                <w:rFonts w:hint="eastAsia" w:ascii="宋体" w:hAnsi="宋体"/>
                <w:spacing w:val="4"/>
                <w:kern w:val="0"/>
                <w:szCs w:val="21"/>
              </w:rPr>
              <w:t>报告后3日内将</w:t>
            </w:r>
            <w:r>
              <w:rPr>
                <w:rFonts w:hint="eastAsia" w:ascii="宋体" w:hAnsi="宋体"/>
                <w:spacing w:val="4"/>
                <w:kern w:val="0"/>
                <w:szCs w:val="21"/>
                <w:lang w:eastAsia="zh-CN"/>
              </w:rPr>
              <w:t>评审</w:t>
            </w:r>
            <w:r>
              <w:rPr>
                <w:rFonts w:hint="eastAsia" w:ascii="宋体" w:hAnsi="宋体"/>
                <w:spacing w:val="4"/>
                <w:kern w:val="0"/>
                <w:szCs w:val="21"/>
              </w:rPr>
              <w:t>结果在</w:t>
            </w:r>
            <w:r>
              <w:rPr>
                <w:rFonts w:hint="eastAsia" w:ascii="宋体" w:hAnsi="宋体"/>
                <w:spacing w:val="4"/>
                <w:kern w:val="0"/>
                <w:szCs w:val="21"/>
                <w:u w:val="single"/>
              </w:rPr>
              <w:t xml:space="preserve">  </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pacing w:val="4"/>
                <w:kern w:val="0"/>
                <w:szCs w:val="21"/>
                <w:u w:val="single"/>
              </w:rPr>
              <w:t xml:space="preserve"> </w:t>
            </w:r>
            <w:r>
              <w:rPr>
                <w:rFonts w:hint="eastAsia" w:ascii="宋体" w:hAnsi="宋体"/>
                <w:spacing w:val="4"/>
                <w:kern w:val="0"/>
                <w:szCs w:val="21"/>
              </w:rPr>
              <w:t>上进行公示，公示期不少于3日。</w:t>
            </w:r>
          </w:p>
        </w:tc>
      </w:tr>
      <w:tr w14:paraId="42823F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continue"/>
            <w:vAlign w:val="center"/>
          </w:tcPr>
          <w:p w14:paraId="502FBE9B">
            <w:pPr>
              <w:snapToGrid w:val="0"/>
              <w:spacing w:line="400" w:lineRule="exact"/>
              <w:jc w:val="center"/>
              <w:rPr>
                <w:rFonts w:hint="eastAsia" w:ascii="宋体" w:hAnsi="宋体"/>
                <w:kern w:val="0"/>
                <w:szCs w:val="21"/>
              </w:rPr>
            </w:pPr>
          </w:p>
        </w:tc>
        <w:tc>
          <w:tcPr>
            <w:tcW w:w="1754" w:type="dxa"/>
            <w:vAlign w:val="center"/>
          </w:tcPr>
          <w:p w14:paraId="4B049508">
            <w:pPr>
              <w:snapToGrid w:val="0"/>
              <w:spacing w:line="400" w:lineRule="exact"/>
              <w:jc w:val="center"/>
              <w:rPr>
                <w:rFonts w:hint="eastAsia" w:ascii="宋体" w:hAnsi="宋体"/>
                <w:kern w:val="0"/>
                <w:szCs w:val="21"/>
              </w:rPr>
            </w:pPr>
            <w:r>
              <w:rPr>
                <w:rFonts w:hint="eastAsia" w:ascii="宋体" w:hAnsi="宋体"/>
                <w:kern w:val="0"/>
                <w:szCs w:val="21"/>
                <w:lang w:val="en-US" w:eastAsia="zh-CN"/>
              </w:rPr>
              <w:t>成交结果公告</w:t>
            </w:r>
          </w:p>
        </w:tc>
        <w:tc>
          <w:tcPr>
            <w:tcW w:w="6490" w:type="dxa"/>
            <w:vAlign w:val="center"/>
          </w:tcPr>
          <w:p w14:paraId="2AB1205D">
            <w:pPr>
              <w:autoSpaceDE w:val="0"/>
              <w:autoSpaceDN w:val="0"/>
              <w:adjustRightInd w:val="0"/>
              <w:snapToGrid w:val="0"/>
              <w:spacing w:line="400" w:lineRule="exact"/>
              <w:ind w:firstLine="420" w:firstLineChars="200"/>
              <w:rPr>
                <w:rFonts w:hint="eastAsia" w:ascii="宋体" w:hAnsi="宋体"/>
                <w:spacing w:val="4"/>
                <w:kern w:val="0"/>
                <w:szCs w:val="21"/>
              </w:rPr>
            </w:pPr>
            <w:r>
              <w:rPr>
                <w:rFonts w:hint="eastAsia" w:ascii="宋体" w:hAnsi="宋体" w:cs="宋体"/>
                <w:szCs w:val="21"/>
                <w:lang w:eastAsia="zh-CN"/>
              </w:rPr>
              <w:t>比选</w:t>
            </w:r>
            <w:r>
              <w:rPr>
                <w:rFonts w:hint="eastAsia" w:ascii="宋体" w:hAnsi="宋体" w:cs="宋体"/>
                <w:szCs w:val="21"/>
              </w:rPr>
              <w:t>人自</w:t>
            </w:r>
            <w:r>
              <w:rPr>
                <w:rFonts w:hint="eastAsia" w:ascii="宋体" w:hAnsi="宋体" w:cs="宋体"/>
                <w:szCs w:val="21"/>
                <w:lang w:val="en-US" w:eastAsia="zh-CN"/>
              </w:rPr>
              <w:t>成交</w:t>
            </w:r>
            <w:r>
              <w:rPr>
                <w:rFonts w:hint="eastAsia" w:ascii="宋体" w:hAnsi="宋体" w:cs="宋体"/>
                <w:szCs w:val="21"/>
              </w:rPr>
              <w:t>通知书发出之日起三日内，在</w:t>
            </w:r>
            <w:r>
              <w:rPr>
                <w:rFonts w:hint="eastAsia" w:ascii="宋体" w:hAnsi="宋体" w:cs="宋体"/>
                <w:szCs w:val="21"/>
                <w:lang w:eastAsia="zh-CN"/>
              </w:rPr>
              <w:t>比选</w:t>
            </w:r>
            <w:r>
              <w:rPr>
                <w:rFonts w:hint="eastAsia" w:ascii="宋体" w:hAnsi="宋体" w:cs="宋体"/>
                <w:szCs w:val="21"/>
              </w:rPr>
              <w:t>公告发布媒介上公告</w:t>
            </w:r>
            <w:r>
              <w:rPr>
                <w:rFonts w:hint="eastAsia" w:ascii="宋体" w:hAnsi="宋体" w:cs="宋体"/>
                <w:szCs w:val="21"/>
                <w:lang w:eastAsia="zh-CN"/>
              </w:rPr>
              <w:t>比选</w:t>
            </w:r>
            <w:r>
              <w:rPr>
                <w:rFonts w:hint="eastAsia" w:ascii="宋体" w:hAnsi="宋体" w:cs="宋体"/>
                <w:szCs w:val="21"/>
              </w:rPr>
              <w:t>人及法定代表人名称，</w:t>
            </w:r>
            <w:r>
              <w:rPr>
                <w:rFonts w:hint="eastAsia" w:ascii="宋体" w:hAnsi="宋体" w:cs="宋体"/>
                <w:szCs w:val="21"/>
                <w:lang w:eastAsia="zh-CN"/>
              </w:rPr>
              <w:t>比选</w:t>
            </w:r>
            <w:r>
              <w:rPr>
                <w:rFonts w:hint="eastAsia" w:ascii="宋体" w:hAnsi="宋体" w:cs="宋体"/>
                <w:szCs w:val="21"/>
              </w:rPr>
              <w:t>代理机构及法定代表人名称，</w:t>
            </w:r>
            <w:r>
              <w:rPr>
                <w:rFonts w:hint="eastAsia" w:ascii="宋体" w:hAnsi="宋体" w:cs="宋体"/>
                <w:szCs w:val="21"/>
                <w:lang w:val="en-US" w:eastAsia="zh-CN"/>
              </w:rPr>
              <w:t>成交</w:t>
            </w:r>
            <w:r>
              <w:rPr>
                <w:rFonts w:hint="eastAsia" w:ascii="宋体" w:hAnsi="宋体" w:cs="宋体"/>
                <w:szCs w:val="21"/>
              </w:rPr>
              <w:t>人及法定代表人名称、</w:t>
            </w:r>
            <w:r>
              <w:rPr>
                <w:rFonts w:hint="eastAsia" w:ascii="宋体" w:hAnsi="宋体" w:cs="宋体"/>
                <w:szCs w:val="21"/>
                <w:lang w:val="en-US" w:eastAsia="zh-CN"/>
              </w:rPr>
              <w:t>成交</w:t>
            </w:r>
            <w:r>
              <w:rPr>
                <w:rFonts w:hint="eastAsia" w:ascii="宋体" w:hAnsi="宋体" w:cs="宋体"/>
                <w:szCs w:val="21"/>
              </w:rPr>
              <w:t>价格等结果，</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组建方式、成员名单、</w:t>
            </w:r>
            <w:r>
              <w:rPr>
                <w:rFonts w:hint="eastAsia" w:ascii="宋体" w:hAnsi="宋体" w:cs="宋体"/>
                <w:szCs w:val="21"/>
                <w:lang w:eastAsia="zh-CN"/>
              </w:rPr>
              <w:t>评审</w:t>
            </w:r>
            <w:r>
              <w:rPr>
                <w:rFonts w:hint="eastAsia" w:ascii="宋体" w:hAnsi="宋体" w:cs="宋体"/>
                <w:szCs w:val="21"/>
              </w:rPr>
              <w:t>意见等信息</w:t>
            </w:r>
            <w:r>
              <w:rPr>
                <w:rFonts w:hint="eastAsia" w:ascii="宋体" w:hAnsi="宋体" w:cs="宋体"/>
                <w:szCs w:val="21"/>
                <w:lang w:eastAsia="zh-CN"/>
              </w:rPr>
              <w:t>。</w:t>
            </w:r>
          </w:p>
        </w:tc>
      </w:tr>
      <w:tr w14:paraId="72F14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B77FA1">
            <w:pPr>
              <w:snapToGrid w:val="0"/>
              <w:spacing w:line="400" w:lineRule="exact"/>
              <w:jc w:val="center"/>
              <w:rPr>
                <w:rFonts w:ascii="宋体" w:hAnsi="宋体"/>
                <w:kern w:val="0"/>
                <w:szCs w:val="21"/>
              </w:rPr>
            </w:pPr>
            <w:r>
              <w:rPr>
                <w:rFonts w:ascii="宋体" w:hAnsi="宋体"/>
                <w:kern w:val="0"/>
                <w:szCs w:val="21"/>
              </w:rPr>
              <w:t>7.4</w:t>
            </w:r>
          </w:p>
        </w:tc>
        <w:tc>
          <w:tcPr>
            <w:tcW w:w="1754" w:type="dxa"/>
            <w:vAlign w:val="center"/>
          </w:tcPr>
          <w:p w14:paraId="79A2517F">
            <w:pPr>
              <w:snapToGrid w:val="0"/>
              <w:spacing w:after="48" w:afterLines="20" w:line="400" w:lineRule="exact"/>
              <w:jc w:val="center"/>
              <w:rPr>
                <w:rFonts w:ascii="宋体" w:hAnsi="宋体"/>
                <w:kern w:val="0"/>
                <w:szCs w:val="21"/>
              </w:rPr>
            </w:pPr>
            <w:r>
              <w:rPr>
                <w:rFonts w:ascii="宋体" w:hAnsi="宋体"/>
                <w:kern w:val="0"/>
                <w:szCs w:val="21"/>
              </w:rPr>
              <w:t>是否授权</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确定</w:t>
            </w:r>
            <w:r>
              <w:rPr>
                <w:rFonts w:hint="eastAsia" w:ascii="宋体" w:hAnsi="宋体"/>
                <w:kern w:val="0"/>
                <w:szCs w:val="21"/>
                <w:lang w:val="en-US" w:eastAsia="zh-CN"/>
              </w:rPr>
              <w:t>成交</w:t>
            </w:r>
            <w:r>
              <w:rPr>
                <w:rFonts w:ascii="宋体" w:hAnsi="宋体"/>
                <w:kern w:val="0"/>
                <w:szCs w:val="21"/>
              </w:rPr>
              <w:t>人</w:t>
            </w:r>
          </w:p>
        </w:tc>
        <w:tc>
          <w:tcPr>
            <w:tcW w:w="6490" w:type="dxa"/>
            <w:vAlign w:val="center"/>
          </w:tcPr>
          <w:p w14:paraId="2062CC79">
            <w:pPr>
              <w:snapToGrid w:val="0"/>
              <w:spacing w:line="400" w:lineRule="exact"/>
              <w:ind w:firstLine="420" w:firstLineChars="200"/>
              <w:rPr>
                <w:rFonts w:ascii="宋体" w:hAnsi="宋体"/>
                <w:i/>
                <w:kern w:val="0"/>
                <w:szCs w:val="21"/>
              </w:rPr>
            </w:pPr>
            <w:r>
              <w:rPr>
                <w:rFonts w:ascii="宋体" w:hAnsi="宋体"/>
                <w:kern w:val="0"/>
                <w:szCs w:val="21"/>
              </w:rPr>
              <w:t>否</w:t>
            </w:r>
          </w:p>
        </w:tc>
      </w:tr>
      <w:tr w14:paraId="363D9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81A2BE0">
            <w:pPr>
              <w:snapToGrid w:val="0"/>
              <w:spacing w:line="400" w:lineRule="exact"/>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1AAEC5B6">
            <w:pPr>
              <w:snapToGrid w:val="0"/>
              <w:spacing w:line="400" w:lineRule="exact"/>
              <w:jc w:val="center"/>
              <w:rPr>
                <w:rFonts w:ascii="宋体" w:hAnsi="宋体"/>
                <w:kern w:val="0"/>
                <w:szCs w:val="21"/>
              </w:rPr>
            </w:pPr>
            <w:r>
              <w:rPr>
                <w:rFonts w:hint="eastAsia" w:ascii="宋体" w:hAnsi="宋体"/>
                <w:kern w:val="0"/>
                <w:szCs w:val="21"/>
              </w:rPr>
              <w:t>履约保证金</w:t>
            </w:r>
          </w:p>
        </w:tc>
        <w:tc>
          <w:tcPr>
            <w:tcW w:w="6490" w:type="dxa"/>
            <w:vAlign w:val="center"/>
          </w:tcPr>
          <w:p w14:paraId="67ED4800">
            <w:pPr>
              <w:snapToGrid w:val="0"/>
              <w:spacing w:line="400" w:lineRule="exact"/>
              <w:ind w:firstLine="420" w:firstLineChars="200"/>
              <w:rPr>
                <w:rFonts w:ascii="宋体" w:hAnsi="宋体"/>
                <w:kern w:val="0"/>
                <w:szCs w:val="21"/>
              </w:rPr>
            </w:pPr>
            <w:r>
              <w:rPr>
                <w:rFonts w:hint="eastAsia" w:ascii="宋体" w:hAnsi="宋体"/>
                <w:kern w:val="0"/>
                <w:szCs w:val="21"/>
              </w:rPr>
              <w:t>1、</w:t>
            </w:r>
            <w:r>
              <w:rPr>
                <w:rFonts w:hint="eastAsia" w:ascii="宋体" w:hAnsi="宋体"/>
                <w:kern w:val="0"/>
                <w:szCs w:val="21"/>
                <w:lang w:val="en-US" w:eastAsia="zh-CN"/>
              </w:rPr>
              <w:t>成交</w:t>
            </w:r>
            <w:r>
              <w:rPr>
                <w:rFonts w:hint="eastAsia" w:ascii="宋体" w:hAnsi="宋体"/>
                <w:kern w:val="0"/>
                <w:szCs w:val="21"/>
              </w:rPr>
              <w:t>人是否提供履约保证金：</w:t>
            </w:r>
            <w:r>
              <w:rPr>
                <w:rFonts w:hint="eastAsia" w:ascii="宋体" w:hAnsi="宋体"/>
                <w:kern w:val="0"/>
                <w:szCs w:val="21"/>
                <w:lang w:val="en-US" w:eastAsia="zh-CN"/>
              </w:rPr>
              <w:t>不</w:t>
            </w:r>
            <w:r>
              <w:rPr>
                <w:rFonts w:hint="eastAsia" w:ascii="宋体" w:hAnsi="宋体"/>
                <w:kern w:val="0"/>
                <w:szCs w:val="21"/>
                <w:u w:val="single"/>
              </w:rPr>
              <w:t>提供</w:t>
            </w:r>
            <w:r>
              <w:rPr>
                <w:rFonts w:hint="eastAsia" w:ascii="宋体" w:hAnsi="宋体"/>
                <w:kern w:val="0"/>
                <w:szCs w:val="21"/>
              </w:rPr>
              <w:t>。</w:t>
            </w:r>
          </w:p>
        </w:tc>
      </w:tr>
      <w:tr w14:paraId="281DD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CE22FDA">
            <w:pPr>
              <w:snapToGrid w:val="0"/>
              <w:spacing w:line="400" w:lineRule="exact"/>
              <w:jc w:val="center"/>
              <w:rPr>
                <w:rFonts w:ascii="宋体" w:hAnsi="宋体"/>
                <w:kern w:val="0"/>
                <w:szCs w:val="21"/>
              </w:rPr>
            </w:pPr>
            <w:r>
              <w:rPr>
                <w:rFonts w:ascii="宋体" w:hAnsi="宋体"/>
                <w:kern w:val="0"/>
                <w:szCs w:val="21"/>
              </w:rPr>
              <w:t>8.1</w:t>
            </w:r>
          </w:p>
        </w:tc>
        <w:tc>
          <w:tcPr>
            <w:tcW w:w="1754" w:type="dxa"/>
            <w:vAlign w:val="center"/>
          </w:tcPr>
          <w:p w14:paraId="47AC22FF">
            <w:pPr>
              <w:snapToGrid w:val="0"/>
              <w:spacing w:line="400" w:lineRule="exact"/>
              <w:jc w:val="center"/>
              <w:rPr>
                <w:rFonts w:ascii="宋体" w:hAnsi="宋体"/>
                <w:kern w:val="0"/>
                <w:szCs w:val="21"/>
              </w:rPr>
            </w:pPr>
            <w:r>
              <w:rPr>
                <w:rFonts w:ascii="宋体" w:hAnsi="宋体"/>
                <w:kern w:val="0"/>
                <w:szCs w:val="21"/>
              </w:rPr>
              <w:t>重新</w:t>
            </w:r>
            <w:r>
              <w:rPr>
                <w:rFonts w:hint="eastAsia" w:ascii="宋体" w:hAnsi="宋体"/>
                <w:kern w:val="0"/>
                <w:szCs w:val="21"/>
                <w:lang w:eastAsia="zh-CN"/>
              </w:rPr>
              <w:t>比选</w:t>
            </w:r>
            <w:r>
              <w:rPr>
                <w:rFonts w:hint="eastAsia" w:ascii="宋体" w:hAnsi="宋体"/>
                <w:kern w:val="0"/>
                <w:szCs w:val="21"/>
              </w:rPr>
              <w:t>的情形</w:t>
            </w:r>
          </w:p>
        </w:tc>
        <w:tc>
          <w:tcPr>
            <w:tcW w:w="6490" w:type="dxa"/>
            <w:vAlign w:val="center"/>
          </w:tcPr>
          <w:p w14:paraId="16BE3A2B">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）竞选</w:t>
            </w:r>
            <w:r>
              <w:rPr>
                <w:rFonts w:hint="eastAsia" w:ascii="宋体" w:hAnsi="宋体"/>
                <w:kern w:val="0"/>
                <w:szCs w:val="21"/>
              </w:rPr>
              <w:t>截止时间止，</w:t>
            </w:r>
            <w:r>
              <w:rPr>
                <w:rFonts w:hint="eastAsia" w:ascii="宋体" w:hAnsi="宋体"/>
                <w:kern w:val="0"/>
                <w:szCs w:val="21"/>
                <w:lang w:eastAsia="zh-CN"/>
              </w:rPr>
              <w:t>竞选</w:t>
            </w:r>
            <w:r>
              <w:rPr>
                <w:rFonts w:hint="eastAsia" w:ascii="宋体" w:hAnsi="宋体"/>
                <w:kern w:val="0"/>
                <w:szCs w:val="21"/>
              </w:rPr>
              <w:t>人少于 3 个的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1BD2087C">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评审后否决所有</w:t>
            </w:r>
            <w:r>
              <w:rPr>
                <w:rFonts w:hint="eastAsia" w:ascii="宋体" w:hAnsi="宋体"/>
                <w:kern w:val="0"/>
                <w:szCs w:val="21"/>
                <w:lang w:eastAsia="zh-CN"/>
              </w:rPr>
              <w:t>竞选</w:t>
            </w:r>
            <w:r>
              <w:rPr>
                <w:rFonts w:hint="eastAsia" w:ascii="宋体" w:hAnsi="宋体"/>
                <w:kern w:val="0"/>
                <w:szCs w:val="21"/>
              </w:rPr>
              <w:t>的；</w:t>
            </w:r>
          </w:p>
          <w:p w14:paraId="4D7FDDE4">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3</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评审后部分</w:t>
            </w:r>
            <w:r>
              <w:rPr>
                <w:rFonts w:hint="eastAsia" w:ascii="宋体" w:hAnsi="宋体"/>
                <w:kern w:val="0"/>
                <w:szCs w:val="21"/>
                <w:lang w:eastAsia="zh-CN"/>
              </w:rPr>
              <w:t>竞选</w:t>
            </w:r>
            <w:r>
              <w:rPr>
                <w:rFonts w:hint="eastAsia" w:ascii="宋体" w:hAnsi="宋体"/>
                <w:kern w:val="0"/>
                <w:szCs w:val="21"/>
              </w:rPr>
              <w:t>被否决，因有效</w:t>
            </w:r>
            <w:r>
              <w:rPr>
                <w:rFonts w:hint="eastAsia" w:ascii="宋体" w:hAnsi="宋体"/>
                <w:kern w:val="0"/>
                <w:szCs w:val="21"/>
                <w:lang w:eastAsia="zh-CN"/>
              </w:rPr>
              <w:t>竞选</w:t>
            </w:r>
            <w:r>
              <w:rPr>
                <w:rFonts w:hint="eastAsia" w:ascii="宋体" w:hAnsi="宋体"/>
                <w:kern w:val="0"/>
                <w:szCs w:val="21"/>
              </w:rPr>
              <w:t>人不足三个使得</w:t>
            </w:r>
            <w:r>
              <w:rPr>
                <w:rFonts w:hint="eastAsia" w:ascii="宋体" w:hAnsi="宋体"/>
                <w:kern w:val="0"/>
                <w:szCs w:val="21"/>
                <w:lang w:eastAsia="zh-CN"/>
              </w:rPr>
              <w:t>竞选</w:t>
            </w:r>
            <w:r>
              <w:rPr>
                <w:rFonts w:hint="eastAsia" w:ascii="宋体" w:hAnsi="宋体"/>
                <w:kern w:val="0"/>
                <w:szCs w:val="21"/>
              </w:rPr>
              <w:t>明显缺乏竞争的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6E73EAF0">
            <w:pPr>
              <w:snapToGrid w:val="0"/>
              <w:spacing w:line="400" w:lineRule="exact"/>
              <w:ind w:firstLine="420" w:firstLineChars="200"/>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4</w:t>
            </w:r>
            <w:r>
              <w:rPr>
                <w:rFonts w:hint="eastAsia" w:ascii="宋体" w:hAnsi="宋体"/>
                <w:kern w:val="0"/>
                <w:szCs w:val="21"/>
                <w:lang w:eastAsia="zh-CN"/>
              </w:rPr>
              <w:t>）</w:t>
            </w:r>
            <w:r>
              <w:rPr>
                <w:rFonts w:hint="eastAsia" w:ascii="宋体" w:hAnsi="宋体"/>
                <w:kern w:val="0"/>
                <w:szCs w:val="21"/>
              </w:rPr>
              <w:t>法律法规规定的其他情形。</w:t>
            </w:r>
          </w:p>
        </w:tc>
      </w:tr>
      <w:tr w14:paraId="52FBB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E08D257">
            <w:pPr>
              <w:snapToGrid w:val="0"/>
              <w:spacing w:line="400" w:lineRule="exact"/>
              <w:jc w:val="center"/>
              <w:rPr>
                <w:rFonts w:ascii="宋体" w:hAnsi="宋体"/>
                <w:kern w:val="0"/>
                <w:szCs w:val="21"/>
              </w:rPr>
            </w:pPr>
            <w:r>
              <w:rPr>
                <w:rFonts w:ascii="宋体" w:hAnsi="宋体"/>
                <w:kern w:val="0"/>
                <w:szCs w:val="21"/>
              </w:rPr>
              <w:t>8.2</w:t>
            </w:r>
          </w:p>
        </w:tc>
        <w:tc>
          <w:tcPr>
            <w:tcW w:w="1754" w:type="dxa"/>
            <w:vAlign w:val="center"/>
          </w:tcPr>
          <w:p w14:paraId="670B4184">
            <w:pPr>
              <w:snapToGrid w:val="0"/>
              <w:spacing w:line="400" w:lineRule="exact"/>
              <w:jc w:val="center"/>
              <w:rPr>
                <w:rFonts w:hint="eastAsia" w:eastAsia="宋体"/>
                <w:lang w:eastAsia="zh-CN"/>
              </w:rPr>
            </w:pPr>
            <w:bookmarkStart w:id="92" w:name="_Toc430530434"/>
            <w:bookmarkStart w:id="93" w:name="_Toc536628250"/>
            <w:bookmarkStart w:id="94" w:name="_Toc509218709"/>
            <w:bookmarkStart w:id="95" w:name="_Toc16930431"/>
            <w:bookmarkStart w:id="96" w:name="_Toc13210670"/>
            <w:r>
              <w:rPr>
                <w:rFonts w:hint="eastAsia" w:ascii="宋体" w:hAnsi="宋体"/>
                <w:kern w:val="0"/>
                <w:szCs w:val="21"/>
              </w:rPr>
              <w:t>重新</w:t>
            </w:r>
            <w:r>
              <w:rPr>
                <w:rFonts w:hint="eastAsia" w:ascii="宋体" w:hAnsi="宋体"/>
                <w:kern w:val="0"/>
                <w:szCs w:val="21"/>
                <w:lang w:eastAsia="zh-CN"/>
              </w:rPr>
              <w:t>比选</w:t>
            </w:r>
            <w:r>
              <w:rPr>
                <w:rFonts w:ascii="宋体" w:hAnsi="宋体"/>
                <w:kern w:val="0"/>
                <w:szCs w:val="21"/>
              </w:rPr>
              <w:t>和不再</w:t>
            </w:r>
            <w:bookmarkEnd w:id="92"/>
            <w:bookmarkEnd w:id="93"/>
            <w:bookmarkEnd w:id="94"/>
            <w:bookmarkEnd w:id="95"/>
            <w:bookmarkEnd w:id="96"/>
            <w:r>
              <w:rPr>
                <w:rFonts w:hint="eastAsia" w:ascii="宋体" w:hAnsi="宋体"/>
                <w:kern w:val="0"/>
                <w:szCs w:val="21"/>
                <w:lang w:eastAsia="zh-CN"/>
              </w:rPr>
              <w:t>比选</w:t>
            </w:r>
          </w:p>
        </w:tc>
        <w:tc>
          <w:tcPr>
            <w:tcW w:w="6490" w:type="dxa"/>
            <w:vAlign w:val="center"/>
          </w:tcPr>
          <w:p w14:paraId="3DE87327">
            <w:pPr>
              <w:autoSpaceDE w:val="0"/>
              <w:autoSpaceDN w:val="0"/>
              <w:adjustRightInd w:val="0"/>
              <w:snapToGrid w:val="0"/>
              <w:spacing w:after="48" w:afterLines="20" w:line="400" w:lineRule="exact"/>
              <w:ind w:firstLine="420" w:firstLineChars="20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tc>
      </w:tr>
      <w:tr w14:paraId="68C38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C83473E">
            <w:pPr>
              <w:snapToGrid w:val="0"/>
              <w:spacing w:line="400" w:lineRule="exact"/>
              <w:jc w:val="center"/>
              <w:rPr>
                <w:rFonts w:ascii="宋体" w:hAnsi="宋体"/>
                <w:kern w:val="0"/>
                <w:szCs w:val="21"/>
              </w:rPr>
            </w:pPr>
            <w:r>
              <w:rPr>
                <w:rFonts w:ascii="宋体" w:hAnsi="宋体"/>
                <w:kern w:val="0"/>
                <w:szCs w:val="21"/>
              </w:rPr>
              <w:t>10</w:t>
            </w:r>
          </w:p>
        </w:tc>
        <w:tc>
          <w:tcPr>
            <w:tcW w:w="8244" w:type="dxa"/>
            <w:gridSpan w:val="2"/>
            <w:vAlign w:val="center"/>
          </w:tcPr>
          <w:p w14:paraId="69004E53">
            <w:pPr>
              <w:snapToGrid w:val="0"/>
              <w:spacing w:line="400" w:lineRule="exact"/>
              <w:jc w:val="center"/>
              <w:rPr>
                <w:rFonts w:ascii="宋体" w:hAnsi="宋体"/>
                <w:kern w:val="0"/>
                <w:szCs w:val="21"/>
              </w:rPr>
            </w:pPr>
            <w:r>
              <w:rPr>
                <w:rFonts w:ascii="宋体" w:hAnsi="宋体"/>
                <w:kern w:val="0"/>
                <w:szCs w:val="21"/>
              </w:rPr>
              <w:t>需要补充的其他内容</w:t>
            </w:r>
          </w:p>
        </w:tc>
      </w:tr>
      <w:tr w14:paraId="2C07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23320BF">
            <w:pPr>
              <w:snapToGrid w:val="0"/>
              <w:spacing w:line="400" w:lineRule="exact"/>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2BD6F106">
            <w:pPr>
              <w:snapToGrid w:val="0"/>
              <w:spacing w:line="400" w:lineRule="exact"/>
              <w:jc w:val="center"/>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5608738C">
            <w:pPr>
              <w:widowControl/>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hint="eastAsia" w:ascii="宋体" w:hAnsi="宋体"/>
                <w:kern w:val="0"/>
                <w:szCs w:val="21"/>
                <w:lang w:eastAsia="zh-CN"/>
              </w:rPr>
              <w:t>竞选</w:t>
            </w:r>
            <w:r>
              <w:rPr>
                <w:rFonts w:ascii="宋体" w:hAnsi="宋体"/>
                <w:kern w:val="0"/>
                <w:szCs w:val="21"/>
              </w:rPr>
              <w:t>人或者其他利害关系人就本项目的</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（含澄清修改）、开标情况、</w:t>
            </w:r>
            <w:r>
              <w:rPr>
                <w:rFonts w:hint="eastAsia" w:ascii="宋体" w:hAnsi="宋体"/>
                <w:kern w:val="0"/>
                <w:szCs w:val="21"/>
                <w:lang w:eastAsia="zh-CN"/>
              </w:rPr>
              <w:t>评审</w:t>
            </w:r>
            <w:r>
              <w:rPr>
                <w:rFonts w:ascii="宋体" w:hAnsi="宋体"/>
                <w:kern w:val="0"/>
                <w:szCs w:val="21"/>
              </w:rPr>
              <w:t>结果等事项提出投诉</w:t>
            </w:r>
            <w:r>
              <w:rPr>
                <w:rFonts w:hint="eastAsia" w:ascii="宋体" w:hAnsi="宋体"/>
                <w:kern w:val="0"/>
                <w:szCs w:val="21"/>
              </w:rPr>
              <w:t>的</w:t>
            </w:r>
            <w:r>
              <w:rPr>
                <w:rFonts w:ascii="宋体" w:hAnsi="宋体"/>
                <w:kern w:val="0"/>
                <w:szCs w:val="21"/>
              </w:rPr>
              <w:t>，应当先向</w:t>
            </w:r>
            <w:r>
              <w:rPr>
                <w:rFonts w:hint="eastAsia" w:ascii="宋体" w:hAnsi="宋体"/>
                <w:kern w:val="0"/>
                <w:szCs w:val="21"/>
                <w:lang w:eastAsia="zh-CN"/>
              </w:rPr>
              <w:t>比选</w:t>
            </w:r>
            <w:r>
              <w:rPr>
                <w:rFonts w:ascii="宋体" w:hAnsi="宋体"/>
                <w:kern w:val="0"/>
                <w:szCs w:val="21"/>
              </w:rPr>
              <w:t>人提出异议；</w:t>
            </w:r>
            <w:r>
              <w:rPr>
                <w:rFonts w:hint="eastAsia" w:ascii="宋体" w:hAnsi="宋体"/>
                <w:kern w:val="0"/>
                <w:szCs w:val="21"/>
                <w:lang w:eastAsia="zh-CN"/>
              </w:rPr>
              <w:t>比选</w:t>
            </w:r>
            <w:r>
              <w:rPr>
                <w:rFonts w:ascii="宋体" w:hAnsi="宋体"/>
                <w:kern w:val="0"/>
                <w:szCs w:val="21"/>
              </w:rPr>
              <w:t>人应当在规定时间内答复；对</w:t>
            </w:r>
            <w:r>
              <w:rPr>
                <w:rFonts w:hint="eastAsia" w:ascii="宋体" w:hAnsi="宋体"/>
                <w:kern w:val="0"/>
                <w:szCs w:val="21"/>
                <w:lang w:eastAsia="zh-CN"/>
              </w:rPr>
              <w:t>比选</w:t>
            </w:r>
            <w:r>
              <w:rPr>
                <w:rFonts w:ascii="宋体" w:hAnsi="宋体"/>
                <w:kern w:val="0"/>
                <w:szCs w:val="21"/>
              </w:rPr>
              <w:t>人的答复不满意，可向行政监督部门投诉。</w:t>
            </w:r>
          </w:p>
          <w:p w14:paraId="7FC0536F">
            <w:pPr>
              <w:widowControl/>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10063F2E">
            <w:pPr>
              <w:widowControl/>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6700B7A4">
            <w:pPr>
              <w:widowControl/>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666768CF">
            <w:pPr>
              <w:widowControl/>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356DBF1B">
            <w:pPr>
              <w:widowControl/>
              <w:spacing w:line="400" w:lineRule="exact"/>
              <w:ind w:firstLine="420" w:firstLineChars="200"/>
              <w:rPr>
                <w:rFonts w:ascii="宋体" w:hAnsi="宋体"/>
                <w:kern w:val="0"/>
                <w:szCs w:val="21"/>
              </w:rPr>
            </w:pPr>
            <w:r>
              <w:rPr>
                <w:rFonts w:hint="eastAsia" w:ascii="宋体" w:hAnsi="宋体"/>
                <w:kern w:val="0"/>
                <w:szCs w:val="21"/>
              </w:rPr>
              <w:t>（4）请求及主张；</w:t>
            </w:r>
          </w:p>
          <w:p w14:paraId="5E918D1F">
            <w:pPr>
              <w:widowControl/>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07DA10AC">
            <w:pPr>
              <w:widowControl/>
              <w:spacing w:line="400" w:lineRule="exact"/>
              <w:ind w:firstLine="420" w:firstLineChars="200"/>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0940C259">
            <w:pPr>
              <w:widowControl/>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lang w:val="en-US" w:eastAsia="zh-CN"/>
              </w:rPr>
              <w:t>相关</w:t>
            </w:r>
            <w:r>
              <w:rPr>
                <w:rFonts w:ascii="宋体" w:hAnsi="宋体"/>
                <w:kern w:val="0"/>
                <w:szCs w:val="21"/>
              </w:rPr>
              <w:t>法律法规文件处理投诉。</w:t>
            </w:r>
          </w:p>
          <w:p w14:paraId="7A933D73">
            <w:pPr>
              <w:snapToGrid w:val="0"/>
              <w:spacing w:line="400" w:lineRule="exact"/>
              <w:ind w:firstLine="420" w:firstLineChars="200"/>
              <w:rPr>
                <w:rFonts w:ascii="宋体" w:hAnsi="宋体"/>
                <w:kern w:val="0"/>
                <w:szCs w:val="21"/>
              </w:rPr>
            </w:pPr>
            <w:r>
              <w:rPr>
                <w:rFonts w:hint="eastAsia" w:ascii="宋体" w:hAnsi="宋体"/>
                <w:kern w:val="0"/>
                <w:szCs w:val="21"/>
              </w:rPr>
              <w:t xml:space="preserve">3. </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val="en-US" w:eastAsia="zh-CN"/>
              </w:rPr>
              <w:t>不得</w:t>
            </w:r>
            <w:r>
              <w:rPr>
                <w:rFonts w:hint="eastAsia" w:ascii="宋体" w:hAnsi="宋体"/>
                <w:kern w:val="0"/>
                <w:szCs w:val="21"/>
              </w:rPr>
              <w:t>捏造事实、伪造材料，或者以非法手段获取证明材料进行</w:t>
            </w:r>
            <w:r>
              <w:rPr>
                <w:rFonts w:hint="eastAsia" w:ascii="宋体" w:hAnsi="宋体"/>
                <w:kern w:val="0"/>
                <w:szCs w:val="21"/>
                <w:lang w:val="en-US" w:eastAsia="zh-CN"/>
              </w:rPr>
              <w:t>异议</w:t>
            </w:r>
            <w:r>
              <w:rPr>
                <w:rFonts w:hint="eastAsia" w:ascii="宋体" w:hAnsi="宋体"/>
                <w:kern w:val="0"/>
                <w:szCs w:val="21"/>
              </w:rPr>
              <w:t>或者投诉；</w:t>
            </w:r>
            <w:r>
              <w:rPr>
                <w:rFonts w:ascii="宋体" w:hAnsi="宋体"/>
                <w:kern w:val="0"/>
                <w:szCs w:val="21"/>
              </w:rPr>
              <w:t>给他人造成损失的，依法承担赔偿责任。</w:t>
            </w:r>
          </w:p>
          <w:p w14:paraId="0DF05252">
            <w:pPr>
              <w:snapToGrid w:val="0"/>
              <w:spacing w:line="360" w:lineRule="auto"/>
              <w:ind w:firstLine="420" w:firstLineChars="200"/>
              <w:rPr>
                <w:rFonts w:hint="eastAsia" w:ascii="宋体" w:hAnsi="宋体" w:cs="宋体"/>
                <w:kern w:val="0"/>
                <w:szCs w:val="21"/>
                <w:highlight w:val="none"/>
              </w:rPr>
            </w:pPr>
            <w:r>
              <w:rPr>
                <w:rFonts w:hint="eastAsia" w:ascii="宋体" w:hAnsi="宋体"/>
                <w:kern w:val="0"/>
                <w:szCs w:val="21"/>
              </w:rPr>
              <w:t>4.异议受理单位：</w:t>
            </w:r>
            <w:r>
              <w:rPr>
                <w:rFonts w:hint="eastAsia" w:ascii="宋体" w:hAnsi="宋体" w:cs="宋体"/>
                <w:kern w:val="0"/>
                <w:szCs w:val="21"/>
                <w:highlight w:val="none"/>
                <w:lang w:bidi="ar"/>
              </w:rPr>
              <w:t>重庆市涪</w:t>
            </w:r>
            <w:r>
              <w:rPr>
                <w:rFonts w:hint="eastAsia" w:ascii="宋体" w:hAnsi="宋体" w:cs="宋体"/>
                <w:kern w:val="0"/>
                <w:szCs w:val="21"/>
                <w:highlight w:val="none"/>
              </w:rPr>
              <w:t>陵榨菜集团股份有限公司</w:t>
            </w:r>
          </w:p>
          <w:p w14:paraId="46D64968">
            <w:pPr>
              <w:snapToGrid w:val="0"/>
              <w:spacing w:line="360" w:lineRule="auto"/>
              <w:ind w:firstLine="420" w:firstLineChars="200"/>
              <w:rPr>
                <w:rFonts w:hint="eastAsia" w:ascii="宋体" w:hAnsi="宋体" w:cs="宋体"/>
                <w:kern w:val="0"/>
                <w:szCs w:val="21"/>
                <w:highlight w:val="none"/>
                <w:lang w:val="en-US" w:eastAsia="zh-CN"/>
              </w:rPr>
            </w:pPr>
            <w:r>
              <w:rPr>
                <w:rFonts w:hint="eastAsia" w:ascii="宋体" w:hAnsi="宋体" w:cs="宋体"/>
                <w:kern w:val="0"/>
                <w:szCs w:val="21"/>
                <w:highlight w:val="none"/>
              </w:rPr>
              <w:t>联系电话：131011535</w:t>
            </w:r>
            <w:r>
              <w:rPr>
                <w:rFonts w:hint="eastAsia" w:ascii="宋体" w:hAnsi="宋体" w:cs="宋体"/>
                <w:kern w:val="0"/>
                <w:szCs w:val="21"/>
                <w:highlight w:val="none"/>
                <w:lang w:val="en-US" w:eastAsia="zh-CN"/>
              </w:rPr>
              <w:t>62</w:t>
            </w:r>
          </w:p>
          <w:p w14:paraId="5595543B">
            <w:pPr>
              <w:snapToGrid w:val="0"/>
              <w:spacing w:line="360" w:lineRule="auto"/>
              <w:ind w:firstLine="420" w:firstLineChars="20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联系电话：13101153571/13212467016</w:t>
            </w:r>
          </w:p>
          <w:p w14:paraId="17676013">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r>
              <w:rPr>
                <w:rFonts w:hint="eastAsia" w:ascii="宋体" w:hAnsi="宋体" w:cs="宋体"/>
                <w:color w:val="auto"/>
                <w:kern w:val="0"/>
                <w:szCs w:val="21"/>
                <w:highlight w:val="none"/>
                <w:u w:val="none"/>
                <w:lang w:bidi="ar"/>
              </w:rPr>
              <w:t>重庆市涪</w:t>
            </w:r>
            <w:r>
              <w:rPr>
                <w:rFonts w:hint="eastAsia" w:ascii="宋体" w:hAnsi="宋体" w:cs="宋体"/>
                <w:color w:val="auto"/>
                <w:kern w:val="0"/>
                <w:szCs w:val="21"/>
                <w:highlight w:val="none"/>
                <w:u w:val="none"/>
              </w:rPr>
              <w:t>陵榨菜集团股份有限公司</w:t>
            </w:r>
            <w:r>
              <w:rPr>
                <w:rFonts w:hint="eastAsia" w:ascii="宋体" w:hAnsi="宋体" w:cs="宋体"/>
                <w:color w:val="auto"/>
                <w:kern w:val="0"/>
                <w:szCs w:val="21"/>
                <w:highlight w:val="none"/>
                <w:u w:val="none"/>
                <w:lang w:val="en-US" w:eastAsia="zh-CN"/>
              </w:rPr>
              <w:t>纪律检查部</w:t>
            </w:r>
            <w:r>
              <w:rPr>
                <w:rFonts w:hint="eastAsia" w:ascii="宋体" w:hAnsi="宋体"/>
                <w:color w:val="auto"/>
                <w:kern w:val="0"/>
                <w:szCs w:val="21"/>
                <w:highlight w:val="none"/>
                <w:u w:val="none"/>
                <w:lang w:val="en-US" w:eastAsia="zh-CN"/>
              </w:rPr>
              <w:t xml:space="preserve"> </w:t>
            </w:r>
            <w:r>
              <w:rPr>
                <w:rFonts w:hint="eastAsia" w:ascii="宋体" w:hAnsi="宋体"/>
                <w:color w:val="auto"/>
                <w:kern w:val="0"/>
                <w:szCs w:val="21"/>
                <w:highlight w:val="none"/>
              </w:rPr>
              <w:t>联系电话：</w:t>
            </w:r>
            <w:r>
              <w:rPr>
                <w:rFonts w:hint="eastAsia" w:ascii="宋体" w:hAnsi="宋体"/>
                <w:color w:val="auto"/>
                <w:kern w:val="0"/>
                <w:szCs w:val="21"/>
                <w:highlight w:val="none"/>
                <w:lang w:val="en-US" w:eastAsia="zh-CN"/>
              </w:rPr>
              <w:t>023-72205722</w:t>
            </w:r>
          </w:p>
        </w:tc>
      </w:tr>
      <w:tr w14:paraId="72317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5F64D24">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2</w:t>
            </w:r>
          </w:p>
        </w:tc>
        <w:tc>
          <w:tcPr>
            <w:tcW w:w="1754" w:type="dxa"/>
            <w:vAlign w:val="center"/>
          </w:tcPr>
          <w:p w14:paraId="31C75CDD">
            <w:pPr>
              <w:snapToGrid w:val="0"/>
              <w:spacing w:line="400" w:lineRule="exact"/>
              <w:jc w:val="center"/>
              <w:rPr>
                <w:rFonts w:ascii="宋体" w:hAnsi="宋体"/>
                <w:kern w:val="0"/>
                <w:szCs w:val="21"/>
              </w:rPr>
            </w:pPr>
            <w:r>
              <w:rPr>
                <w:rFonts w:hint="eastAsia" w:ascii="宋体" w:hAnsi="宋体"/>
                <w:kern w:val="0"/>
                <w:szCs w:val="21"/>
              </w:rPr>
              <w:t>关于对</w:t>
            </w:r>
            <w:r>
              <w:rPr>
                <w:rFonts w:hint="eastAsia" w:ascii="宋体" w:hAnsi="宋体"/>
                <w:kern w:val="0"/>
                <w:szCs w:val="21"/>
                <w:lang w:eastAsia="zh-CN"/>
              </w:rPr>
              <w:t>比选</w:t>
            </w:r>
            <w:r>
              <w:rPr>
                <w:rFonts w:hint="eastAsia" w:ascii="宋体" w:hAnsi="宋体"/>
                <w:kern w:val="0"/>
                <w:szCs w:val="21"/>
              </w:rPr>
              <w:t>文件及</w:t>
            </w:r>
            <w:r>
              <w:rPr>
                <w:rFonts w:hint="eastAsia" w:ascii="宋体" w:hAnsi="宋体"/>
                <w:kern w:val="0"/>
                <w:szCs w:val="21"/>
                <w:lang w:eastAsia="zh-CN"/>
              </w:rPr>
              <w:t>竞选</w:t>
            </w:r>
            <w:r>
              <w:rPr>
                <w:rFonts w:hint="eastAsia" w:ascii="宋体" w:hAnsi="宋体"/>
                <w:kern w:val="0"/>
                <w:szCs w:val="21"/>
              </w:rPr>
              <w:t>争议的解释</w:t>
            </w:r>
          </w:p>
        </w:tc>
        <w:tc>
          <w:tcPr>
            <w:tcW w:w="6490" w:type="dxa"/>
            <w:vAlign w:val="center"/>
          </w:tcPr>
          <w:p w14:paraId="14BC6527">
            <w:pPr>
              <w:autoSpaceDE w:val="0"/>
              <w:autoSpaceDN w:val="0"/>
              <w:adjustRightInd w:val="0"/>
              <w:snapToGrid w:val="0"/>
              <w:spacing w:line="400" w:lineRule="exact"/>
              <w:ind w:firstLine="420" w:firstLineChars="200"/>
              <w:rPr>
                <w:rFonts w:ascii="宋体" w:hAnsi="宋体"/>
                <w:kern w:val="0"/>
                <w:szCs w:val="21"/>
              </w:rPr>
            </w:pPr>
            <w:r>
              <w:rPr>
                <w:rFonts w:hint="eastAsia" w:ascii="宋体" w:hAnsi="宋体"/>
                <w:kern w:val="0"/>
                <w:szCs w:val="21"/>
              </w:rPr>
              <w:t>对资格预审文件或者</w:t>
            </w:r>
            <w:r>
              <w:rPr>
                <w:rFonts w:hint="eastAsia" w:ascii="宋体" w:hAnsi="宋体"/>
                <w:kern w:val="0"/>
                <w:szCs w:val="21"/>
                <w:lang w:eastAsia="zh-CN"/>
              </w:rPr>
              <w:t>比选</w:t>
            </w:r>
            <w:r>
              <w:rPr>
                <w:rFonts w:hint="eastAsia" w:ascii="宋体" w:hAnsi="宋体"/>
                <w:kern w:val="0"/>
                <w:szCs w:val="21"/>
              </w:rPr>
              <w:t>文件中的条款理解有争议的，应当作出不利于</w:t>
            </w:r>
            <w:r>
              <w:rPr>
                <w:rFonts w:hint="eastAsia" w:ascii="宋体" w:hAnsi="宋体"/>
                <w:kern w:val="0"/>
                <w:szCs w:val="21"/>
                <w:lang w:eastAsia="zh-CN"/>
              </w:rPr>
              <w:t>比选</w:t>
            </w:r>
            <w:r>
              <w:rPr>
                <w:rFonts w:hint="eastAsia" w:ascii="宋体" w:hAnsi="宋体"/>
                <w:kern w:val="0"/>
                <w:szCs w:val="21"/>
              </w:rPr>
              <w:t>人的解释；对</w:t>
            </w:r>
            <w:r>
              <w:rPr>
                <w:rFonts w:hint="eastAsia" w:ascii="宋体" w:hAnsi="宋体"/>
                <w:kern w:val="0"/>
                <w:szCs w:val="21"/>
                <w:lang w:eastAsia="zh-CN"/>
              </w:rPr>
              <w:t>竞选</w:t>
            </w:r>
            <w:r>
              <w:rPr>
                <w:rFonts w:hint="eastAsia" w:ascii="宋体" w:hAnsi="宋体"/>
                <w:kern w:val="0"/>
                <w:szCs w:val="21"/>
              </w:rPr>
              <w:t>文件理解有争议的，应当作出不利于</w:t>
            </w:r>
            <w:r>
              <w:rPr>
                <w:rFonts w:hint="eastAsia" w:ascii="宋体" w:hAnsi="宋体"/>
                <w:kern w:val="0"/>
                <w:szCs w:val="21"/>
                <w:lang w:eastAsia="zh-CN"/>
              </w:rPr>
              <w:t>竞选</w:t>
            </w:r>
            <w:r>
              <w:rPr>
                <w:rFonts w:hint="eastAsia" w:ascii="宋体" w:hAnsi="宋体"/>
                <w:kern w:val="0"/>
                <w:szCs w:val="21"/>
              </w:rPr>
              <w:t>人的解释。但是，违背国家利益、社会公共利益的除外。</w:t>
            </w:r>
          </w:p>
        </w:tc>
      </w:tr>
      <w:tr w14:paraId="724C1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1599360">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3</w:t>
            </w:r>
          </w:p>
        </w:tc>
        <w:tc>
          <w:tcPr>
            <w:tcW w:w="1754" w:type="dxa"/>
            <w:vAlign w:val="center"/>
          </w:tcPr>
          <w:p w14:paraId="7B7222E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人注意事项</w:t>
            </w:r>
          </w:p>
        </w:tc>
        <w:tc>
          <w:tcPr>
            <w:tcW w:w="6490" w:type="dxa"/>
            <w:vAlign w:val="center"/>
          </w:tcPr>
          <w:p w14:paraId="79673A78">
            <w:pPr>
              <w:autoSpaceDE w:val="0"/>
              <w:autoSpaceDN w:val="0"/>
              <w:adjustRightInd w:val="0"/>
              <w:snapToGrid w:val="0"/>
              <w:spacing w:line="400" w:lineRule="exact"/>
              <w:ind w:firstLine="420" w:firstLineChars="200"/>
            </w:pPr>
            <w:r>
              <w:rPr>
                <w:rFonts w:hint="eastAsia"/>
                <w:lang w:val="en-US" w:eastAsia="zh-CN"/>
              </w:rPr>
              <w:t>1</w:t>
            </w:r>
            <w:r>
              <w:rPr>
                <w:rFonts w:hint="eastAsia"/>
              </w:rPr>
              <w:t>. 开标活动由</w:t>
            </w:r>
            <w:r>
              <w:rPr>
                <w:rFonts w:hint="eastAsia"/>
                <w:lang w:eastAsia="zh-CN"/>
              </w:rPr>
              <w:t>比选</w:t>
            </w:r>
            <w:r>
              <w:rPr>
                <w:rFonts w:hint="eastAsia"/>
              </w:rPr>
              <w:t>人主持，邀请所有</w:t>
            </w:r>
            <w:r>
              <w:rPr>
                <w:rFonts w:hint="eastAsia"/>
                <w:lang w:eastAsia="zh-CN"/>
              </w:rPr>
              <w:t>竞选</w:t>
            </w:r>
            <w:r>
              <w:rPr>
                <w:rFonts w:hint="eastAsia"/>
              </w:rPr>
              <w:t>人参加。</w:t>
            </w:r>
            <w:r>
              <w:rPr>
                <w:rFonts w:hint="eastAsia"/>
                <w:lang w:eastAsia="zh-CN"/>
              </w:rPr>
              <w:t>竞选</w:t>
            </w:r>
            <w:r>
              <w:rPr>
                <w:rFonts w:hint="eastAsia"/>
              </w:rPr>
              <w:t>人未在开标现场提出异议，或者未收到</w:t>
            </w:r>
            <w:r>
              <w:rPr>
                <w:rFonts w:hint="eastAsia"/>
                <w:lang w:eastAsia="zh-CN"/>
              </w:rPr>
              <w:t>竞选</w:t>
            </w:r>
            <w:r>
              <w:rPr>
                <w:rFonts w:hint="eastAsia"/>
              </w:rPr>
              <w:t>人异议的，视为</w:t>
            </w:r>
            <w:r>
              <w:rPr>
                <w:rFonts w:hint="eastAsia"/>
                <w:lang w:eastAsia="zh-CN"/>
              </w:rPr>
              <w:t>竞选</w:t>
            </w:r>
            <w:r>
              <w:rPr>
                <w:rFonts w:hint="eastAsia"/>
              </w:rPr>
              <w:t>人默认开标结果。</w:t>
            </w:r>
          </w:p>
          <w:p w14:paraId="6315F305">
            <w:pPr>
              <w:autoSpaceDE w:val="0"/>
              <w:autoSpaceDN w:val="0"/>
              <w:adjustRightInd w:val="0"/>
              <w:snapToGrid w:val="0"/>
              <w:spacing w:line="400" w:lineRule="exact"/>
              <w:ind w:firstLine="420" w:firstLineChars="200"/>
            </w:pPr>
            <w:r>
              <w:rPr>
                <w:rFonts w:hint="eastAsia"/>
                <w:lang w:val="en-US" w:eastAsia="zh-CN"/>
              </w:rPr>
              <w:t>2</w:t>
            </w:r>
            <w:r>
              <w:rPr>
                <w:rFonts w:hint="eastAsia"/>
              </w:rPr>
              <w:t xml:space="preserve">. </w:t>
            </w:r>
            <w:r>
              <w:rPr>
                <w:rFonts w:hint="eastAsia"/>
                <w:lang w:eastAsia="zh-CN"/>
              </w:rPr>
              <w:t>竞选</w:t>
            </w:r>
            <w:r>
              <w:rPr>
                <w:rFonts w:hint="eastAsia"/>
              </w:rPr>
              <w:t>人应在</w:t>
            </w:r>
            <w:r>
              <w:rPr>
                <w:rFonts w:hint="eastAsia"/>
                <w:lang w:eastAsia="zh-CN"/>
              </w:rPr>
              <w:t>评审</w:t>
            </w:r>
            <w:r>
              <w:rPr>
                <w:rFonts w:hint="eastAsia"/>
              </w:rPr>
              <w:t>结束前应在线或在现场关注项目进展情况，确保通讯联系正常。如</w:t>
            </w:r>
            <w:r>
              <w:rPr>
                <w:rFonts w:hint="eastAsia"/>
                <w:lang w:eastAsia="zh-CN"/>
              </w:rPr>
              <w:t>评审</w:t>
            </w:r>
            <w:r>
              <w:rPr>
                <w:rFonts w:hint="eastAsia"/>
                <w:lang w:val="en-US" w:eastAsia="zh-CN"/>
              </w:rPr>
              <w:t>小组</w:t>
            </w:r>
            <w:r>
              <w:rPr>
                <w:rFonts w:hint="eastAsia"/>
              </w:rPr>
              <w:t>要求</w:t>
            </w:r>
            <w:r>
              <w:rPr>
                <w:rFonts w:hint="eastAsia"/>
                <w:lang w:eastAsia="zh-CN"/>
              </w:rPr>
              <w:t>竞选</w:t>
            </w:r>
            <w:r>
              <w:rPr>
                <w:rFonts w:hint="eastAsia"/>
              </w:rPr>
              <w:t>人澄清的，</w:t>
            </w:r>
            <w:r>
              <w:rPr>
                <w:rFonts w:hint="eastAsia"/>
                <w:lang w:eastAsia="zh-CN"/>
              </w:rPr>
              <w:t>竞选</w:t>
            </w:r>
            <w:r>
              <w:rPr>
                <w:rFonts w:hint="eastAsia"/>
              </w:rPr>
              <w:t>人应确保及时回复，否则视为拒绝按</w:t>
            </w:r>
            <w:r>
              <w:rPr>
                <w:rFonts w:hint="eastAsia"/>
                <w:lang w:eastAsia="zh-CN"/>
              </w:rPr>
              <w:t>评审</w:t>
            </w:r>
            <w:r>
              <w:rPr>
                <w:rFonts w:hint="eastAsia"/>
                <w:lang w:val="en-US" w:eastAsia="zh-CN"/>
              </w:rPr>
              <w:t>小组</w:t>
            </w:r>
            <w:r>
              <w:rPr>
                <w:rFonts w:hint="eastAsia"/>
              </w:rPr>
              <w:t>要求澄清、说明或补正。</w:t>
            </w:r>
          </w:p>
          <w:p w14:paraId="6EF710D1">
            <w:pPr>
              <w:autoSpaceDE w:val="0"/>
              <w:autoSpaceDN w:val="0"/>
              <w:adjustRightInd w:val="0"/>
              <w:snapToGrid w:val="0"/>
              <w:spacing w:line="400" w:lineRule="exact"/>
            </w:pPr>
          </w:p>
        </w:tc>
      </w:tr>
      <w:tr w14:paraId="43071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24E275B">
            <w:pPr>
              <w:pageBreakBefore w:val="0"/>
              <w:kinsoku/>
              <w:topLinePunct w:val="0"/>
              <w:bidi w:val="0"/>
              <w:snapToGrid w:val="0"/>
              <w:spacing w:line="360" w:lineRule="auto"/>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4</w:t>
            </w:r>
          </w:p>
        </w:tc>
        <w:tc>
          <w:tcPr>
            <w:tcW w:w="1754" w:type="dxa"/>
            <w:vAlign w:val="center"/>
          </w:tcPr>
          <w:p w14:paraId="01AEB07B">
            <w:pPr>
              <w:keepNext w:val="0"/>
              <w:keepLines w:val="0"/>
              <w:pageBreakBefore w:val="0"/>
              <w:kinsoku/>
              <w:bidi w:val="0"/>
              <w:snapToGrid w:val="0"/>
              <w:spacing w:line="240" w:lineRule="auto"/>
              <w:jc w:val="both"/>
              <w:textAlignment w:val="auto"/>
              <w:outlineLvl w:val="9"/>
              <w:rPr>
                <w:rFonts w:ascii="宋体" w:hAnsi="宋体"/>
                <w:kern w:val="0"/>
                <w:szCs w:val="21"/>
              </w:rPr>
            </w:pPr>
            <w:r>
              <w:rPr>
                <w:rFonts w:hint="eastAsia" w:ascii="宋体" w:hAnsi="宋体"/>
                <w:kern w:val="0"/>
                <w:szCs w:val="21"/>
              </w:rPr>
              <w:t>交易服务费</w:t>
            </w:r>
          </w:p>
        </w:tc>
        <w:tc>
          <w:tcPr>
            <w:tcW w:w="6490" w:type="dxa"/>
            <w:vAlign w:val="center"/>
          </w:tcPr>
          <w:p w14:paraId="10923AAA">
            <w:pPr>
              <w:keepNext w:val="0"/>
              <w:keepLines w:val="0"/>
              <w:pageBreakBefore w:val="0"/>
              <w:kinsoku/>
              <w:autoSpaceDE w:val="0"/>
              <w:autoSpaceDN w:val="0"/>
              <w:bidi w:val="0"/>
              <w:adjustRightInd w:val="0"/>
              <w:snapToGrid w:val="0"/>
              <w:spacing w:line="240" w:lineRule="auto"/>
              <w:ind w:firstLine="420" w:firstLineChars="0"/>
              <w:jc w:val="both"/>
              <w:textAlignment w:val="auto"/>
              <w:outlineLvl w:val="9"/>
              <w:rPr>
                <w:rFonts w:hint="eastAsia" w:ascii="宋体" w:hAnsi="宋体" w:eastAsia="宋体"/>
                <w:i/>
                <w:kern w:val="0"/>
                <w:szCs w:val="21"/>
                <w:lang w:val="en-US" w:eastAsia="zh-CN"/>
              </w:rPr>
            </w:pPr>
            <w:r>
              <w:rPr>
                <w:rFonts w:hint="eastAsia" w:ascii="宋体" w:hAnsi="宋体"/>
                <w:i w:val="0"/>
                <w:iCs/>
                <w:kern w:val="0"/>
                <w:szCs w:val="21"/>
                <w:lang w:val="en-US" w:eastAsia="zh-CN"/>
              </w:rPr>
              <w:t>无</w:t>
            </w:r>
          </w:p>
        </w:tc>
      </w:tr>
      <w:tr w14:paraId="6002E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97B0914">
            <w:pPr>
              <w:pageBreakBefore w:val="0"/>
              <w:kinsoku/>
              <w:topLinePunct w:val="0"/>
              <w:bidi w:val="0"/>
              <w:snapToGrid w:val="0"/>
              <w:spacing w:line="360" w:lineRule="auto"/>
              <w:ind w:left="0" w:leftChars="0" w:right="0" w:rightChars="0"/>
              <w:jc w:val="center"/>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10.5</w:t>
            </w:r>
          </w:p>
        </w:tc>
        <w:tc>
          <w:tcPr>
            <w:tcW w:w="1754" w:type="dxa"/>
            <w:vAlign w:val="center"/>
          </w:tcPr>
          <w:p w14:paraId="51A42336">
            <w:pPr>
              <w:keepNext w:val="0"/>
              <w:keepLines w:val="0"/>
              <w:pageBreakBefore w:val="0"/>
              <w:kinsoku/>
              <w:bidi w:val="0"/>
              <w:snapToGrid w:val="0"/>
              <w:spacing w:line="240" w:lineRule="auto"/>
              <w:jc w:val="both"/>
              <w:textAlignment w:val="auto"/>
              <w:outlineLvl w:val="9"/>
              <w:rPr>
                <w:rFonts w:hint="eastAsia" w:ascii="宋体" w:hAnsi="宋体" w:eastAsia="宋体"/>
                <w:kern w:val="0"/>
                <w:szCs w:val="21"/>
                <w:lang w:val="en-US" w:eastAsia="zh-CN"/>
              </w:rPr>
            </w:pPr>
            <w:r>
              <w:rPr>
                <w:rFonts w:hint="eastAsia" w:ascii="宋体" w:hAnsi="宋体"/>
                <w:kern w:val="0"/>
                <w:szCs w:val="21"/>
                <w:lang w:val="en-US" w:eastAsia="zh-CN"/>
              </w:rPr>
              <w:t>其他</w:t>
            </w:r>
          </w:p>
        </w:tc>
        <w:tc>
          <w:tcPr>
            <w:tcW w:w="6490" w:type="dxa"/>
            <w:vAlign w:val="center"/>
          </w:tcPr>
          <w:p w14:paraId="0546F549">
            <w:pPr>
              <w:keepNext w:val="0"/>
              <w:keepLines w:val="0"/>
              <w:pageBreakBefore w:val="0"/>
              <w:kinsoku/>
              <w:autoSpaceDE w:val="0"/>
              <w:autoSpaceDN w:val="0"/>
              <w:bidi w:val="0"/>
              <w:adjustRightInd w:val="0"/>
              <w:snapToGrid w:val="0"/>
              <w:spacing w:line="360" w:lineRule="auto"/>
              <w:ind w:firstLine="420" w:firstLineChars="0"/>
              <w:jc w:val="both"/>
              <w:textAlignment w:val="auto"/>
              <w:outlineLvl w:val="9"/>
              <w:rPr>
                <w:rFonts w:ascii="宋体" w:hAnsi="宋体"/>
                <w:i/>
                <w:kern w:val="0"/>
                <w:szCs w:val="21"/>
              </w:rPr>
            </w:pPr>
            <w:r>
              <w:rPr>
                <w:rFonts w:hint="eastAsia" w:ascii="宋体" w:hAnsi="宋体"/>
                <w:b/>
                <w:bCs/>
                <w:snapToGrid w:val="0"/>
                <w:color w:val="auto"/>
                <w:kern w:val="0"/>
                <w:szCs w:val="21"/>
              </w:rPr>
              <w:t>本文件中所称“单位法人章”指口语表述中的“单位公章”，请</w:t>
            </w:r>
            <w:r>
              <w:rPr>
                <w:rFonts w:hint="eastAsia" w:ascii="宋体" w:hAnsi="宋体"/>
                <w:b/>
                <w:bCs/>
                <w:snapToGrid w:val="0"/>
                <w:color w:val="auto"/>
                <w:kern w:val="0"/>
                <w:szCs w:val="21"/>
                <w:lang w:val="en-US" w:eastAsia="zh-CN"/>
              </w:rPr>
              <w:t>竞选</w:t>
            </w:r>
            <w:r>
              <w:rPr>
                <w:rFonts w:hint="eastAsia" w:ascii="宋体" w:hAnsi="宋体"/>
                <w:b/>
                <w:bCs/>
                <w:snapToGrid w:val="0"/>
                <w:color w:val="auto"/>
                <w:kern w:val="0"/>
                <w:szCs w:val="21"/>
              </w:rPr>
              <w:t>人注意正确加盖公章，否则</w:t>
            </w:r>
            <w:r>
              <w:rPr>
                <w:rFonts w:hint="eastAsia" w:ascii="宋体" w:hAnsi="宋体"/>
                <w:b/>
                <w:bCs/>
                <w:snapToGrid w:val="0"/>
                <w:color w:val="auto"/>
                <w:kern w:val="0"/>
                <w:szCs w:val="21"/>
                <w:lang w:val="en-US" w:eastAsia="zh-CN"/>
              </w:rPr>
              <w:t>评审小组</w:t>
            </w:r>
            <w:r>
              <w:rPr>
                <w:rFonts w:hint="eastAsia" w:ascii="宋体" w:hAnsi="宋体"/>
                <w:b/>
                <w:bCs/>
                <w:snapToGrid w:val="0"/>
                <w:color w:val="auto"/>
                <w:kern w:val="0"/>
                <w:szCs w:val="21"/>
              </w:rPr>
              <w:t>可能作出不利于</w:t>
            </w:r>
            <w:r>
              <w:rPr>
                <w:rFonts w:hint="eastAsia" w:ascii="宋体" w:hAnsi="宋体"/>
                <w:b/>
                <w:bCs/>
                <w:snapToGrid w:val="0"/>
                <w:color w:val="auto"/>
                <w:kern w:val="0"/>
                <w:szCs w:val="21"/>
                <w:lang w:val="en-US" w:eastAsia="zh-CN"/>
              </w:rPr>
              <w:t>竞选</w:t>
            </w:r>
            <w:r>
              <w:rPr>
                <w:rFonts w:hint="eastAsia" w:ascii="宋体" w:hAnsi="宋体"/>
                <w:b/>
                <w:bCs/>
                <w:snapToGrid w:val="0"/>
                <w:color w:val="auto"/>
                <w:kern w:val="0"/>
                <w:szCs w:val="21"/>
              </w:rPr>
              <w:t>人的评审。</w:t>
            </w:r>
          </w:p>
        </w:tc>
      </w:tr>
    </w:tbl>
    <w:p w14:paraId="2B40BC85">
      <w:pPr>
        <w:spacing w:before="0" w:after="0" w:line="200" w:lineRule="exact"/>
        <w:outlineLvl w:val="9"/>
        <w:rPr>
          <w:rFonts w:ascii="宋体" w:hAnsi="宋体"/>
          <w:b w:val="0"/>
          <w:snapToGrid w:val="0"/>
        </w:rPr>
      </w:pPr>
      <w:r>
        <w:rPr>
          <w:rFonts w:ascii="宋体" w:hAnsi="宋体"/>
          <w:b w:val="0"/>
          <w:snapToGrid w:val="0"/>
        </w:rPr>
        <w:br w:type="page"/>
      </w:r>
    </w:p>
    <w:p w14:paraId="2361BECE">
      <w:pPr>
        <w:pStyle w:val="3"/>
        <w:spacing w:before="0" w:after="0" w:line="360" w:lineRule="auto"/>
        <w:rPr>
          <w:rFonts w:ascii="宋体" w:hAnsi="宋体"/>
          <w:b w:val="0"/>
          <w:snapToGrid w:val="0"/>
        </w:rPr>
      </w:pPr>
      <w:bookmarkStart w:id="97" w:name="_Toc8332"/>
      <w:bookmarkStart w:id="98" w:name="_Toc509218710"/>
      <w:r>
        <w:rPr>
          <w:rFonts w:ascii="宋体" w:hAnsi="宋体"/>
          <w:b w:val="0"/>
          <w:snapToGrid w:val="0"/>
        </w:rPr>
        <w:t>1.  总则</w:t>
      </w:r>
      <w:bookmarkEnd w:id="84"/>
      <w:bookmarkEnd w:id="85"/>
      <w:bookmarkEnd w:id="86"/>
      <w:bookmarkEnd w:id="87"/>
      <w:bookmarkEnd w:id="88"/>
      <w:bookmarkEnd w:id="89"/>
      <w:bookmarkEnd w:id="97"/>
      <w:bookmarkEnd w:id="98"/>
    </w:p>
    <w:p w14:paraId="7D28D5F3">
      <w:pPr>
        <w:pStyle w:val="4"/>
        <w:snapToGrid w:val="0"/>
        <w:spacing w:before="0" w:after="0" w:line="360" w:lineRule="auto"/>
        <w:rPr>
          <w:rFonts w:ascii="宋体" w:hAnsi="宋体"/>
          <w:b w:val="0"/>
          <w:snapToGrid w:val="0"/>
          <w:sz w:val="24"/>
          <w:szCs w:val="24"/>
        </w:rPr>
      </w:pPr>
      <w:bookmarkStart w:id="99" w:name="_Toc430530436"/>
      <w:bookmarkStart w:id="100" w:name="_Toc287607747"/>
      <w:bookmarkStart w:id="101" w:name="_Toc277082553"/>
      <w:bookmarkStart w:id="102" w:name="_Toc22901"/>
      <w:bookmarkStart w:id="103" w:name="_Toc287620686"/>
      <w:bookmarkStart w:id="104" w:name="_Toc200513127"/>
      <w:bookmarkStart w:id="105" w:name="_Toc224103318"/>
      <w:bookmarkStart w:id="106" w:name="_Toc509218711"/>
      <w:r>
        <w:rPr>
          <w:rFonts w:ascii="宋体" w:hAnsi="宋体"/>
          <w:b w:val="0"/>
          <w:snapToGrid w:val="0"/>
          <w:sz w:val="24"/>
          <w:szCs w:val="24"/>
        </w:rPr>
        <w:t xml:space="preserve">1.1  </w:t>
      </w:r>
      <w:r>
        <w:rPr>
          <w:rFonts w:hint="eastAsia" w:ascii="宋体" w:hAnsi="宋体"/>
          <w:b w:val="0"/>
          <w:snapToGrid w:val="0"/>
          <w:sz w:val="24"/>
          <w:szCs w:val="24"/>
          <w:lang w:eastAsia="zh-CN"/>
        </w:rPr>
        <w:t>比选</w:t>
      </w:r>
      <w:r>
        <w:rPr>
          <w:rFonts w:ascii="宋体" w:hAnsi="宋体"/>
          <w:b w:val="0"/>
          <w:snapToGrid w:val="0"/>
          <w:sz w:val="24"/>
          <w:szCs w:val="24"/>
        </w:rPr>
        <w:t>项目概况</w:t>
      </w:r>
      <w:bookmarkEnd w:id="99"/>
      <w:bookmarkEnd w:id="100"/>
      <w:bookmarkEnd w:id="101"/>
      <w:bookmarkEnd w:id="102"/>
      <w:bookmarkEnd w:id="103"/>
      <w:bookmarkEnd w:id="104"/>
      <w:bookmarkEnd w:id="105"/>
      <w:bookmarkEnd w:id="106"/>
    </w:p>
    <w:p w14:paraId="0560F86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本</w:t>
      </w:r>
      <w:r>
        <w:rPr>
          <w:rFonts w:hint="eastAsia" w:ascii="宋体" w:hAnsi="宋体"/>
          <w:snapToGrid w:val="0"/>
          <w:kern w:val="0"/>
          <w:szCs w:val="21"/>
          <w:lang w:eastAsia="zh-CN"/>
        </w:rPr>
        <w:t>比选</w:t>
      </w:r>
      <w:r>
        <w:rPr>
          <w:rFonts w:ascii="宋体" w:hAnsi="宋体"/>
          <w:snapToGrid w:val="0"/>
          <w:kern w:val="0"/>
          <w:szCs w:val="21"/>
        </w:rPr>
        <w:t>项目已具备</w:t>
      </w:r>
      <w:r>
        <w:rPr>
          <w:rFonts w:hint="eastAsia" w:ascii="宋体" w:hAnsi="宋体"/>
          <w:snapToGrid w:val="0"/>
          <w:kern w:val="0"/>
          <w:szCs w:val="21"/>
          <w:lang w:eastAsia="zh-CN"/>
        </w:rPr>
        <w:t>比选</w:t>
      </w:r>
      <w:r>
        <w:rPr>
          <w:rFonts w:ascii="宋体" w:hAnsi="宋体"/>
          <w:snapToGrid w:val="0"/>
          <w:kern w:val="0"/>
          <w:szCs w:val="21"/>
        </w:rPr>
        <w:t>条件，现进行</w:t>
      </w:r>
      <w:r>
        <w:rPr>
          <w:rFonts w:hint="eastAsia" w:ascii="宋体" w:hAnsi="宋体"/>
          <w:snapToGrid w:val="0"/>
          <w:kern w:val="0"/>
          <w:szCs w:val="21"/>
          <w:lang w:eastAsia="zh-CN"/>
        </w:rPr>
        <w:t>比选</w:t>
      </w:r>
      <w:r>
        <w:rPr>
          <w:rFonts w:ascii="宋体" w:hAnsi="宋体"/>
          <w:snapToGrid w:val="0"/>
          <w:kern w:val="0"/>
          <w:szCs w:val="21"/>
        </w:rPr>
        <w:t>。</w:t>
      </w:r>
    </w:p>
    <w:p w14:paraId="2AF7647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1.1.2  </w:t>
      </w:r>
      <w:r>
        <w:rPr>
          <w:rFonts w:hint="eastAsia" w:ascii="宋体" w:hAnsi="宋体"/>
          <w:snapToGrid w:val="0"/>
          <w:kern w:val="0"/>
          <w:szCs w:val="21"/>
          <w:lang w:eastAsia="zh-CN"/>
        </w:rPr>
        <w:t>比选</w:t>
      </w:r>
      <w:r>
        <w:rPr>
          <w:rFonts w:ascii="宋体" w:hAnsi="宋体"/>
          <w:snapToGrid w:val="0"/>
          <w:kern w:val="0"/>
          <w:szCs w:val="21"/>
        </w:rPr>
        <w:t>人：见</w:t>
      </w:r>
      <w:r>
        <w:rPr>
          <w:rFonts w:hint="eastAsia" w:ascii="宋体" w:hAnsi="宋体"/>
          <w:snapToGrid w:val="0"/>
          <w:kern w:val="0"/>
          <w:szCs w:val="21"/>
          <w:lang w:eastAsia="zh-CN"/>
        </w:rPr>
        <w:t>竞选</w:t>
      </w:r>
      <w:r>
        <w:rPr>
          <w:rFonts w:ascii="宋体" w:hAnsi="宋体"/>
          <w:snapToGrid w:val="0"/>
          <w:kern w:val="0"/>
          <w:szCs w:val="21"/>
        </w:rPr>
        <w:t>人须知前附表。</w:t>
      </w:r>
    </w:p>
    <w:p w14:paraId="2F9607E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1.1.3  </w:t>
      </w:r>
      <w:r>
        <w:rPr>
          <w:rFonts w:hint="eastAsia" w:ascii="宋体" w:hAnsi="宋体"/>
          <w:snapToGrid w:val="0"/>
          <w:kern w:val="0"/>
          <w:szCs w:val="21"/>
          <w:lang w:eastAsia="zh-CN"/>
        </w:rPr>
        <w:t>比选</w:t>
      </w:r>
      <w:r>
        <w:rPr>
          <w:rFonts w:ascii="宋体" w:hAnsi="宋体"/>
          <w:snapToGrid w:val="0"/>
          <w:kern w:val="0"/>
          <w:szCs w:val="21"/>
        </w:rPr>
        <w:t>代理机构：见</w:t>
      </w:r>
      <w:r>
        <w:rPr>
          <w:rFonts w:hint="eastAsia" w:ascii="宋体" w:hAnsi="宋体"/>
          <w:snapToGrid w:val="0"/>
          <w:kern w:val="0"/>
          <w:szCs w:val="21"/>
          <w:lang w:eastAsia="zh-CN"/>
        </w:rPr>
        <w:t>竞选</w:t>
      </w:r>
      <w:r>
        <w:rPr>
          <w:rFonts w:ascii="宋体" w:hAnsi="宋体"/>
          <w:snapToGrid w:val="0"/>
          <w:kern w:val="0"/>
          <w:szCs w:val="21"/>
        </w:rPr>
        <w:t>人须知前附表。</w:t>
      </w:r>
    </w:p>
    <w:p w14:paraId="017B8C4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项目名称：见</w:t>
      </w:r>
      <w:r>
        <w:rPr>
          <w:rFonts w:hint="eastAsia" w:ascii="宋体" w:hAnsi="宋体"/>
          <w:snapToGrid w:val="0"/>
          <w:kern w:val="0"/>
          <w:szCs w:val="21"/>
          <w:lang w:eastAsia="zh-CN"/>
        </w:rPr>
        <w:t>竞选</w:t>
      </w:r>
      <w:r>
        <w:rPr>
          <w:rFonts w:ascii="宋体" w:hAnsi="宋体"/>
          <w:snapToGrid w:val="0"/>
          <w:kern w:val="0"/>
          <w:szCs w:val="21"/>
        </w:rPr>
        <w:t>人须知前附表。</w:t>
      </w:r>
    </w:p>
    <w:p w14:paraId="0081E2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工程项目名称</w:t>
      </w:r>
      <w:r>
        <w:rPr>
          <w:rFonts w:ascii="宋体" w:hAnsi="宋体"/>
          <w:snapToGrid w:val="0"/>
          <w:kern w:val="0"/>
          <w:szCs w:val="21"/>
        </w:rPr>
        <w:t>：即</w:t>
      </w:r>
      <w:r>
        <w:rPr>
          <w:rFonts w:hint="eastAsia" w:ascii="宋体" w:hAnsi="宋体"/>
          <w:snapToGrid w:val="0"/>
          <w:kern w:val="0"/>
          <w:szCs w:val="21"/>
          <w:lang w:eastAsia="zh-CN"/>
        </w:rPr>
        <w:t>比选</w:t>
      </w:r>
      <w:r>
        <w:rPr>
          <w:rFonts w:ascii="宋体" w:hAnsi="宋体"/>
          <w:snapToGrid w:val="0"/>
          <w:kern w:val="0"/>
          <w:szCs w:val="21"/>
        </w:rPr>
        <w:t>项目所属的工程建设项目，见</w:t>
      </w:r>
      <w:r>
        <w:rPr>
          <w:rFonts w:hint="eastAsia" w:ascii="宋体" w:hAnsi="宋体"/>
          <w:snapToGrid w:val="0"/>
          <w:kern w:val="0"/>
          <w:szCs w:val="21"/>
          <w:lang w:eastAsia="zh-CN"/>
        </w:rPr>
        <w:t>竞选</w:t>
      </w:r>
      <w:r>
        <w:rPr>
          <w:rFonts w:ascii="宋体" w:hAnsi="宋体"/>
          <w:snapToGrid w:val="0"/>
          <w:kern w:val="0"/>
          <w:szCs w:val="21"/>
        </w:rPr>
        <w:t>人须知前附表。</w:t>
      </w:r>
    </w:p>
    <w:p w14:paraId="0272F88B">
      <w:pPr>
        <w:pStyle w:val="4"/>
        <w:snapToGrid w:val="0"/>
        <w:spacing w:before="0" w:after="0" w:line="360" w:lineRule="auto"/>
        <w:rPr>
          <w:rFonts w:ascii="宋体" w:hAnsi="宋体"/>
          <w:b w:val="0"/>
          <w:snapToGrid w:val="0"/>
          <w:sz w:val="24"/>
          <w:szCs w:val="24"/>
        </w:rPr>
      </w:pPr>
      <w:bookmarkStart w:id="107" w:name="_Toc29373"/>
      <w:bookmarkStart w:id="108" w:name="_Toc277082554"/>
      <w:bookmarkStart w:id="109" w:name="_Toc287620687"/>
      <w:bookmarkStart w:id="110" w:name="_Toc509218712"/>
      <w:bookmarkStart w:id="111" w:name="_Toc224103319"/>
      <w:bookmarkStart w:id="112" w:name="_Toc430530437"/>
      <w:bookmarkStart w:id="113" w:name="_Toc200513128"/>
      <w:bookmarkStart w:id="114" w:name="_Toc287607748"/>
      <w:r>
        <w:rPr>
          <w:rFonts w:ascii="宋体" w:hAnsi="宋体"/>
          <w:b w:val="0"/>
          <w:snapToGrid w:val="0"/>
          <w:sz w:val="24"/>
          <w:szCs w:val="24"/>
        </w:rPr>
        <w:t xml:space="preserve">1.2  </w:t>
      </w:r>
      <w:r>
        <w:rPr>
          <w:rFonts w:hint="eastAsia" w:ascii="宋体" w:hAnsi="宋体"/>
          <w:b w:val="0"/>
          <w:snapToGrid w:val="0"/>
          <w:sz w:val="24"/>
          <w:szCs w:val="24"/>
          <w:lang w:eastAsia="zh-CN"/>
        </w:rPr>
        <w:t>比选</w:t>
      </w:r>
      <w:r>
        <w:rPr>
          <w:rFonts w:hint="eastAsia" w:ascii="宋体" w:hAnsi="宋体"/>
          <w:b w:val="0"/>
          <w:snapToGrid w:val="0"/>
          <w:sz w:val="24"/>
          <w:szCs w:val="24"/>
        </w:rPr>
        <w:t>项目的</w:t>
      </w:r>
      <w:r>
        <w:rPr>
          <w:rFonts w:ascii="宋体" w:hAnsi="宋体"/>
          <w:b w:val="0"/>
          <w:snapToGrid w:val="0"/>
          <w:sz w:val="24"/>
          <w:szCs w:val="24"/>
        </w:rPr>
        <w:t>资金来源和落实情况</w:t>
      </w:r>
      <w:bookmarkEnd w:id="107"/>
      <w:bookmarkEnd w:id="108"/>
      <w:bookmarkEnd w:id="109"/>
      <w:bookmarkEnd w:id="110"/>
      <w:bookmarkEnd w:id="111"/>
      <w:bookmarkEnd w:id="112"/>
      <w:bookmarkEnd w:id="113"/>
      <w:bookmarkEnd w:id="114"/>
    </w:p>
    <w:p w14:paraId="11DD5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1BD1D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w:t>
      </w:r>
      <w:r>
        <w:rPr>
          <w:rFonts w:hint="eastAsia" w:ascii="宋体" w:hAnsi="宋体"/>
          <w:snapToGrid w:val="0"/>
          <w:kern w:val="0"/>
          <w:szCs w:val="21"/>
          <w:lang w:eastAsia="zh-CN"/>
        </w:rPr>
        <w:t>竞选</w:t>
      </w:r>
      <w:r>
        <w:rPr>
          <w:rFonts w:ascii="宋体" w:hAnsi="宋体"/>
          <w:snapToGrid w:val="0"/>
          <w:kern w:val="0"/>
          <w:szCs w:val="21"/>
        </w:rPr>
        <w:t>人须知前附表。</w:t>
      </w:r>
    </w:p>
    <w:p w14:paraId="274DFE9E">
      <w:pPr>
        <w:pStyle w:val="4"/>
        <w:snapToGrid w:val="0"/>
        <w:spacing w:before="0" w:after="0" w:line="360" w:lineRule="auto"/>
        <w:rPr>
          <w:rFonts w:ascii="宋体" w:hAnsi="宋体"/>
          <w:b w:val="0"/>
          <w:snapToGrid w:val="0"/>
          <w:sz w:val="24"/>
          <w:szCs w:val="24"/>
        </w:rPr>
      </w:pPr>
      <w:bookmarkStart w:id="115" w:name="_Toc277082555"/>
      <w:bookmarkStart w:id="116" w:name="_Toc509218713"/>
      <w:bookmarkStart w:id="117" w:name="_Toc224103320"/>
      <w:bookmarkStart w:id="118" w:name="_Toc430530438"/>
      <w:bookmarkStart w:id="119" w:name="_Toc287607749"/>
      <w:bookmarkStart w:id="120" w:name="_Toc200513129"/>
      <w:bookmarkStart w:id="121" w:name="_Toc287620688"/>
      <w:bookmarkStart w:id="122" w:name="_Toc32656"/>
      <w:r>
        <w:rPr>
          <w:rFonts w:ascii="宋体" w:hAnsi="宋体"/>
          <w:b w:val="0"/>
          <w:snapToGrid w:val="0"/>
          <w:sz w:val="24"/>
          <w:szCs w:val="24"/>
        </w:rPr>
        <w:t xml:space="preserve">1.3  </w:t>
      </w:r>
      <w:r>
        <w:rPr>
          <w:rFonts w:hint="eastAsia" w:ascii="宋体" w:hAnsi="宋体"/>
          <w:b w:val="0"/>
          <w:snapToGrid w:val="0"/>
          <w:sz w:val="24"/>
          <w:szCs w:val="24"/>
          <w:lang w:eastAsia="zh-CN"/>
        </w:rPr>
        <w:t>比选</w:t>
      </w:r>
      <w:r>
        <w:rPr>
          <w:rFonts w:ascii="宋体" w:hAnsi="宋体"/>
          <w:b w:val="0"/>
          <w:snapToGrid w:val="0"/>
          <w:sz w:val="24"/>
          <w:szCs w:val="24"/>
        </w:rPr>
        <w:t>范围、</w:t>
      </w:r>
      <w:bookmarkEnd w:id="115"/>
      <w:bookmarkEnd w:id="116"/>
      <w:bookmarkEnd w:id="117"/>
      <w:bookmarkEnd w:id="118"/>
      <w:bookmarkEnd w:id="119"/>
      <w:bookmarkEnd w:id="120"/>
      <w:bookmarkEnd w:id="121"/>
      <w:r>
        <w:rPr>
          <w:rFonts w:hint="eastAsia" w:ascii="宋体" w:hAnsi="宋体"/>
          <w:b w:val="0"/>
          <w:snapToGrid w:val="0"/>
          <w:sz w:val="24"/>
          <w:szCs w:val="24"/>
        </w:rPr>
        <w:t>交货期、交货地点和技术性能指标</w:t>
      </w:r>
      <w:bookmarkEnd w:id="122"/>
    </w:p>
    <w:p w14:paraId="61E595E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1.3.1  </w:t>
      </w:r>
      <w:r>
        <w:rPr>
          <w:rFonts w:hint="eastAsia" w:ascii="宋体" w:hAnsi="宋体"/>
          <w:snapToGrid w:val="0"/>
          <w:kern w:val="0"/>
          <w:szCs w:val="21"/>
          <w:lang w:eastAsia="zh-CN"/>
        </w:rPr>
        <w:t>比选</w:t>
      </w:r>
      <w:r>
        <w:rPr>
          <w:rFonts w:ascii="宋体" w:hAnsi="宋体"/>
          <w:snapToGrid w:val="0"/>
          <w:kern w:val="0"/>
          <w:szCs w:val="21"/>
        </w:rPr>
        <w:t>范围：见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324E7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72D891D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C7DC900">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18E44074">
      <w:pPr>
        <w:pStyle w:val="4"/>
        <w:snapToGrid w:val="0"/>
        <w:spacing w:before="0" w:after="0" w:line="360" w:lineRule="auto"/>
        <w:rPr>
          <w:rFonts w:ascii="宋体" w:hAnsi="宋体"/>
          <w:b w:val="0"/>
          <w:snapToGrid w:val="0"/>
          <w:sz w:val="24"/>
          <w:szCs w:val="24"/>
        </w:rPr>
      </w:pPr>
      <w:bookmarkStart w:id="123" w:name="_Toc224103321"/>
      <w:bookmarkStart w:id="124" w:name="_Toc277082556"/>
      <w:bookmarkStart w:id="125" w:name="_Toc287620689"/>
      <w:bookmarkStart w:id="126" w:name="_Toc287607750"/>
      <w:bookmarkStart w:id="127" w:name="_Toc430530439"/>
      <w:bookmarkStart w:id="128" w:name="_Toc8453"/>
      <w:bookmarkStart w:id="129" w:name="_Toc509218714"/>
      <w:bookmarkStart w:id="130" w:name="_Toc200513130"/>
      <w:r>
        <w:rPr>
          <w:rFonts w:ascii="宋体" w:hAnsi="宋体"/>
          <w:b w:val="0"/>
          <w:snapToGrid w:val="0"/>
          <w:sz w:val="24"/>
          <w:szCs w:val="24"/>
        </w:rPr>
        <w:t>1.4</w:t>
      </w:r>
      <w:r>
        <w:rPr>
          <w:rFonts w:hint="eastAsia" w:ascii="宋体" w:hAnsi="宋体"/>
          <w:b w:val="0"/>
          <w:snapToGrid w:val="0"/>
          <w:sz w:val="24"/>
          <w:szCs w:val="24"/>
        </w:rPr>
        <w:t>A</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适用于已进行资格预审的</w:t>
      </w:r>
      <w:r>
        <w:rPr>
          <w:rFonts w:ascii="宋体" w:hAnsi="宋体"/>
          <w:b w:val="0"/>
          <w:snapToGrid w:val="0"/>
          <w:sz w:val="24"/>
          <w:szCs w:val="24"/>
        </w:rPr>
        <w:t>）</w:t>
      </w:r>
      <w:bookmarkEnd w:id="123"/>
      <w:bookmarkEnd w:id="124"/>
      <w:bookmarkEnd w:id="125"/>
      <w:bookmarkEnd w:id="126"/>
      <w:bookmarkEnd w:id="127"/>
      <w:bookmarkEnd w:id="128"/>
      <w:bookmarkEnd w:id="129"/>
      <w:bookmarkEnd w:id="130"/>
    </w:p>
    <w:p w14:paraId="492D1BE9">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人应是收到</w:t>
      </w:r>
      <w:r>
        <w:rPr>
          <w:rFonts w:hint="eastAsia" w:ascii="宋体" w:hAnsi="宋体"/>
          <w:snapToGrid w:val="0"/>
          <w:kern w:val="0"/>
          <w:szCs w:val="21"/>
          <w:lang w:eastAsia="zh-CN"/>
        </w:rPr>
        <w:t>比选</w:t>
      </w:r>
      <w:r>
        <w:rPr>
          <w:rFonts w:ascii="宋体" w:hAnsi="宋体"/>
          <w:snapToGrid w:val="0"/>
          <w:kern w:val="0"/>
          <w:szCs w:val="21"/>
        </w:rPr>
        <w:t>人发出</w:t>
      </w:r>
      <w:r>
        <w:rPr>
          <w:rFonts w:hint="eastAsia" w:ascii="宋体" w:hAnsi="宋体"/>
          <w:snapToGrid w:val="0"/>
          <w:kern w:val="0"/>
          <w:szCs w:val="21"/>
          <w:lang w:eastAsia="zh-CN"/>
        </w:rPr>
        <w:t>竞选</w:t>
      </w:r>
      <w:r>
        <w:rPr>
          <w:rFonts w:ascii="宋体" w:hAnsi="宋体"/>
          <w:snapToGrid w:val="0"/>
          <w:kern w:val="0"/>
          <w:szCs w:val="21"/>
        </w:rPr>
        <w:t>邀请书的单位。</w:t>
      </w:r>
    </w:p>
    <w:p w14:paraId="1C562066">
      <w:pPr>
        <w:pStyle w:val="4"/>
        <w:snapToGrid w:val="0"/>
        <w:spacing w:before="0" w:after="0" w:line="360" w:lineRule="auto"/>
        <w:rPr>
          <w:rFonts w:ascii="宋体" w:hAnsi="宋体"/>
          <w:b w:val="0"/>
          <w:snapToGrid w:val="0"/>
          <w:sz w:val="24"/>
          <w:szCs w:val="24"/>
        </w:rPr>
      </w:pPr>
      <w:bookmarkStart w:id="131" w:name="_Toc224103322"/>
      <w:bookmarkStart w:id="132" w:name="_Toc277082557"/>
      <w:bookmarkStart w:id="133" w:name="_Toc287620690"/>
      <w:bookmarkStart w:id="134" w:name="_Toc200513131"/>
      <w:bookmarkStart w:id="135" w:name="_Toc12047"/>
      <w:bookmarkStart w:id="136" w:name="_Toc430530440"/>
      <w:bookmarkStart w:id="137" w:name="_Toc509218715"/>
      <w:bookmarkStart w:id="138" w:name="_Toc287607751"/>
      <w:r>
        <w:rPr>
          <w:rFonts w:ascii="宋体" w:hAnsi="宋体"/>
          <w:b w:val="0"/>
          <w:snapToGrid w:val="0"/>
          <w:sz w:val="24"/>
          <w:szCs w:val="24"/>
        </w:rPr>
        <w:t>1.4</w:t>
      </w:r>
      <w:r>
        <w:rPr>
          <w:rFonts w:hint="eastAsia" w:ascii="宋体" w:hAnsi="宋体"/>
          <w:b w:val="0"/>
          <w:snapToGrid w:val="0"/>
          <w:sz w:val="24"/>
          <w:szCs w:val="24"/>
        </w:rPr>
        <w:t>B</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31"/>
      <w:bookmarkEnd w:id="132"/>
      <w:bookmarkEnd w:id="133"/>
      <w:bookmarkEnd w:id="134"/>
      <w:bookmarkEnd w:id="135"/>
      <w:bookmarkEnd w:id="136"/>
      <w:bookmarkEnd w:id="137"/>
      <w:bookmarkEnd w:id="138"/>
    </w:p>
    <w:p w14:paraId="3522FC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1.4.1 </w:t>
      </w:r>
      <w:r>
        <w:rPr>
          <w:rFonts w:hint="eastAsia" w:ascii="宋体" w:hAnsi="宋体"/>
          <w:snapToGrid w:val="0"/>
          <w:kern w:val="0"/>
          <w:szCs w:val="21"/>
          <w:lang w:eastAsia="zh-CN"/>
        </w:rPr>
        <w:t>竞选</w:t>
      </w:r>
      <w:r>
        <w:rPr>
          <w:rFonts w:ascii="宋体" w:hAnsi="宋体"/>
          <w:snapToGrid w:val="0"/>
          <w:kern w:val="0"/>
          <w:szCs w:val="21"/>
        </w:rPr>
        <w:t>人应具备承担</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的资质条件、能力和信誉</w:t>
      </w:r>
      <w:r>
        <w:rPr>
          <w:rFonts w:hint="eastAsia" w:ascii="宋体" w:hAnsi="宋体"/>
          <w:snapToGrid w:val="0"/>
          <w:kern w:val="0"/>
          <w:szCs w:val="21"/>
        </w:rPr>
        <w:t>：</w:t>
      </w:r>
    </w:p>
    <w:p w14:paraId="5B12B33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lang w:val="en-US" w:eastAsia="zh-CN"/>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BD9C51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6EBE2D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4F23581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截止日</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资格情况</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291059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5086B0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1.4.2  </w:t>
      </w:r>
      <w:r>
        <w:rPr>
          <w:rFonts w:hint="eastAsia" w:ascii="宋体" w:hAnsi="宋体"/>
          <w:snapToGrid w:val="0"/>
          <w:kern w:val="0"/>
          <w:szCs w:val="21"/>
          <w:lang w:eastAsia="zh-CN"/>
        </w:rPr>
        <w:t>竞选</w:t>
      </w:r>
      <w:r>
        <w:rPr>
          <w:rFonts w:ascii="宋体" w:hAnsi="宋体"/>
          <w:snapToGrid w:val="0"/>
          <w:kern w:val="0"/>
          <w:szCs w:val="21"/>
        </w:rPr>
        <w:t>人须知前附表规定接受联合体</w:t>
      </w:r>
      <w:r>
        <w:rPr>
          <w:rFonts w:hint="eastAsia" w:ascii="宋体" w:hAnsi="宋体"/>
          <w:snapToGrid w:val="0"/>
          <w:kern w:val="0"/>
          <w:szCs w:val="21"/>
          <w:lang w:eastAsia="zh-CN"/>
        </w:rPr>
        <w:t>竞选</w:t>
      </w:r>
      <w:r>
        <w:rPr>
          <w:rFonts w:ascii="宋体" w:hAnsi="宋体"/>
          <w:snapToGrid w:val="0"/>
          <w:kern w:val="0"/>
          <w:szCs w:val="21"/>
        </w:rPr>
        <w:t>的，</w:t>
      </w:r>
      <w:r>
        <w:rPr>
          <w:rFonts w:hint="eastAsia" w:ascii="宋体" w:hAnsi="宋体"/>
          <w:snapToGrid w:val="0"/>
          <w:kern w:val="0"/>
          <w:szCs w:val="21"/>
        </w:rPr>
        <w:t>联合体</w:t>
      </w:r>
      <w:r>
        <w:rPr>
          <w:rFonts w:ascii="宋体" w:hAnsi="宋体"/>
          <w:snapToGrid w:val="0"/>
          <w:kern w:val="0"/>
          <w:szCs w:val="21"/>
        </w:rPr>
        <w:t>除应符合本章第1.4.1项和</w:t>
      </w:r>
      <w:r>
        <w:rPr>
          <w:rFonts w:hint="eastAsia" w:ascii="宋体" w:hAnsi="宋体"/>
          <w:snapToGrid w:val="0"/>
          <w:kern w:val="0"/>
          <w:szCs w:val="21"/>
          <w:lang w:eastAsia="zh-CN"/>
        </w:rPr>
        <w:t>竞选</w:t>
      </w:r>
      <w:r>
        <w:rPr>
          <w:rFonts w:ascii="宋体" w:hAnsi="宋体"/>
          <w:snapToGrid w:val="0"/>
          <w:kern w:val="0"/>
          <w:szCs w:val="21"/>
        </w:rPr>
        <w:t>人须知前附表的要求外，还应遵守以下规定：</w:t>
      </w:r>
    </w:p>
    <w:p w14:paraId="675471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lang w:eastAsia="zh-CN"/>
        </w:rPr>
        <w:t>比选</w:t>
      </w:r>
      <w:r>
        <w:rPr>
          <w:rFonts w:ascii="宋体" w:hAnsi="宋体"/>
          <w:snapToGrid w:val="0"/>
          <w:kern w:val="0"/>
          <w:szCs w:val="21"/>
        </w:rPr>
        <w:t>文件提供的格式签订</w:t>
      </w:r>
      <w:r>
        <w:rPr>
          <w:rFonts w:hint="eastAsia" w:ascii="宋体" w:hAnsi="宋体"/>
          <w:snapToGrid w:val="0"/>
          <w:kern w:val="0"/>
          <w:szCs w:val="21"/>
          <w:lang w:eastAsia="zh-CN"/>
        </w:rPr>
        <w:t>共同竞选协议</w:t>
      </w:r>
      <w:r>
        <w:rPr>
          <w:rFonts w:ascii="宋体" w:hAnsi="宋体"/>
          <w:snapToGrid w:val="0"/>
          <w:kern w:val="0"/>
          <w:szCs w:val="21"/>
        </w:rPr>
        <w:t>，明确联合体牵头人和各方权利义务，并承诺就中标项目向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40FD99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w:t>
      </w:r>
      <w:r>
        <w:rPr>
          <w:rFonts w:hint="eastAsia" w:ascii="宋体" w:hAnsi="宋体"/>
          <w:snapToGrid w:val="0"/>
          <w:kern w:val="0"/>
          <w:szCs w:val="21"/>
          <w:lang w:eastAsia="zh-CN"/>
        </w:rPr>
        <w:t>比选</w:t>
      </w:r>
      <w:r>
        <w:rPr>
          <w:rFonts w:ascii="宋体" w:hAnsi="宋体"/>
          <w:snapToGrid w:val="0"/>
          <w:kern w:val="0"/>
          <w:szCs w:val="21"/>
        </w:rPr>
        <w:t>项目的相应能力；</w:t>
      </w:r>
      <w:r>
        <w:rPr>
          <w:rFonts w:hint="eastAsia" w:ascii="宋体" w:hAnsi="宋体"/>
          <w:snapToGrid w:val="0"/>
          <w:kern w:val="0"/>
          <w:szCs w:val="21"/>
          <w:lang w:eastAsia="zh-CN"/>
        </w:rPr>
        <w:t>共同竞选协议</w:t>
      </w:r>
      <w:r>
        <w:rPr>
          <w:rFonts w:hint="eastAsia" w:ascii="宋体" w:hAnsi="宋体"/>
          <w:snapToGrid w:val="0"/>
          <w:kern w:val="0"/>
          <w:szCs w:val="21"/>
        </w:rPr>
        <w:t>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1D1F4F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项目同一标段中</w:t>
      </w:r>
      <w:r>
        <w:rPr>
          <w:rFonts w:hint="eastAsia" w:ascii="宋体" w:hAnsi="宋体"/>
          <w:snapToGrid w:val="0"/>
          <w:kern w:val="0"/>
          <w:szCs w:val="21"/>
          <w:lang w:eastAsia="zh-CN"/>
        </w:rPr>
        <w:t>竞选</w:t>
      </w:r>
      <w:r>
        <w:rPr>
          <w:rFonts w:hint="eastAsia" w:ascii="宋体" w:hAnsi="宋体"/>
          <w:snapToGrid w:val="0"/>
          <w:kern w:val="0"/>
          <w:szCs w:val="21"/>
        </w:rPr>
        <w:t>，否则各相关</w:t>
      </w:r>
      <w:r>
        <w:rPr>
          <w:rFonts w:hint="eastAsia" w:ascii="宋体" w:hAnsi="宋体"/>
          <w:snapToGrid w:val="0"/>
          <w:kern w:val="0"/>
          <w:szCs w:val="21"/>
          <w:lang w:eastAsia="zh-CN"/>
        </w:rPr>
        <w:t>竞选</w:t>
      </w:r>
      <w:r>
        <w:rPr>
          <w:rFonts w:hint="eastAsia" w:ascii="宋体" w:hAnsi="宋体"/>
          <w:snapToGrid w:val="0"/>
          <w:kern w:val="0"/>
          <w:szCs w:val="21"/>
        </w:rPr>
        <w:t>均无效</w:t>
      </w:r>
      <w:r>
        <w:rPr>
          <w:rFonts w:ascii="宋体" w:hAnsi="宋体"/>
          <w:snapToGrid w:val="0"/>
          <w:kern w:val="0"/>
          <w:szCs w:val="21"/>
        </w:rPr>
        <w:t>。</w:t>
      </w:r>
    </w:p>
    <w:p w14:paraId="4B11E2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1.4.3  </w:t>
      </w:r>
      <w:r>
        <w:rPr>
          <w:rFonts w:hint="eastAsia" w:ascii="宋体" w:hAnsi="宋体"/>
          <w:snapToGrid w:val="0"/>
          <w:kern w:val="0"/>
          <w:szCs w:val="21"/>
          <w:lang w:eastAsia="zh-CN"/>
        </w:rPr>
        <w:t>竞选</w:t>
      </w:r>
      <w:r>
        <w:rPr>
          <w:rFonts w:ascii="宋体" w:hAnsi="宋体"/>
          <w:snapToGrid w:val="0"/>
          <w:kern w:val="0"/>
          <w:szCs w:val="21"/>
        </w:rPr>
        <w:t>人不得存在下列情形之一：</w:t>
      </w:r>
    </w:p>
    <w:p w14:paraId="3AB5B29D">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w:t>
      </w:r>
      <w:r>
        <w:rPr>
          <w:rFonts w:hint="eastAsia" w:ascii="宋体" w:hAnsi="宋体"/>
          <w:snapToGrid w:val="0"/>
          <w:kern w:val="0"/>
          <w:position w:val="-2"/>
          <w:szCs w:val="21"/>
          <w:lang w:eastAsia="zh-CN"/>
        </w:rPr>
        <w:t>比选</w:t>
      </w:r>
      <w:r>
        <w:rPr>
          <w:rFonts w:ascii="宋体" w:hAnsi="宋体"/>
          <w:snapToGrid w:val="0"/>
          <w:kern w:val="0"/>
          <w:position w:val="-2"/>
          <w:szCs w:val="21"/>
        </w:rPr>
        <w:t>人存在利害关系且可能影响</w:t>
      </w:r>
      <w:r>
        <w:rPr>
          <w:rFonts w:hint="eastAsia" w:ascii="宋体" w:hAnsi="宋体"/>
          <w:snapToGrid w:val="0"/>
          <w:kern w:val="0"/>
          <w:position w:val="-2"/>
          <w:szCs w:val="21"/>
          <w:lang w:eastAsia="zh-CN"/>
        </w:rPr>
        <w:t>比选</w:t>
      </w:r>
      <w:r>
        <w:rPr>
          <w:rFonts w:ascii="宋体" w:hAnsi="宋体"/>
          <w:snapToGrid w:val="0"/>
          <w:kern w:val="0"/>
          <w:position w:val="-2"/>
          <w:szCs w:val="21"/>
        </w:rPr>
        <w:t>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7C7459BF">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w:t>
      </w:r>
      <w:r>
        <w:rPr>
          <w:rFonts w:hint="eastAsia" w:ascii="宋体" w:hAnsi="宋体"/>
          <w:snapToGrid w:val="0"/>
          <w:kern w:val="0"/>
          <w:position w:val="-2"/>
          <w:szCs w:val="21"/>
          <w:lang w:eastAsia="zh-CN"/>
        </w:rPr>
        <w:t>比选</w:t>
      </w:r>
      <w:r>
        <w:rPr>
          <w:rFonts w:ascii="宋体" w:hAnsi="宋体"/>
          <w:snapToGrid w:val="0"/>
          <w:kern w:val="0"/>
          <w:position w:val="-2"/>
          <w:szCs w:val="21"/>
        </w:rPr>
        <w:t>项目的其他</w:t>
      </w:r>
      <w:r>
        <w:rPr>
          <w:rFonts w:hint="eastAsia" w:ascii="宋体" w:hAnsi="宋体"/>
          <w:snapToGrid w:val="0"/>
          <w:kern w:val="0"/>
          <w:position w:val="-2"/>
          <w:szCs w:val="21"/>
          <w:lang w:eastAsia="zh-CN"/>
        </w:rPr>
        <w:t>竞选</w:t>
      </w:r>
      <w:r>
        <w:rPr>
          <w:rFonts w:ascii="宋体" w:hAnsi="宋体"/>
          <w:snapToGrid w:val="0"/>
          <w:kern w:val="0"/>
          <w:position w:val="-2"/>
          <w:szCs w:val="21"/>
        </w:rPr>
        <w:t>人为同一个单位负责人；</w:t>
      </w:r>
    </w:p>
    <w:p w14:paraId="0ED26365">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w:t>
      </w:r>
      <w:r>
        <w:rPr>
          <w:rFonts w:hint="eastAsia"/>
          <w:lang w:eastAsia="zh-CN"/>
        </w:rPr>
        <w:t>比选</w:t>
      </w:r>
      <w:r>
        <w:t>项目的其他</w:t>
      </w:r>
      <w:r>
        <w:rPr>
          <w:rFonts w:hint="eastAsia"/>
          <w:lang w:eastAsia="zh-CN"/>
        </w:rPr>
        <w:t>竞选</w:t>
      </w:r>
      <w:r>
        <w:t>人存在控股、管理关系；</w:t>
      </w:r>
    </w:p>
    <w:p w14:paraId="66F61E3C">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w:t>
      </w:r>
      <w:r>
        <w:rPr>
          <w:rFonts w:hint="eastAsia" w:ascii="宋体" w:hAnsi="宋体"/>
          <w:snapToGrid w:val="0"/>
          <w:kern w:val="0"/>
          <w:position w:val="-2"/>
          <w:szCs w:val="21"/>
          <w:lang w:val="en-US" w:eastAsia="zh-CN"/>
        </w:rPr>
        <w:t>4</w:t>
      </w:r>
      <w:r>
        <w:rPr>
          <w:rFonts w:hint="eastAsia" w:ascii="宋体" w:hAnsi="宋体"/>
          <w:snapToGrid w:val="0"/>
          <w:kern w:val="0"/>
          <w:position w:val="-2"/>
          <w:szCs w:val="21"/>
        </w:rPr>
        <w:t>）为本</w:t>
      </w:r>
      <w:r>
        <w:rPr>
          <w:rFonts w:hint="eastAsia" w:ascii="宋体" w:hAnsi="宋体"/>
          <w:snapToGrid w:val="0"/>
          <w:kern w:val="0"/>
          <w:position w:val="-2"/>
          <w:szCs w:val="21"/>
          <w:lang w:eastAsia="zh-CN"/>
        </w:rPr>
        <w:t>比选</w:t>
      </w:r>
      <w:r>
        <w:rPr>
          <w:rFonts w:hint="eastAsia" w:ascii="宋体" w:hAnsi="宋体"/>
          <w:snapToGrid w:val="0"/>
          <w:kern w:val="0"/>
          <w:position w:val="-2"/>
          <w:szCs w:val="21"/>
        </w:rPr>
        <w:t>项目提供过设计、编制技术规范和其他文件的咨询服务；</w:t>
      </w:r>
    </w:p>
    <w:p w14:paraId="77B32F8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5</w:t>
      </w:r>
      <w:r>
        <w:rPr>
          <w:rFonts w:ascii="宋体" w:hAnsi="宋体"/>
          <w:snapToGrid w:val="0"/>
          <w:kern w:val="0"/>
          <w:szCs w:val="21"/>
        </w:rPr>
        <w:t>）</w:t>
      </w:r>
      <w:bookmarkStart w:id="139" w:name="_Hlk66280425"/>
      <w:r>
        <w:rPr>
          <w:rFonts w:ascii="宋体" w:hAnsi="宋体"/>
          <w:snapToGrid w:val="0"/>
          <w:kern w:val="0"/>
          <w:szCs w:val="21"/>
        </w:rPr>
        <w:t>被责令停产停业、暂扣或者吊销许可证、暂扣或者吊销执照；</w:t>
      </w:r>
      <w:bookmarkEnd w:id="139"/>
    </w:p>
    <w:p w14:paraId="6CFA2BC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6</w:t>
      </w:r>
      <w:r>
        <w:rPr>
          <w:rFonts w:ascii="宋体" w:hAnsi="宋体"/>
          <w:snapToGrid w:val="0"/>
          <w:kern w:val="0"/>
          <w:szCs w:val="21"/>
        </w:rPr>
        <w:t>）</w:t>
      </w:r>
      <w:bookmarkStart w:id="140" w:name="_Hlk66280433"/>
      <w:r>
        <w:rPr>
          <w:rFonts w:ascii="宋体" w:hAnsi="宋体"/>
          <w:snapToGrid w:val="0"/>
          <w:kern w:val="0"/>
          <w:szCs w:val="21"/>
        </w:rPr>
        <w:t>进入清算程序，或被宣告破产，或其他丧失履约能力的情形；</w:t>
      </w:r>
      <w:bookmarkEnd w:id="140"/>
    </w:p>
    <w:p w14:paraId="5F4F946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7</w:t>
      </w:r>
      <w:r>
        <w:rPr>
          <w:rFonts w:hint="eastAsia" w:ascii="宋体" w:hAnsi="宋体"/>
          <w:snapToGrid w:val="0"/>
          <w:kern w:val="0"/>
          <w:szCs w:val="21"/>
        </w:rPr>
        <w:t>）被市场监督管理机关在全国企业信用信息公示系统中列入严重违法失信企业名单；</w:t>
      </w:r>
    </w:p>
    <w:p w14:paraId="5F24A39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8</w:t>
      </w:r>
      <w:r>
        <w:rPr>
          <w:rFonts w:ascii="宋体" w:hAnsi="宋体"/>
          <w:snapToGrid w:val="0"/>
          <w:kern w:val="0"/>
          <w:szCs w:val="21"/>
        </w:rPr>
        <w:t>）法律法规或</w:t>
      </w:r>
      <w:r>
        <w:rPr>
          <w:rFonts w:hint="eastAsia" w:ascii="宋体" w:hAnsi="宋体"/>
          <w:snapToGrid w:val="0"/>
          <w:kern w:val="0"/>
          <w:szCs w:val="21"/>
          <w:lang w:eastAsia="zh-CN"/>
        </w:rPr>
        <w:t>竞选</w:t>
      </w:r>
      <w:r>
        <w:rPr>
          <w:rFonts w:ascii="宋体" w:hAnsi="宋体"/>
          <w:snapToGrid w:val="0"/>
          <w:kern w:val="0"/>
          <w:szCs w:val="21"/>
        </w:rPr>
        <w:t>人须知前附表规定的其他情形。</w:t>
      </w:r>
    </w:p>
    <w:p w14:paraId="669875D9">
      <w:pPr>
        <w:pStyle w:val="4"/>
        <w:snapToGrid w:val="0"/>
        <w:spacing w:before="0" w:after="0" w:line="360" w:lineRule="auto"/>
        <w:rPr>
          <w:rFonts w:ascii="宋体" w:hAnsi="宋体"/>
          <w:b w:val="0"/>
          <w:snapToGrid w:val="0"/>
          <w:sz w:val="24"/>
          <w:szCs w:val="24"/>
        </w:rPr>
      </w:pPr>
      <w:bookmarkStart w:id="141" w:name="_Toc430530441"/>
      <w:bookmarkStart w:id="142" w:name="_Toc3874"/>
      <w:bookmarkStart w:id="143" w:name="_Toc224103323"/>
      <w:bookmarkStart w:id="144" w:name="_Toc287620691"/>
      <w:bookmarkStart w:id="145" w:name="_Toc200513132"/>
      <w:bookmarkStart w:id="146" w:name="_Toc287607752"/>
      <w:bookmarkStart w:id="147" w:name="_Toc277082558"/>
      <w:bookmarkStart w:id="148" w:name="_Toc509218716"/>
      <w:r>
        <w:rPr>
          <w:rFonts w:ascii="宋体" w:hAnsi="宋体"/>
          <w:b w:val="0"/>
          <w:snapToGrid w:val="0"/>
          <w:sz w:val="24"/>
          <w:szCs w:val="24"/>
        </w:rPr>
        <w:t>1.5  费用承担</w:t>
      </w:r>
      <w:bookmarkEnd w:id="141"/>
      <w:bookmarkEnd w:id="142"/>
      <w:bookmarkEnd w:id="143"/>
      <w:bookmarkEnd w:id="144"/>
      <w:bookmarkEnd w:id="145"/>
      <w:bookmarkEnd w:id="146"/>
      <w:bookmarkEnd w:id="147"/>
      <w:bookmarkEnd w:id="148"/>
    </w:p>
    <w:p w14:paraId="5F2C6C1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人准备和参加</w:t>
      </w:r>
      <w:r>
        <w:rPr>
          <w:rFonts w:hint="eastAsia" w:ascii="宋体" w:hAnsi="宋体"/>
          <w:snapToGrid w:val="0"/>
          <w:kern w:val="0"/>
          <w:szCs w:val="21"/>
          <w:lang w:eastAsia="zh-CN"/>
        </w:rPr>
        <w:t>竞选</w:t>
      </w:r>
      <w:r>
        <w:rPr>
          <w:rFonts w:ascii="宋体" w:hAnsi="宋体"/>
          <w:snapToGrid w:val="0"/>
          <w:kern w:val="0"/>
          <w:szCs w:val="21"/>
        </w:rPr>
        <w:t>活动发生的费用自理。</w:t>
      </w:r>
    </w:p>
    <w:p w14:paraId="7FDB225B">
      <w:pPr>
        <w:pStyle w:val="4"/>
        <w:snapToGrid w:val="0"/>
        <w:spacing w:before="0" w:after="0" w:line="360" w:lineRule="auto"/>
        <w:rPr>
          <w:rFonts w:ascii="宋体" w:hAnsi="宋体"/>
          <w:b w:val="0"/>
          <w:snapToGrid w:val="0"/>
          <w:sz w:val="24"/>
          <w:szCs w:val="24"/>
        </w:rPr>
      </w:pPr>
      <w:bookmarkStart w:id="149" w:name="_Toc200513133"/>
      <w:bookmarkStart w:id="150" w:name="_Toc287607753"/>
      <w:bookmarkStart w:id="151" w:name="_Toc430530442"/>
      <w:bookmarkStart w:id="152" w:name="_Toc277082559"/>
      <w:bookmarkStart w:id="153" w:name="_Toc27648"/>
      <w:bookmarkStart w:id="154" w:name="_Toc509218717"/>
      <w:bookmarkStart w:id="155" w:name="_Toc287620692"/>
      <w:bookmarkStart w:id="156" w:name="_Toc224103324"/>
      <w:r>
        <w:rPr>
          <w:rFonts w:ascii="宋体" w:hAnsi="宋体"/>
          <w:b w:val="0"/>
          <w:snapToGrid w:val="0"/>
          <w:sz w:val="24"/>
          <w:szCs w:val="24"/>
        </w:rPr>
        <w:t>1.6  保密</w:t>
      </w:r>
      <w:bookmarkEnd w:id="149"/>
      <w:bookmarkEnd w:id="150"/>
      <w:bookmarkEnd w:id="151"/>
      <w:bookmarkEnd w:id="152"/>
      <w:bookmarkEnd w:id="153"/>
      <w:bookmarkEnd w:id="154"/>
      <w:bookmarkEnd w:id="155"/>
      <w:bookmarkEnd w:id="156"/>
    </w:p>
    <w:p w14:paraId="5CE3D3F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w:t>
      </w:r>
      <w:r>
        <w:rPr>
          <w:rFonts w:hint="eastAsia" w:ascii="宋体" w:hAnsi="宋体"/>
          <w:snapToGrid w:val="0"/>
          <w:kern w:val="0"/>
          <w:szCs w:val="21"/>
          <w:lang w:eastAsia="zh-CN"/>
        </w:rPr>
        <w:t>比选竞选</w:t>
      </w:r>
      <w:r>
        <w:rPr>
          <w:rFonts w:ascii="宋体" w:hAnsi="宋体"/>
          <w:snapToGrid w:val="0"/>
          <w:kern w:val="0"/>
          <w:szCs w:val="21"/>
        </w:rPr>
        <w:t>活动的各方应对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eastAsia="zh-CN"/>
        </w:rPr>
        <w:t>竞选</w:t>
      </w:r>
      <w:r>
        <w:rPr>
          <w:rFonts w:ascii="宋体" w:hAnsi="宋体"/>
          <w:snapToGrid w:val="0"/>
          <w:kern w:val="0"/>
          <w:szCs w:val="21"/>
        </w:rPr>
        <w:t>文件中的商业和技术等秘密保密，否则应承担相应的法律责任。</w:t>
      </w:r>
    </w:p>
    <w:p w14:paraId="4DB28751">
      <w:pPr>
        <w:pStyle w:val="4"/>
        <w:snapToGrid w:val="0"/>
        <w:spacing w:before="0" w:after="0" w:line="360" w:lineRule="auto"/>
        <w:rPr>
          <w:rFonts w:ascii="宋体" w:hAnsi="宋体"/>
          <w:b w:val="0"/>
          <w:snapToGrid w:val="0"/>
          <w:sz w:val="24"/>
          <w:szCs w:val="24"/>
        </w:rPr>
      </w:pPr>
      <w:bookmarkStart w:id="157" w:name="_Toc287620693"/>
      <w:bookmarkStart w:id="158" w:name="_Toc224103325"/>
      <w:bookmarkStart w:id="159" w:name="_Toc200513134"/>
      <w:bookmarkStart w:id="160" w:name="_Toc287607754"/>
      <w:bookmarkStart w:id="161" w:name="_Toc19220"/>
      <w:bookmarkStart w:id="162" w:name="_Toc509218718"/>
      <w:bookmarkStart w:id="163" w:name="_Toc277082560"/>
      <w:bookmarkStart w:id="164" w:name="_Toc430530443"/>
      <w:r>
        <w:rPr>
          <w:rFonts w:ascii="宋体" w:hAnsi="宋体"/>
          <w:b w:val="0"/>
          <w:snapToGrid w:val="0"/>
          <w:sz w:val="24"/>
          <w:szCs w:val="24"/>
        </w:rPr>
        <w:t>1.7  语言文字</w:t>
      </w:r>
      <w:bookmarkEnd w:id="157"/>
      <w:bookmarkEnd w:id="158"/>
      <w:bookmarkEnd w:id="159"/>
      <w:bookmarkEnd w:id="160"/>
      <w:bookmarkEnd w:id="161"/>
      <w:bookmarkEnd w:id="162"/>
      <w:bookmarkEnd w:id="163"/>
      <w:bookmarkEnd w:id="164"/>
    </w:p>
    <w:p w14:paraId="4B62D0F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比选竞选</w:t>
      </w:r>
      <w:r>
        <w:rPr>
          <w:rFonts w:ascii="宋体" w:hAnsi="宋体"/>
          <w:snapToGrid w:val="0"/>
          <w:kern w:val="0"/>
          <w:szCs w:val="21"/>
        </w:rPr>
        <w:t>文件使用的语言文字为中文。专用术语使用外文的，应附有中文注释。</w:t>
      </w:r>
    </w:p>
    <w:p w14:paraId="261D77A1">
      <w:pPr>
        <w:pStyle w:val="4"/>
        <w:snapToGrid w:val="0"/>
        <w:spacing w:before="0" w:after="0" w:line="360" w:lineRule="auto"/>
        <w:rPr>
          <w:rFonts w:ascii="宋体" w:hAnsi="宋体"/>
          <w:b w:val="0"/>
          <w:snapToGrid w:val="0"/>
          <w:sz w:val="24"/>
          <w:szCs w:val="24"/>
        </w:rPr>
      </w:pPr>
      <w:bookmarkStart w:id="165" w:name="_Toc287607755"/>
      <w:bookmarkStart w:id="166" w:name="_Toc430530444"/>
      <w:bookmarkStart w:id="167" w:name="_Toc277082561"/>
      <w:bookmarkStart w:id="168" w:name="_Toc224103326"/>
      <w:bookmarkStart w:id="169" w:name="_Toc17922"/>
      <w:bookmarkStart w:id="170" w:name="_Toc509218719"/>
      <w:bookmarkStart w:id="171" w:name="_Toc287620694"/>
      <w:bookmarkStart w:id="172" w:name="_Toc200513135"/>
      <w:r>
        <w:rPr>
          <w:rFonts w:ascii="宋体" w:hAnsi="宋体"/>
          <w:b w:val="0"/>
          <w:snapToGrid w:val="0"/>
          <w:sz w:val="24"/>
          <w:szCs w:val="24"/>
        </w:rPr>
        <w:t>1.8  计量单位</w:t>
      </w:r>
      <w:bookmarkEnd w:id="165"/>
      <w:bookmarkEnd w:id="166"/>
      <w:bookmarkEnd w:id="167"/>
      <w:bookmarkEnd w:id="168"/>
      <w:bookmarkEnd w:id="169"/>
      <w:bookmarkEnd w:id="170"/>
      <w:bookmarkEnd w:id="171"/>
      <w:bookmarkEnd w:id="172"/>
    </w:p>
    <w:p w14:paraId="7A19A04C">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25A28A6D">
      <w:pPr>
        <w:pStyle w:val="4"/>
        <w:snapToGrid w:val="0"/>
        <w:spacing w:before="0" w:after="0" w:line="360" w:lineRule="auto"/>
        <w:rPr>
          <w:rFonts w:ascii="宋体" w:hAnsi="宋体"/>
          <w:b w:val="0"/>
          <w:snapToGrid w:val="0"/>
          <w:sz w:val="24"/>
          <w:szCs w:val="24"/>
        </w:rPr>
      </w:pPr>
      <w:bookmarkStart w:id="173" w:name="_Toc430530446"/>
      <w:bookmarkStart w:id="174" w:name="_Toc200513137"/>
      <w:bookmarkStart w:id="175" w:name="_Toc277082563"/>
      <w:bookmarkStart w:id="176" w:name="_Toc509218721"/>
      <w:bookmarkStart w:id="177" w:name="_Toc224103328"/>
      <w:bookmarkStart w:id="178" w:name="_Toc287607757"/>
      <w:bookmarkStart w:id="179" w:name="_Toc24872"/>
      <w:bookmarkStart w:id="180" w:name="_Toc287620696"/>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预备会</w:t>
      </w:r>
      <w:bookmarkEnd w:id="173"/>
      <w:bookmarkEnd w:id="174"/>
      <w:bookmarkEnd w:id="175"/>
      <w:bookmarkEnd w:id="176"/>
      <w:bookmarkEnd w:id="177"/>
      <w:bookmarkEnd w:id="178"/>
      <w:bookmarkEnd w:id="179"/>
      <w:bookmarkEnd w:id="180"/>
    </w:p>
    <w:p w14:paraId="09787653">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人须知前附表规定召开</w:t>
      </w:r>
      <w:r>
        <w:rPr>
          <w:rFonts w:hint="eastAsia" w:ascii="宋体" w:hAnsi="宋体"/>
          <w:snapToGrid w:val="0"/>
          <w:kern w:val="0"/>
          <w:szCs w:val="21"/>
          <w:lang w:eastAsia="zh-CN"/>
        </w:rPr>
        <w:t>竞选</w:t>
      </w:r>
      <w:r>
        <w:rPr>
          <w:rFonts w:ascii="宋体" w:hAnsi="宋体"/>
          <w:snapToGrid w:val="0"/>
          <w:kern w:val="0"/>
          <w:szCs w:val="21"/>
        </w:rPr>
        <w:t>预备会的，</w:t>
      </w:r>
      <w:r>
        <w:rPr>
          <w:rFonts w:hint="eastAsia" w:ascii="宋体" w:hAnsi="宋体"/>
          <w:snapToGrid w:val="0"/>
          <w:kern w:val="0"/>
          <w:szCs w:val="21"/>
          <w:lang w:eastAsia="zh-CN"/>
        </w:rPr>
        <w:t>比选</w:t>
      </w:r>
      <w:r>
        <w:rPr>
          <w:rFonts w:ascii="宋体" w:hAnsi="宋体"/>
          <w:snapToGrid w:val="0"/>
          <w:kern w:val="0"/>
          <w:szCs w:val="21"/>
        </w:rPr>
        <w:t>人按</w:t>
      </w:r>
      <w:r>
        <w:rPr>
          <w:rFonts w:hint="eastAsia" w:ascii="宋体" w:hAnsi="宋体"/>
          <w:snapToGrid w:val="0"/>
          <w:kern w:val="0"/>
          <w:szCs w:val="21"/>
          <w:lang w:eastAsia="zh-CN"/>
        </w:rPr>
        <w:t>竞选</w:t>
      </w:r>
      <w:r>
        <w:rPr>
          <w:rFonts w:ascii="宋体" w:hAnsi="宋体"/>
          <w:snapToGrid w:val="0"/>
          <w:kern w:val="0"/>
          <w:szCs w:val="21"/>
        </w:rPr>
        <w:t>人须知前附表规定的时间和地点召开</w:t>
      </w:r>
      <w:r>
        <w:rPr>
          <w:rFonts w:hint="eastAsia" w:ascii="宋体" w:hAnsi="宋体"/>
          <w:snapToGrid w:val="0"/>
          <w:kern w:val="0"/>
          <w:szCs w:val="21"/>
          <w:lang w:eastAsia="zh-CN"/>
        </w:rPr>
        <w:t>竞选</w:t>
      </w:r>
      <w:r>
        <w:rPr>
          <w:rFonts w:ascii="宋体" w:hAnsi="宋体"/>
          <w:snapToGrid w:val="0"/>
          <w:kern w:val="0"/>
          <w:szCs w:val="21"/>
        </w:rPr>
        <w:t>预备会，澄清</w:t>
      </w:r>
      <w:r>
        <w:rPr>
          <w:rFonts w:hint="eastAsia" w:ascii="宋体" w:hAnsi="宋体"/>
          <w:snapToGrid w:val="0"/>
          <w:kern w:val="0"/>
          <w:szCs w:val="21"/>
          <w:lang w:eastAsia="zh-CN"/>
        </w:rPr>
        <w:t>竞选</w:t>
      </w:r>
      <w:r>
        <w:rPr>
          <w:rFonts w:ascii="宋体" w:hAnsi="宋体"/>
          <w:snapToGrid w:val="0"/>
          <w:kern w:val="0"/>
          <w:szCs w:val="21"/>
        </w:rPr>
        <w:t>人提出的问题。</w:t>
      </w:r>
    </w:p>
    <w:p w14:paraId="02E98E0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.2  </w:t>
      </w:r>
      <w:r>
        <w:rPr>
          <w:rFonts w:hint="eastAsia" w:ascii="宋体" w:hAnsi="宋体"/>
          <w:snapToGrid w:val="0"/>
          <w:kern w:val="0"/>
          <w:szCs w:val="21"/>
          <w:lang w:eastAsia="zh-CN"/>
        </w:rPr>
        <w:t>竞选</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人须知前附表规定的时间和形式将提出的问题送达</w:t>
      </w:r>
      <w:r>
        <w:rPr>
          <w:rFonts w:hint="eastAsia" w:ascii="宋体" w:hAnsi="宋体"/>
          <w:snapToGrid w:val="0"/>
          <w:kern w:val="0"/>
          <w:szCs w:val="21"/>
          <w:lang w:eastAsia="zh-CN"/>
        </w:rPr>
        <w:t>比选</w:t>
      </w:r>
      <w:r>
        <w:rPr>
          <w:rFonts w:ascii="宋体" w:hAnsi="宋体"/>
          <w:snapToGrid w:val="0"/>
          <w:kern w:val="0"/>
          <w:szCs w:val="21"/>
        </w:rPr>
        <w:t>人，以便</w:t>
      </w:r>
      <w:r>
        <w:rPr>
          <w:rFonts w:hint="eastAsia" w:ascii="宋体" w:hAnsi="宋体"/>
          <w:snapToGrid w:val="0"/>
          <w:kern w:val="0"/>
          <w:szCs w:val="21"/>
          <w:lang w:eastAsia="zh-CN"/>
        </w:rPr>
        <w:t>比选</w:t>
      </w:r>
      <w:r>
        <w:rPr>
          <w:rFonts w:ascii="宋体" w:hAnsi="宋体"/>
          <w:snapToGrid w:val="0"/>
          <w:kern w:val="0"/>
          <w:szCs w:val="21"/>
        </w:rPr>
        <w:t>人在会议期间澄清</w:t>
      </w:r>
      <w:r>
        <w:rPr>
          <w:rFonts w:hint="eastAsia" w:ascii="宋体" w:hAnsi="宋体"/>
          <w:snapToGrid w:val="0"/>
          <w:kern w:val="0"/>
          <w:szCs w:val="21"/>
        </w:rPr>
        <w:t>。</w:t>
      </w:r>
    </w:p>
    <w:p w14:paraId="370FA0CF">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.3  </w:t>
      </w:r>
      <w:r>
        <w:rPr>
          <w:rFonts w:hint="eastAsia" w:ascii="宋体" w:hAnsi="宋体"/>
          <w:snapToGrid w:val="0"/>
          <w:kern w:val="0"/>
          <w:szCs w:val="21"/>
          <w:lang w:eastAsia="zh-CN"/>
        </w:rPr>
        <w:t>竞选</w:t>
      </w:r>
      <w:r>
        <w:rPr>
          <w:rFonts w:ascii="宋体" w:hAnsi="宋体"/>
          <w:snapToGrid w:val="0"/>
          <w:kern w:val="0"/>
          <w:szCs w:val="21"/>
        </w:rPr>
        <w:t>预备会后，</w:t>
      </w:r>
      <w:r>
        <w:rPr>
          <w:rFonts w:hint="eastAsia" w:ascii="宋体" w:hAnsi="宋体"/>
          <w:snapToGrid w:val="0"/>
          <w:kern w:val="0"/>
          <w:szCs w:val="21"/>
          <w:lang w:eastAsia="zh-CN"/>
        </w:rPr>
        <w:t>比选</w:t>
      </w:r>
      <w:r>
        <w:rPr>
          <w:rFonts w:ascii="宋体" w:hAnsi="宋体"/>
          <w:snapToGrid w:val="0"/>
          <w:kern w:val="0"/>
          <w:szCs w:val="21"/>
        </w:rPr>
        <w:t>人将对</w:t>
      </w:r>
      <w:r>
        <w:rPr>
          <w:rFonts w:hint="eastAsia" w:ascii="宋体" w:hAnsi="宋体"/>
          <w:snapToGrid w:val="0"/>
          <w:kern w:val="0"/>
          <w:szCs w:val="21"/>
          <w:lang w:eastAsia="zh-CN"/>
        </w:rPr>
        <w:t>竞选</w:t>
      </w:r>
      <w:r>
        <w:rPr>
          <w:rFonts w:ascii="宋体" w:hAnsi="宋体"/>
          <w:snapToGrid w:val="0"/>
          <w:kern w:val="0"/>
          <w:szCs w:val="21"/>
        </w:rPr>
        <w:t>人所提问题的澄清，以</w:t>
      </w:r>
      <w:r>
        <w:rPr>
          <w:rFonts w:hint="eastAsia" w:ascii="宋体" w:hAnsi="宋体"/>
          <w:snapToGrid w:val="0"/>
          <w:kern w:val="0"/>
          <w:szCs w:val="21"/>
          <w:lang w:eastAsia="zh-CN"/>
        </w:rPr>
        <w:t>竞选</w:t>
      </w:r>
      <w:r>
        <w:rPr>
          <w:rFonts w:ascii="宋体" w:hAnsi="宋体"/>
          <w:snapToGrid w:val="0"/>
          <w:kern w:val="0"/>
          <w:szCs w:val="21"/>
        </w:rPr>
        <w:t>人须知前附表规定的形式通知所有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人。该澄清内容为</w:t>
      </w:r>
      <w:r>
        <w:rPr>
          <w:rFonts w:hint="eastAsia" w:ascii="宋体" w:hAnsi="宋体"/>
          <w:snapToGrid w:val="0"/>
          <w:kern w:val="0"/>
          <w:szCs w:val="21"/>
          <w:lang w:eastAsia="zh-CN"/>
        </w:rPr>
        <w:t>比选</w:t>
      </w:r>
      <w:r>
        <w:rPr>
          <w:rFonts w:ascii="宋体" w:hAnsi="宋体"/>
          <w:snapToGrid w:val="0"/>
          <w:kern w:val="0"/>
          <w:szCs w:val="21"/>
        </w:rPr>
        <w:t>文件的组成部分。</w:t>
      </w:r>
    </w:p>
    <w:p w14:paraId="6D6E758F">
      <w:pPr>
        <w:pStyle w:val="4"/>
        <w:snapToGrid w:val="0"/>
        <w:spacing w:before="0" w:after="0" w:line="360" w:lineRule="auto"/>
        <w:rPr>
          <w:rFonts w:ascii="宋体" w:hAnsi="宋体"/>
          <w:b w:val="0"/>
          <w:snapToGrid w:val="0"/>
          <w:sz w:val="24"/>
          <w:szCs w:val="24"/>
        </w:rPr>
      </w:pPr>
      <w:bookmarkStart w:id="181" w:name="_Toc287620697"/>
      <w:bookmarkStart w:id="182" w:name="_Toc11925"/>
      <w:bookmarkStart w:id="183" w:name="_Toc277082564"/>
      <w:bookmarkStart w:id="184" w:name="_Toc509218722"/>
      <w:bookmarkStart w:id="185" w:name="_Toc224103329"/>
      <w:bookmarkStart w:id="186" w:name="_Toc430530447"/>
      <w:bookmarkStart w:id="187" w:name="_Toc287607758"/>
      <w:bookmarkStart w:id="188" w:name="_Toc200513138"/>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81"/>
      <w:bookmarkEnd w:id="182"/>
      <w:bookmarkEnd w:id="183"/>
      <w:bookmarkEnd w:id="184"/>
      <w:bookmarkEnd w:id="185"/>
      <w:bookmarkEnd w:id="186"/>
      <w:bookmarkEnd w:id="187"/>
      <w:bookmarkEnd w:id="188"/>
    </w:p>
    <w:p w14:paraId="16170A2C">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w:t>
      </w:r>
      <w:r>
        <w:rPr>
          <w:rFonts w:hint="eastAsia" w:ascii="宋体" w:hAnsi="宋体"/>
          <w:snapToGrid w:val="0"/>
          <w:kern w:val="0"/>
          <w:szCs w:val="21"/>
          <w:lang w:eastAsia="zh-CN"/>
        </w:rPr>
        <w:t>竞选</w:t>
      </w:r>
      <w:r>
        <w:rPr>
          <w:rFonts w:ascii="宋体" w:hAnsi="宋体"/>
          <w:snapToGrid w:val="0"/>
          <w:kern w:val="0"/>
          <w:szCs w:val="21"/>
        </w:rPr>
        <w:t>人须知前附表规定的分包内容、分包金额和资质要求等限制性条件，除</w:t>
      </w:r>
      <w:r>
        <w:rPr>
          <w:rFonts w:hint="eastAsia" w:ascii="宋体" w:hAnsi="宋体"/>
          <w:snapToGrid w:val="0"/>
          <w:kern w:val="0"/>
          <w:szCs w:val="21"/>
          <w:lang w:eastAsia="zh-CN"/>
        </w:rPr>
        <w:t>竞选</w:t>
      </w:r>
      <w:r>
        <w:rPr>
          <w:rFonts w:ascii="宋体" w:hAnsi="宋体"/>
          <w:snapToGrid w:val="0"/>
          <w:kern w:val="0"/>
          <w:szCs w:val="21"/>
        </w:rPr>
        <w:t>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5974DB80">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rPr>
          <w:rFonts w:hint="eastAsia"/>
          <w:lang w:eastAsia="zh-CN"/>
        </w:rPr>
        <w:t>成交人</w:t>
      </w:r>
      <w:r>
        <w:t>不得向他人转让中标项目，接受分包的人不得再次分包。</w:t>
      </w:r>
      <w:r>
        <w:rPr>
          <w:rFonts w:hint="eastAsia"/>
          <w:lang w:eastAsia="zh-CN"/>
        </w:rPr>
        <w:t>成交人</w:t>
      </w:r>
      <w:r>
        <w:t>应当就分包项目向</w:t>
      </w:r>
      <w:r>
        <w:rPr>
          <w:rFonts w:hint="eastAsia"/>
          <w:lang w:eastAsia="zh-CN"/>
        </w:rPr>
        <w:t>比选</w:t>
      </w:r>
      <w:r>
        <w:t>人负责，接受分包的人就分包项目承担连带责任。</w:t>
      </w:r>
    </w:p>
    <w:p w14:paraId="161DD75A">
      <w:pPr>
        <w:pStyle w:val="4"/>
        <w:snapToGrid w:val="0"/>
        <w:spacing w:before="0" w:after="0" w:line="360" w:lineRule="auto"/>
        <w:rPr>
          <w:rFonts w:ascii="宋体" w:hAnsi="宋体"/>
          <w:b w:val="0"/>
          <w:snapToGrid w:val="0"/>
          <w:sz w:val="24"/>
          <w:szCs w:val="24"/>
        </w:rPr>
      </w:pPr>
      <w:bookmarkStart w:id="189" w:name="_Toc277082565"/>
      <w:bookmarkStart w:id="190" w:name="_Toc224103330"/>
      <w:bookmarkStart w:id="191" w:name="_Toc287620698"/>
      <w:bookmarkStart w:id="192" w:name="_Toc509218723"/>
      <w:bookmarkStart w:id="193" w:name="_Toc200513139"/>
      <w:bookmarkStart w:id="194" w:name="_Toc287607759"/>
      <w:bookmarkStart w:id="195" w:name="_Toc430530448"/>
      <w:bookmarkStart w:id="196" w:name="_Toc24997"/>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9"/>
      <w:bookmarkEnd w:id="190"/>
      <w:bookmarkEnd w:id="191"/>
      <w:bookmarkEnd w:id="192"/>
      <w:bookmarkEnd w:id="193"/>
      <w:bookmarkEnd w:id="194"/>
      <w:bookmarkEnd w:id="195"/>
      <w:r>
        <w:rPr>
          <w:rFonts w:hint="eastAsia" w:ascii="宋体" w:hAnsi="宋体"/>
          <w:b w:val="0"/>
          <w:snapToGrid w:val="0"/>
          <w:sz w:val="24"/>
          <w:szCs w:val="24"/>
        </w:rPr>
        <w:t>响应和偏差</w:t>
      </w:r>
      <w:bookmarkEnd w:id="196"/>
    </w:p>
    <w:p w14:paraId="69A5834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1</w:t>
      </w:r>
      <w:r>
        <w:rPr>
          <w:rFonts w:ascii="宋体" w:hAnsi="宋体"/>
          <w:snapToGrid w:val="0"/>
          <w:kern w:val="0"/>
          <w:szCs w:val="21"/>
        </w:rPr>
        <w:t xml:space="preserve">  </w:t>
      </w:r>
      <w:r>
        <w:rPr>
          <w:rFonts w:hint="eastAsia" w:ascii="宋体" w:hAnsi="宋体"/>
          <w:snapToGrid w:val="0"/>
          <w:kern w:val="0"/>
          <w:szCs w:val="21"/>
          <w:lang w:eastAsia="zh-CN"/>
        </w:rPr>
        <w:t>竞选</w:t>
      </w:r>
      <w:r>
        <w:rPr>
          <w:rFonts w:ascii="宋体" w:hAnsi="宋体"/>
          <w:snapToGrid w:val="0"/>
          <w:kern w:val="0"/>
          <w:szCs w:val="21"/>
        </w:rPr>
        <w:t>人应根据</w:t>
      </w:r>
      <w:r>
        <w:rPr>
          <w:rFonts w:hint="eastAsia" w:ascii="宋体" w:hAnsi="宋体"/>
          <w:snapToGrid w:val="0"/>
          <w:kern w:val="0"/>
          <w:szCs w:val="21"/>
          <w:lang w:eastAsia="zh-CN"/>
        </w:rPr>
        <w:t>比选</w:t>
      </w:r>
      <w:r>
        <w:rPr>
          <w:rFonts w:ascii="宋体" w:hAnsi="宋体"/>
          <w:snapToGrid w:val="0"/>
          <w:kern w:val="0"/>
          <w:szCs w:val="21"/>
        </w:rPr>
        <w:t>文件的要求提供</w:t>
      </w:r>
      <w:r>
        <w:rPr>
          <w:rFonts w:hint="eastAsia"/>
          <w:spacing w:val="-3"/>
          <w:lang w:eastAsia="zh-CN"/>
        </w:rPr>
        <w:t>竞选</w:t>
      </w:r>
      <w:r>
        <w:rPr>
          <w:spacing w:val="-3"/>
        </w:rPr>
        <w:t>设备技术性能指标的详细描述、技术支持资料及技术服务和</w:t>
      </w:r>
      <w:r>
        <w:rPr>
          <w:rFonts w:hint="eastAsia"/>
          <w:spacing w:val="-3"/>
          <w:lang w:eastAsia="zh-CN"/>
        </w:rPr>
        <w:t>质量保证期</w:t>
      </w:r>
      <w:r>
        <w:rPr>
          <w:spacing w:val="-3"/>
        </w:rPr>
        <w:t>服务计划等内容以对</w:t>
      </w:r>
      <w:r>
        <w:rPr>
          <w:rFonts w:hint="eastAsia"/>
          <w:spacing w:val="-3"/>
          <w:lang w:eastAsia="zh-CN"/>
        </w:rPr>
        <w:t>比选</w:t>
      </w:r>
      <w:r>
        <w:rPr>
          <w:spacing w:val="-3"/>
        </w:rPr>
        <w:t>文件作出响应</w:t>
      </w:r>
      <w:r>
        <w:rPr>
          <w:rFonts w:ascii="宋体" w:hAnsi="宋体"/>
          <w:snapToGrid w:val="0"/>
          <w:kern w:val="0"/>
          <w:szCs w:val="21"/>
        </w:rPr>
        <w:t>。</w:t>
      </w:r>
    </w:p>
    <w:p w14:paraId="3111D6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2</w:t>
      </w:r>
      <w:r>
        <w:rPr>
          <w:rFonts w:ascii="宋体" w:hAnsi="宋体"/>
          <w:snapToGrid w:val="0"/>
          <w:kern w:val="0"/>
          <w:szCs w:val="21"/>
        </w:rPr>
        <w:t xml:space="preserve">  </w:t>
      </w:r>
      <w:r>
        <w:rPr>
          <w:rFonts w:hint="eastAsia"/>
          <w:spacing w:val="-3"/>
          <w:lang w:eastAsia="zh-CN"/>
        </w:rPr>
        <w:t>竞选</w:t>
      </w:r>
      <w:r>
        <w:rPr>
          <w:spacing w:val="-3"/>
        </w:rPr>
        <w:t>文件中应针对实质性要求和条件中列明的技术要求提供技术支持资料。技术支持资料以制造商公开发布的印刷资料，或检测机构出具的检测报告或</w:t>
      </w:r>
      <w:r>
        <w:rPr>
          <w:rFonts w:hint="eastAsia"/>
          <w:spacing w:val="-3"/>
          <w:lang w:eastAsia="zh-CN"/>
        </w:rPr>
        <w:t>竞选</w:t>
      </w:r>
      <w:r>
        <w:rPr>
          <w:spacing w:val="-3"/>
        </w:rPr>
        <w:t>人须知前附表允许的其他形式为准，不符合前述要求的，视为无技术支持资料，其</w:t>
      </w:r>
      <w:r>
        <w:rPr>
          <w:rFonts w:hint="eastAsia"/>
          <w:spacing w:val="-3"/>
          <w:lang w:eastAsia="zh-CN"/>
        </w:rPr>
        <w:t>竞选</w:t>
      </w:r>
      <w:r>
        <w:rPr>
          <w:spacing w:val="-3"/>
        </w:rPr>
        <w:t>将被否决。</w:t>
      </w:r>
    </w:p>
    <w:p w14:paraId="3112D5C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3</w:t>
      </w:r>
      <w:r>
        <w:rPr>
          <w:rFonts w:ascii="宋体" w:hAnsi="宋体"/>
          <w:snapToGrid w:val="0"/>
          <w:kern w:val="0"/>
          <w:szCs w:val="21"/>
        </w:rPr>
        <w:t xml:space="preserve">  </w:t>
      </w:r>
      <w:r>
        <w:rPr>
          <w:rFonts w:hint="eastAsia"/>
          <w:spacing w:val="-3"/>
          <w:lang w:eastAsia="zh-CN"/>
        </w:rPr>
        <w:t>竞选</w:t>
      </w:r>
      <w:r>
        <w:rPr>
          <w:spacing w:val="-3"/>
        </w:rPr>
        <w:t>人须知前附表规定了</w:t>
      </w:r>
      <w:r>
        <w:rPr>
          <w:rFonts w:hint="eastAsia"/>
          <w:spacing w:val="-3"/>
        </w:rPr>
        <w:t>允许偏差</w:t>
      </w:r>
      <w:r>
        <w:rPr>
          <w:spacing w:val="-3"/>
        </w:rPr>
        <w:t>和最高偏差项数的，</w:t>
      </w:r>
      <w:r>
        <w:rPr>
          <w:rFonts w:hint="eastAsia"/>
          <w:spacing w:val="-3"/>
          <w:lang w:eastAsia="zh-CN"/>
        </w:rPr>
        <w:t>竞选</w:t>
      </w:r>
      <w:r>
        <w:rPr>
          <w:rFonts w:hint="eastAsia"/>
          <w:spacing w:val="-3"/>
        </w:rPr>
        <w:t>文件的</w:t>
      </w:r>
      <w:r>
        <w:rPr>
          <w:spacing w:val="-3"/>
        </w:rPr>
        <w:t>偏差</w:t>
      </w:r>
      <w:r>
        <w:rPr>
          <w:rFonts w:hint="eastAsia"/>
          <w:spacing w:val="-3"/>
        </w:rPr>
        <w:t>项数</w:t>
      </w:r>
      <w:r>
        <w:rPr>
          <w:spacing w:val="-3"/>
        </w:rPr>
        <w:t>应当符合</w:t>
      </w:r>
      <w:r>
        <w:rPr>
          <w:rFonts w:hint="eastAsia"/>
          <w:spacing w:val="-3"/>
          <w:lang w:eastAsia="zh-CN"/>
        </w:rPr>
        <w:t>竞选</w:t>
      </w:r>
      <w:r>
        <w:rPr>
          <w:spacing w:val="-3"/>
        </w:rPr>
        <w:t>人须知前附表的规定。</w:t>
      </w:r>
    </w:p>
    <w:p w14:paraId="45A5621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4</w:t>
      </w:r>
      <w:r>
        <w:rPr>
          <w:rFonts w:ascii="宋体" w:hAnsi="宋体"/>
          <w:snapToGrid w:val="0"/>
          <w:kern w:val="0"/>
          <w:szCs w:val="21"/>
        </w:rPr>
        <w:t xml:space="preserve">  </w:t>
      </w:r>
      <w:r>
        <w:rPr>
          <w:rFonts w:hint="eastAsia"/>
          <w:spacing w:val="-3"/>
          <w:lang w:eastAsia="zh-CN"/>
        </w:rPr>
        <w:t>竞选</w:t>
      </w:r>
      <w:r>
        <w:rPr>
          <w:spacing w:val="-3"/>
        </w:rPr>
        <w:t>文件对</w:t>
      </w:r>
      <w:r>
        <w:rPr>
          <w:rFonts w:hint="eastAsia"/>
          <w:spacing w:val="-3"/>
          <w:lang w:eastAsia="zh-CN"/>
        </w:rPr>
        <w:t>比选</w:t>
      </w:r>
      <w:r>
        <w:rPr>
          <w:spacing w:val="-3"/>
        </w:rPr>
        <w:t>文件的全部偏差，均应在</w:t>
      </w:r>
      <w:r>
        <w:rPr>
          <w:rFonts w:hint="eastAsia"/>
          <w:spacing w:val="-3"/>
          <w:lang w:eastAsia="zh-CN"/>
        </w:rPr>
        <w:t>竞选</w:t>
      </w:r>
      <w:r>
        <w:rPr>
          <w:spacing w:val="-3"/>
        </w:rPr>
        <w:t>文件的商务和技术偏差表中列明，除列明的内容外，视为</w:t>
      </w:r>
      <w:r>
        <w:rPr>
          <w:rFonts w:hint="eastAsia"/>
          <w:spacing w:val="-3"/>
          <w:lang w:eastAsia="zh-CN"/>
        </w:rPr>
        <w:t>竞选</w:t>
      </w:r>
      <w:r>
        <w:rPr>
          <w:spacing w:val="-3"/>
        </w:rPr>
        <w:t>人响应</w:t>
      </w:r>
      <w:r>
        <w:rPr>
          <w:rFonts w:hint="eastAsia"/>
          <w:spacing w:val="-3"/>
          <w:lang w:eastAsia="zh-CN"/>
        </w:rPr>
        <w:t>比选</w:t>
      </w:r>
      <w:r>
        <w:rPr>
          <w:spacing w:val="-3"/>
        </w:rPr>
        <w:t>文件的全部要求。</w:t>
      </w:r>
    </w:p>
    <w:p w14:paraId="6FD8E634">
      <w:pPr>
        <w:pStyle w:val="3"/>
        <w:spacing w:before="0" w:after="0" w:line="360" w:lineRule="auto"/>
        <w:rPr>
          <w:rFonts w:ascii="宋体" w:hAnsi="宋体"/>
          <w:b w:val="0"/>
          <w:snapToGrid w:val="0"/>
        </w:rPr>
      </w:pPr>
      <w:bookmarkStart w:id="197" w:name="_Toc20125"/>
      <w:bookmarkStart w:id="198" w:name="_Toc200513140"/>
      <w:bookmarkStart w:id="199" w:name="_Toc287607760"/>
      <w:bookmarkStart w:id="200" w:name="_Toc509218724"/>
      <w:bookmarkStart w:id="201" w:name="_Toc277082566"/>
      <w:bookmarkStart w:id="202" w:name="_Toc430530449"/>
      <w:bookmarkStart w:id="203" w:name="_Toc224103331"/>
      <w:bookmarkStart w:id="204" w:name="_Toc287620699"/>
      <w:r>
        <w:rPr>
          <w:rFonts w:ascii="宋体" w:hAnsi="宋体"/>
          <w:b w:val="0"/>
          <w:snapToGrid w:val="0"/>
        </w:rPr>
        <w:t xml:space="preserve">2.  </w:t>
      </w:r>
      <w:r>
        <w:rPr>
          <w:rFonts w:hint="eastAsia" w:ascii="宋体" w:hAnsi="宋体"/>
          <w:b w:val="0"/>
          <w:snapToGrid w:val="0"/>
          <w:lang w:eastAsia="zh-CN"/>
        </w:rPr>
        <w:t>比选</w:t>
      </w:r>
      <w:r>
        <w:rPr>
          <w:rFonts w:ascii="宋体" w:hAnsi="宋体"/>
          <w:b w:val="0"/>
          <w:snapToGrid w:val="0"/>
        </w:rPr>
        <w:t>文件</w:t>
      </w:r>
      <w:bookmarkEnd w:id="197"/>
      <w:bookmarkEnd w:id="198"/>
      <w:bookmarkEnd w:id="199"/>
      <w:bookmarkEnd w:id="200"/>
      <w:bookmarkEnd w:id="201"/>
      <w:bookmarkEnd w:id="202"/>
      <w:bookmarkEnd w:id="203"/>
      <w:bookmarkEnd w:id="204"/>
    </w:p>
    <w:p w14:paraId="4922C942">
      <w:pPr>
        <w:pStyle w:val="4"/>
        <w:snapToGrid w:val="0"/>
        <w:spacing w:before="0" w:after="0" w:line="360" w:lineRule="auto"/>
        <w:rPr>
          <w:rFonts w:ascii="宋体" w:hAnsi="宋体"/>
          <w:b w:val="0"/>
          <w:snapToGrid w:val="0"/>
          <w:sz w:val="24"/>
          <w:szCs w:val="24"/>
        </w:rPr>
      </w:pPr>
      <w:bookmarkStart w:id="205" w:name="_Toc430530450"/>
      <w:bookmarkStart w:id="206" w:name="_Toc277082567"/>
      <w:bookmarkStart w:id="207" w:name="_Toc11440"/>
      <w:bookmarkStart w:id="208" w:name="_Toc224103332"/>
      <w:bookmarkStart w:id="209" w:name="_Toc287620700"/>
      <w:bookmarkStart w:id="210" w:name="_Toc509218725"/>
      <w:bookmarkStart w:id="211" w:name="_Toc287607761"/>
      <w:bookmarkStart w:id="212" w:name="_Toc200513141"/>
      <w:r>
        <w:rPr>
          <w:rFonts w:ascii="宋体" w:hAnsi="宋体"/>
          <w:b w:val="0"/>
          <w:snapToGrid w:val="0"/>
          <w:sz w:val="24"/>
          <w:szCs w:val="24"/>
        </w:rPr>
        <w:t xml:space="preserve">2.1  </w:t>
      </w:r>
      <w:r>
        <w:rPr>
          <w:rFonts w:hint="eastAsia" w:ascii="宋体" w:hAnsi="宋体"/>
          <w:b w:val="0"/>
          <w:snapToGrid w:val="0"/>
          <w:sz w:val="24"/>
          <w:szCs w:val="24"/>
          <w:lang w:eastAsia="zh-CN"/>
        </w:rPr>
        <w:t>比选</w:t>
      </w:r>
      <w:r>
        <w:rPr>
          <w:rFonts w:ascii="宋体" w:hAnsi="宋体"/>
          <w:b w:val="0"/>
          <w:snapToGrid w:val="0"/>
          <w:sz w:val="24"/>
          <w:szCs w:val="24"/>
        </w:rPr>
        <w:t>文件的组成</w:t>
      </w:r>
      <w:bookmarkEnd w:id="205"/>
      <w:bookmarkEnd w:id="206"/>
      <w:bookmarkEnd w:id="207"/>
      <w:bookmarkEnd w:id="208"/>
      <w:bookmarkEnd w:id="209"/>
      <w:bookmarkEnd w:id="210"/>
      <w:bookmarkEnd w:id="211"/>
      <w:bookmarkEnd w:id="212"/>
    </w:p>
    <w:p w14:paraId="4C0F70F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文件包括：</w:t>
      </w:r>
    </w:p>
    <w:p w14:paraId="3454B7AB">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比选</w:t>
      </w:r>
      <w:r>
        <w:rPr>
          <w:rFonts w:ascii="宋体" w:hAnsi="宋体"/>
          <w:snapToGrid w:val="0"/>
          <w:kern w:val="0"/>
          <w:szCs w:val="21"/>
        </w:rPr>
        <w:t>公告（或</w:t>
      </w:r>
      <w:r>
        <w:rPr>
          <w:rFonts w:hint="eastAsia" w:ascii="宋体" w:hAnsi="宋体"/>
          <w:snapToGrid w:val="0"/>
          <w:kern w:val="0"/>
          <w:szCs w:val="21"/>
          <w:lang w:eastAsia="zh-CN"/>
        </w:rPr>
        <w:t>竞选</w:t>
      </w:r>
      <w:r>
        <w:rPr>
          <w:rFonts w:ascii="宋体" w:hAnsi="宋体"/>
          <w:snapToGrid w:val="0"/>
          <w:kern w:val="0"/>
          <w:szCs w:val="21"/>
        </w:rPr>
        <w:t>邀请书）；</w:t>
      </w:r>
    </w:p>
    <w:p w14:paraId="208A21A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竞选</w:t>
      </w:r>
      <w:r>
        <w:rPr>
          <w:rFonts w:ascii="宋体" w:hAnsi="宋体"/>
          <w:snapToGrid w:val="0"/>
          <w:kern w:val="0"/>
          <w:szCs w:val="21"/>
        </w:rPr>
        <w:t>人须知；</w:t>
      </w:r>
    </w:p>
    <w:p w14:paraId="20A5127F">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lang w:eastAsia="zh-CN"/>
        </w:rPr>
        <w:t>评审</w:t>
      </w:r>
      <w:r>
        <w:rPr>
          <w:rFonts w:ascii="宋体" w:hAnsi="宋体"/>
          <w:snapToGrid w:val="0"/>
          <w:kern w:val="0"/>
          <w:szCs w:val="21"/>
        </w:rPr>
        <w:t>办法；</w:t>
      </w:r>
    </w:p>
    <w:p w14:paraId="1B9815CD">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7751841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57B434B5">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lang w:eastAsia="zh-CN"/>
        </w:rPr>
        <w:t>竞选</w:t>
      </w:r>
      <w:r>
        <w:rPr>
          <w:rFonts w:ascii="宋体" w:hAnsi="宋体"/>
          <w:snapToGrid w:val="0"/>
          <w:kern w:val="0"/>
          <w:szCs w:val="21"/>
        </w:rPr>
        <w:t>文件格式；</w:t>
      </w:r>
    </w:p>
    <w:p w14:paraId="5CF729FA">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lang w:eastAsia="zh-CN"/>
        </w:rPr>
        <w:t>竞选</w:t>
      </w:r>
      <w:r>
        <w:rPr>
          <w:rFonts w:ascii="宋体" w:hAnsi="宋体"/>
          <w:snapToGrid w:val="0"/>
          <w:kern w:val="0"/>
          <w:szCs w:val="21"/>
        </w:rPr>
        <w:t>人须知前附表规定的其他材料。</w:t>
      </w:r>
    </w:p>
    <w:p w14:paraId="2D29441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lang w:eastAsia="zh-CN"/>
        </w:rPr>
        <w:t>比选</w:t>
      </w:r>
      <w:r>
        <w:rPr>
          <w:rFonts w:ascii="宋体" w:hAnsi="宋体"/>
          <w:snapToGrid w:val="0"/>
          <w:kern w:val="0"/>
          <w:szCs w:val="21"/>
        </w:rPr>
        <w:t>文件所作的澄清、修改，构成</w:t>
      </w:r>
      <w:r>
        <w:rPr>
          <w:rFonts w:hint="eastAsia" w:ascii="宋体" w:hAnsi="宋体"/>
          <w:snapToGrid w:val="0"/>
          <w:kern w:val="0"/>
          <w:szCs w:val="21"/>
          <w:lang w:eastAsia="zh-CN"/>
        </w:rPr>
        <w:t>比选</w:t>
      </w:r>
      <w:r>
        <w:rPr>
          <w:rFonts w:ascii="宋体" w:hAnsi="宋体"/>
          <w:snapToGrid w:val="0"/>
          <w:kern w:val="0"/>
          <w:szCs w:val="21"/>
        </w:rPr>
        <w:t>文件的组成部分。</w:t>
      </w:r>
    </w:p>
    <w:p w14:paraId="71F56BFC">
      <w:pPr>
        <w:pStyle w:val="4"/>
        <w:snapToGrid w:val="0"/>
        <w:spacing w:before="0" w:after="0" w:line="360" w:lineRule="auto"/>
        <w:rPr>
          <w:rFonts w:ascii="宋体" w:hAnsi="宋体"/>
          <w:b w:val="0"/>
          <w:snapToGrid w:val="0"/>
          <w:sz w:val="24"/>
          <w:szCs w:val="24"/>
        </w:rPr>
      </w:pPr>
      <w:bookmarkStart w:id="213" w:name="_Toc509218726"/>
      <w:bookmarkStart w:id="214" w:name="_Toc430530451"/>
      <w:bookmarkStart w:id="215" w:name="_Toc15670"/>
      <w:r>
        <w:rPr>
          <w:rFonts w:ascii="宋体" w:hAnsi="宋体"/>
          <w:b w:val="0"/>
          <w:snapToGrid w:val="0"/>
          <w:sz w:val="24"/>
          <w:szCs w:val="24"/>
        </w:rPr>
        <w:t xml:space="preserve">2.2  </w:t>
      </w:r>
      <w:r>
        <w:rPr>
          <w:rFonts w:hint="eastAsia" w:ascii="宋体" w:hAnsi="宋体"/>
          <w:b w:val="0"/>
          <w:snapToGrid w:val="0"/>
          <w:sz w:val="24"/>
          <w:szCs w:val="24"/>
          <w:lang w:eastAsia="zh-CN"/>
        </w:rPr>
        <w:t>比选</w:t>
      </w:r>
      <w:r>
        <w:rPr>
          <w:rFonts w:ascii="宋体" w:hAnsi="宋体"/>
          <w:b w:val="0"/>
          <w:snapToGrid w:val="0"/>
          <w:sz w:val="24"/>
          <w:szCs w:val="24"/>
        </w:rPr>
        <w:t>文件的澄清</w:t>
      </w:r>
      <w:bookmarkEnd w:id="213"/>
      <w:bookmarkEnd w:id="214"/>
      <w:bookmarkEnd w:id="215"/>
    </w:p>
    <w:p w14:paraId="7B9FCA22">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2.2.1  </w:t>
      </w:r>
      <w:r>
        <w:rPr>
          <w:rFonts w:hint="eastAsia" w:ascii="宋体" w:hAnsi="宋体"/>
          <w:snapToGrid w:val="0"/>
          <w:kern w:val="0"/>
          <w:szCs w:val="21"/>
          <w:lang w:eastAsia="zh-CN"/>
        </w:rPr>
        <w:t>竞选</w:t>
      </w:r>
      <w:r>
        <w:rPr>
          <w:rFonts w:ascii="宋体" w:hAnsi="宋体"/>
          <w:snapToGrid w:val="0"/>
          <w:kern w:val="0"/>
          <w:szCs w:val="21"/>
        </w:rPr>
        <w:t>人应仔细阅读和检查</w:t>
      </w:r>
      <w:r>
        <w:rPr>
          <w:rFonts w:hint="eastAsia" w:ascii="宋体" w:hAnsi="宋体"/>
          <w:snapToGrid w:val="0"/>
          <w:kern w:val="0"/>
          <w:szCs w:val="21"/>
          <w:lang w:eastAsia="zh-CN"/>
        </w:rPr>
        <w:t>比选</w:t>
      </w:r>
      <w:r>
        <w:rPr>
          <w:rFonts w:ascii="宋体" w:hAnsi="宋体"/>
          <w:snapToGrid w:val="0"/>
          <w:kern w:val="0"/>
          <w:szCs w:val="21"/>
        </w:rPr>
        <w:t>文件的全部内容。如发现缺页或附件不全，应及时向</w:t>
      </w:r>
      <w:r>
        <w:rPr>
          <w:rFonts w:hint="eastAsia" w:ascii="宋体" w:hAnsi="宋体"/>
          <w:snapToGrid w:val="0"/>
          <w:kern w:val="0"/>
          <w:szCs w:val="21"/>
          <w:lang w:eastAsia="zh-CN"/>
        </w:rPr>
        <w:t>比选</w:t>
      </w:r>
      <w:r>
        <w:rPr>
          <w:rFonts w:ascii="宋体" w:hAnsi="宋体"/>
          <w:snapToGrid w:val="0"/>
          <w:kern w:val="0"/>
          <w:szCs w:val="21"/>
        </w:rPr>
        <w:t>人提出，以便补齐。如有疑问，应</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人须知前附表规定的时间和形式提出问题，要求</w:t>
      </w:r>
      <w:r>
        <w:rPr>
          <w:rFonts w:hint="eastAsia" w:ascii="宋体" w:hAnsi="宋体"/>
          <w:snapToGrid w:val="0"/>
          <w:kern w:val="0"/>
          <w:szCs w:val="21"/>
          <w:lang w:eastAsia="zh-CN"/>
        </w:rPr>
        <w:t>比选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文件予以澄清。</w:t>
      </w:r>
    </w:p>
    <w:p w14:paraId="0E01C9E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lang w:eastAsia="zh-CN"/>
        </w:rPr>
        <w:t>比选</w:t>
      </w:r>
      <w:r>
        <w:rPr>
          <w:rFonts w:ascii="宋体" w:hAnsi="宋体"/>
          <w:snapToGrid w:val="0"/>
          <w:kern w:val="0"/>
          <w:szCs w:val="21"/>
        </w:rPr>
        <w:t>文件的澄清</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人，但不指明澄清问题的来源。澄清发出的时间距本章第4.2.1项规定的</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日的，并且澄清内容可能影响</w:t>
      </w:r>
      <w:r>
        <w:rPr>
          <w:rFonts w:hint="eastAsia" w:ascii="宋体" w:hAnsi="宋体"/>
          <w:snapToGrid w:val="0"/>
          <w:kern w:val="0"/>
          <w:szCs w:val="21"/>
          <w:lang w:eastAsia="zh-CN"/>
        </w:rPr>
        <w:t>竞选</w:t>
      </w:r>
      <w:r>
        <w:rPr>
          <w:rFonts w:ascii="宋体" w:hAnsi="宋体"/>
          <w:snapToGrid w:val="0"/>
          <w:kern w:val="0"/>
          <w:szCs w:val="21"/>
        </w:rPr>
        <w:t>文件编制的，将相应延长</w:t>
      </w:r>
      <w:r>
        <w:rPr>
          <w:rFonts w:hint="eastAsia" w:ascii="宋体" w:hAnsi="宋体"/>
          <w:snapToGrid w:val="0"/>
          <w:kern w:val="0"/>
          <w:szCs w:val="21"/>
          <w:lang w:eastAsia="zh-CN"/>
        </w:rPr>
        <w:t>竞选</w:t>
      </w:r>
      <w:r>
        <w:rPr>
          <w:rFonts w:ascii="宋体" w:hAnsi="宋体"/>
          <w:snapToGrid w:val="0"/>
          <w:kern w:val="0"/>
          <w:szCs w:val="21"/>
        </w:rPr>
        <w:t>截止时间。</w:t>
      </w:r>
    </w:p>
    <w:p w14:paraId="4576B2B4">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hint="eastAsia" w:ascii="宋体" w:hAnsi="宋体"/>
          <w:kern w:val="0"/>
          <w:szCs w:val="21"/>
          <w:lang w:eastAsia="zh-CN"/>
        </w:rPr>
        <w:t>竞选</w:t>
      </w:r>
      <w:r>
        <w:rPr>
          <w:rFonts w:ascii="宋体" w:hAnsi="宋体"/>
          <w:kern w:val="0"/>
          <w:szCs w:val="21"/>
        </w:rPr>
        <w:t>人在收到澄清后，应</w:t>
      </w:r>
      <w:r>
        <w:rPr>
          <w:rFonts w:hint="eastAsia" w:ascii="宋体" w:hAnsi="宋体"/>
          <w:kern w:val="0"/>
          <w:szCs w:val="21"/>
        </w:rPr>
        <w:t>向</w:t>
      </w:r>
      <w:r>
        <w:rPr>
          <w:rFonts w:hint="eastAsia" w:ascii="宋体" w:hAnsi="宋体"/>
          <w:kern w:val="0"/>
          <w:szCs w:val="21"/>
          <w:lang w:eastAsia="zh-CN"/>
        </w:rPr>
        <w:t>比选</w:t>
      </w:r>
      <w:r>
        <w:rPr>
          <w:rFonts w:ascii="宋体" w:hAnsi="宋体"/>
          <w:kern w:val="0"/>
          <w:szCs w:val="21"/>
        </w:rPr>
        <w:t>人确认已收到该澄清。</w:t>
      </w:r>
      <w:r>
        <w:rPr>
          <w:rFonts w:hint="eastAsia" w:ascii="宋体" w:hAnsi="宋体"/>
          <w:kern w:val="0"/>
          <w:szCs w:val="21"/>
          <w:lang w:eastAsia="zh-CN"/>
        </w:rPr>
        <w:t>比选</w:t>
      </w:r>
      <w:r>
        <w:rPr>
          <w:rFonts w:hint="eastAsia" w:ascii="宋体" w:hAnsi="宋体"/>
          <w:kern w:val="0"/>
          <w:szCs w:val="21"/>
        </w:rPr>
        <w:t>人采用网络媒介公开发布澄清的，无论</w:t>
      </w:r>
      <w:r>
        <w:rPr>
          <w:rFonts w:hint="eastAsia" w:ascii="宋体" w:hAnsi="宋体"/>
          <w:kern w:val="0"/>
          <w:szCs w:val="21"/>
          <w:lang w:eastAsia="zh-CN"/>
        </w:rPr>
        <w:t>竞选</w:t>
      </w:r>
      <w:r>
        <w:rPr>
          <w:rFonts w:hint="eastAsia" w:ascii="宋体" w:hAnsi="宋体"/>
          <w:kern w:val="0"/>
          <w:szCs w:val="21"/>
        </w:rPr>
        <w:t>人是否查看，均视为所有潜在</w:t>
      </w:r>
      <w:r>
        <w:rPr>
          <w:rFonts w:hint="eastAsia" w:ascii="宋体" w:hAnsi="宋体"/>
          <w:kern w:val="0"/>
          <w:szCs w:val="21"/>
          <w:lang w:eastAsia="zh-CN"/>
        </w:rPr>
        <w:t>竞选</w:t>
      </w:r>
      <w:r>
        <w:rPr>
          <w:rFonts w:hint="eastAsia" w:ascii="宋体" w:hAnsi="宋体"/>
          <w:kern w:val="0"/>
          <w:szCs w:val="21"/>
        </w:rPr>
        <w:t>人清楚知晓澄清全部内容。</w:t>
      </w:r>
      <w:r>
        <w:rPr>
          <w:rFonts w:hint="eastAsia" w:ascii="宋体" w:hAnsi="宋体"/>
          <w:kern w:val="0"/>
          <w:szCs w:val="21"/>
          <w:lang w:eastAsia="zh-CN"/>
        </w:rPr>
        <w:t>竞选</w:t>
      </w:r>
      <w:r>
        <w:rPr>
          <w:rFonts w:hint="eastAsia" w:ascii="宋体" w:hAnsi="宋体"/>
          <w:kern w:val="0"/>
          <w:szCs w:val="21"/>
        </w:rPr>
        <w:t>人应在</w:t>
      </w:r>
      <w:r>
        <w:rPr>
          <w:rFonts w:hint="eastAsia" w:ascii="宋体" w:hAnsi="宋体"/>
          <w:kern w:val="0"/>
          <w:szCs w:val="21"/>
          <w:lang w:eastAsia="zh-CN"/>
        </w:rPr>
        <w:t>竞选</w:t>
      </w:r>
      <w:r>
        <w:rPr>
          <w:rFonts w:hint="eastAsia" w:ascii="宋体" w:hAnsi="宋体"/>
          <w:kern w:val="0"/>
          <w:szCs w:val="21"/>
        </w:rPr>
        <w:t>截止时间前密切关注澄清发布媒介发出的相关内容。</w:t>
      </w:r>
    </w:p>
    <w:p w14:paraId="2CE97434">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w:t>
      </w:r>
      <w:r>
        <w:rPr>
          <w:rFonts w:hint="eastAsia" w:ascii="宋体" w:hAnsi="宋体"/>
          <w:snapToGrid w:val="0"/>
          <w:kern w:val="0"/>
          <w:position w:val="-2"/>
          <w:szCs w:val="21"/>
          <w:lang w:eastAsia="zh-CN"/>
        </w:rPr>
        <w:t>比选</w:t>
      </w:r>
      <w:r>
        <w:rPr>
          <w:rFonts w:ascii="宋体" w:hAnsi="宋体"/>
          <w:snapToGrid w:val="0"/>
          <w:kern w:val="0"/>
          <w:position w:val="-2"/>
          <w:szCs w:val="21"/>
        </w:rPr>
        <w:t>人认为确有必要答复，否则，</w:t>
      </w:r>
      <w:r>
        <w:rPr>
          <w:rFonts w:hint="eastAsia" w:ascii="宋体" w:hAnsi="宋体"/>
          <w:snapToGrid w:val="0"/>
          <w:kern w:val="0"/>
          <w:position w:val="-2"/>
          <w:szCs w:val="21"/>
          <w:lang w:eastAsia="zh-CN"/>
        </w:rPr>
        <w:t>比选</w:t>
      </w:r>
      <w:r>
        <w:rPr>
          <w:rFonts w:ascii="宋体" w:hAnsi="宋体"/>
          <w:snapToGrid w:val="0"/>
          <w:kern w:val="0"/>
          <w:position w:val="-2"/>
          <w:szCs w:val="21"/>
        </w:rPr>
        <w:t>人有权拒绝回复</w:t>
      </w:r>
      <w:r>
        <w:rPr>
          <w:rFonts w:hint="eastAsia" w:ascii="宋体" w:hAnsi="宋体"/>
          <w:snapToGrid w:val="0"/>
          <w:kern w:val="0"/>
          <w:position w:val="-2"/>
          <w:szCs w:val="21"/>
          <w:lang w:eastAsia="zh-CN"/>
        </w:rPr>
        <w:t>竞选</w:t>
      </w:r>
      <w:r>
        <w:rPr>
          <w:rFonts w:ascii="宋体" w:hAnsi="宋体"/>
          <w:snapToGrid w:val="0"/>
          <w:kern w:val="0"/>
          <w:position w:val="-2"/>
          <w:szCs w:val="21"/>
        </w:rPr>
        <w:t>人在本章第2.2.1项规定的时间后的任何澄清要求。</w:t>
      </w:r>
    </w:p>
    <w:p w14:paraId="0E6FD2AF">
      <w:pPr>
        <w:pStyle w:val="4"/>
        <w:snapToGrid w:val="0"/>
        <w:spacing w:before="0" w:after="0" w:line="360" w:lineRule="auto"/>
        <w:rPr>
          <w:rFonts w:ascii="宋体" w:hAnsi="宋体"/>
          <w:b w:val="0"/>
          <w:snapToGrid w:val="0"/>
          <w:sz w:val="24"/>
          <w:szCs w:val="24"/>
        </w:rPr>
      </w:pPr>
      <w:bookmarkStart w:id="216" w:name="_Toc32340"/>
      <w:bookmarkStart w:id="217" w:name="_Toc200513143"/>
      <w:bookmarkStart w:id="218" w:name="_Toc277082569"/>
      <w:bookmarkStart w:id="219" w:name="_Toc287620702"/>
      <w:bookmarkStart w:id="220" w:name="_Toc224103334"/>
      <w:bookmarkStart w:id="221" w:name="_Toc287607763"/>
      <w:bookmarkStart w:id="222" w:name="_Toc509218727"/>
      <w:bookmarkStart w:id="223" w:name="_Toc430530452"/>
      <w:r>
        <w:rPr>
          <w:rFonts w:ascii="宋体" w:hAnsi="宋体"/>
          <w:b w:val="0"/>
          <w:snapToGrid w:val="0"/>
          <w:sz w:val="24"/>
          <w:szCs w:val="24"/>
        </w:rPr>
        <w:t xml:space="preserve">2.3  </w:t>
      </w:r>
      <w:r>
        <w:rPr>
          <w:rFonts w:hint="eastAsia" w:ascii="宋体" w:hAnsi="宋体"/>
          <w:b w:val="0"/>
          <w:snapToGrid w:val="0"/>
          <w:sz w:val="24"/>
          <w:szCs w:val="24"/>
          <w:lang w:eastAsia="zh-CN"/>
        </w:rPr>
        <w:t>比选</w:t>
      </w:r>
      <w:r>
        <w:rPr>
          <w:rFonts w:ascii="宋体" w:hAnsi="宋体"/>
          <w:b w:val="0"/>
          <w:snapToGrid w:val="0"/>
          <w:sz w:val="24"/>
          <w:szCs w:val="24"/>
        </w:rPr>
        <w:t>文件的修改</w:t>
      </w:r>
      <w:bookmarkEnd w:id="216"/>
      <w:bookmarkEnd w:id="217"/>
      <w:bookmarkEnd w:id="218"/>
      <w:bookmarkEnd w:id="219"/>
      <w:bookmarkEnd w:id="220"/>
      <w:bookmarkEnd w:id="221"/>
      <w:bookmarkEnd w:id="222"/>
      <w:bookmarkEnd w:id="223"/>
    </w:p>
    <w:p w14:paraId="44E34357">
      <w:pPr>
        <w:autoSpaceDE w:val="0"/>
        <w:autoSpaceDN w:val="0"/>
        <w:adjustRightInd w:val="0"/>
        <w:snapToGrid w:val="0"/>
        <w:spacing w:line="360" w:lineRule="auto"/>
        <w:ind w:firstLine="420"/>
        <w:rPr>
          <w:rFonts w:ascii="宋体" w:hAnsi="宋体"/>
          <w:snapToGrid w:val="0"/>
        </w:rPr>
      </w:pPr>
      <w:bookmarkStart w:id="224" w:name="_Toc277082570"/>
      <w:bookmarkStart w:id="225" w:name="_Toc224103335"/>
      <w:bookmarkStart w:id="226" w:name="_Toc200513144"/>
      <w:bookmarkStart w:id="227" w:name="_Toc287607764"/>
      <w:bookmarkStart w:id="228" w:name="_Toc287620703"/>
      <w:r>
        <w:rPr>
          <w:rFonts w:hint="eastAsia" w:ascii="宋体" w:hAnsi="宋体"/>
          <w:snapToGrid w:val="0"/>
        </w:rPr>
        <w:t>2</w:t>
      </w:r>
      <w:r>
        <w:rPr>
          <w:rFonts w:ascii="宋体" w:hAnsi="宋体"/>
          <w:snapToGrid w:val="0"/>
        </w:rPr>
        <w:t xml:space="preserve">.3.1  </w:t>
      </w:r>
      <w:r>
        <w:rPr>
          <w:rFonts w:hint="eastAsia" w:ascii="宋体" w:hAnsi="宋体"/>
          <w:snapToGrid w:val="0"/>
          <w:lang w:eastAsia="zh-CN"/>
        </w:rPr>
        <w:t>比选</w:t>
      </w:r>
      <w:r>
        <w:rPr>
          <w:rFonts w:ascii="宋体" w:hAnsi="宋体"/>
          <w:snapToGrid w:val="0"/>
        </w:rPr>
        <w:t>文件的</w:t>
      </w:r>
      <w:r>
        <w:rPr>
          <w:rFonts w:hint="eastAsia" w:ascii="宋体" w:hAnsi="宋体"/>
          <w:snapToGrid w:val="0"/>
        </w:rPr>
        <w:t>修改</w:t>
      </w:r>
      <w:r>
        <w:rPr>
          <w:rFonts w:ascii="宋体" w:hAnsi="宋体"/>
          <w:snapToGrid w:val="0"/>
        </w:rPr>
        <w:t>按</w:t>
      </w:r>
      <w:r>
        <w:rPr>
          <w:rFonts w:hint="eastAsia" w:ascii="宋体" w:hAnsi="宋体"/>
          <w:snapToGrid w:val="0"/>
          <w:lang w:eastAsia="zh-CN"/>
        </w:rPr>
        <w:t>竞选</w:t>
      </w:r>
      <w:r>
        <w:rPr>
          <w:rFonts w:ascii="宋体" w:hAnsi="宋体"/>
          <w:snapToGrid w:val="0"/>
        </w:rPr>
        <w:t>人须知前附表规定的时间和形式发给所有潜在</w:t>
      </w:r>
      <w:r>
        <w:rPr>
          <w:rFonts w:hint="eastAsia" w:ascii="宋体" w:hAnsi="宋体"/>
          <w:snapToGrid w:val="0"/>
          <w:lang w:eastAsia="zh-CN"/>
        </w:rPr>
        <w:t>竞选</w:t>
      </w:r>
      <w:r>
        <w:rPr>
          <w:rFonts w:ascii="宋体" w:hAnsi="宋体"/>
          <w:snapToGrid w:val="0"/>
        </w:rPr>
        <w:t>人</w:t>
      </w:r>
      <w:r>
        <w:rPr>
          <w:rFonts w:hint="eastAsia" w:ascii="宋体" w:hAnsi="宋体"/>
          <w:snapToGrid w:val="0"/>
        </w:rPr>
        <w:t>。</w:t>
      </w:r>
      <w:r>
        <w:rPr>
          <w:rFonts w:ascii="宋体" w:hAnsi="宋体"/>
          <w:snapToGrid w:val="0"/>
        </w:rPr>
        <w:t>修改</w:t>
      </w:r>
      <w:r>
        <w:rPr>
          <w:rFonts w:hint="eastAsia" w:ascii="宋体" w:hAnsi="宋体"/>
          <w:snapToGrid w:val="0"/>
          <w:lang w:eastAsia="zh-CN"/>
        </w:rPr>
        <w:t>比选</w:t>
      </w:r>
      <w:r>
        <w:rPr>
          <w:rFonts w:ascii="宋体" w:hAnsi="宋体"/>
          <w:snapToGrid w:val="0"/>
        </w:rPr>
        <w:t>文件的时间距本章第4.2.1项规定的</w:t>
      </w:r>
      <w:r>
        <w:rPr>
          <w:rFonts w:hint="eastAsia" w:ascii="宋体" w:hAnsi="宋体"/>
          <w:snapToGrid w:val="0"/>
          <w:lang w:eastAsia="zh-CN"/>
        </w:rPr>
        <w:t>竞选</w:t>
      </w:r>
      <w:r>
        <w:rPr>
          <w:rFonts w:ascii="宋体" w:hAnsi="宋体"/>
          <w:snapToGrid w:val="0"/>
        </w:rPr>
        <w:t>截止时间不足</w:t>
      </w:r>
      <w:r>
        <w:rPr>
          <w:rFonts w:hint="eastAsia" w:ascii="宋体" w:hAnsi="宋体"/>
          <w:snapToGrid w:val="0"/>
          <w:lang w:val="en-US" w:eastAsia="zh-CN"/>
        </w:rPr>
        <w:t>2</w:t>
      </w:r>
      <w:r>
        <w:rPr>
          <w:rFonts w:ascii="宋体" w:hAnsi="宋体"/>
          <w:snapToGrid w:val="0"/>
        </w:rPr>
        <w:t>日的，并且修改内容可能影响</w:t>
      </w:r>
      <w:r>
        <w:rPr>
          <w:rFonts w:hint="eastAsia" w:ascii="宋体" w:hAnsi="宋体"/>
          <w:snapToGrid w:val="0"/>
          <w:lang w:eastAsia="zh-CN"/>
        </w:rPr>
        <w:t>竞选</w:t>
      </w:r>
      <w:r>
        <w:rPr>
          <w:rFonts w:ascii="宋体" w:hAnsi="宋体"/>
          <w:snapToGrid w:val="0"/>
        </w:rPr>
        <w:t>文件编制的，将相应延长</w:t>
      </w:r>
      <w:r>
        <w:rPr>
          <w:rFonts w:hint="eastAsia" w:ascii="宋体" w:hAnsi="宋体"/>
          <w:snapToGrid w:val="0"/>
          <w:lang w:eastAsia="zh-CN"/>
        </w:rPr>
        <w:t>竞选</w:t>
      </w:r>
      <w:r>
        <w:rPr>
          <w:rFonts w:ascii="宋体" w:hAnsi="宋体"/>
          <w:snapToGrid w:val="0"/>
        </w:rPr>
        <w:t>截止时间。</w:t>
      </w:r>
    </w:p>
    <w:p w14:paraId="0FF528F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 xml:space="preserve">.3.2  </w:t>
      </w:r>
      <w:r>
        <w:rPr>
          <w:rFonts w:hint="eastAsia" w:ascii="宋体" w:hAnsi="宋体"/>
          <w:snapToGrid w:val="0"/>
          <w:lang w:eastAsia="zh-CN"/>
        </w:rPr>
        <w:t>竞选</w:t>
      </w:r>
      <w:r>
        <w:rPr>
          <w:rFonts w:ascii="宋体" w:hAnsi="宋体"/>
          <w:snapToGrid w:val="0"/>
        </w:rPr>
        <w:t>人在收到</w:t>
      </w:r>
      <w:r>
        <w:rPr>
          <w:rFonts w:hint="eastAsia" w:ascii="宋体" w:hAnsi="宋体"/>
          <w:snapToGrid w:val="0"/>
        </w:rPr>
        <w:t>修改内容</w:t>
      </w:r>
      <w:r>
        <w:rPr>
          <w:rFonts w:ascii="宋体" w:hAnsi="宋体"/>
          <w:snapToGrid w:val="0"/>
        </w:rPr>
        <w:t>后，应向</w:t>
      </w:r>
      <w:r>
        <w:rPr>
          <w:rFonts w:hint="eastAsia" w:ascii="宋体" w:hAnsi="宋体"/>
          <w:snapToGrid w:val="0"/>
          <w:lang w:eastAsia="zh-CN"/>
        </w:rPr>
        <w:t>比选</w:t>
      </w:r>
      <w:r>
        <w:rPr>
          <w:rFonts w:ascii="宋体" w:hAnsi="宋体"/>
          <w:snapToGrid w:val="0"/>
        </w:rPr>
        <w:t>人确认已收到该</w:t>
      </w:r>
      <w:r>
        <w:rPr>
          <w:rFonts w:hint="eastAsia" w:ascii="宋体" w:hAnsi="宋体"/>
          <w:snapToGrid w:val="0"/>
        </w:rPr>
        <w:t>修改内容</w:t>
      </w:r>
      <w:r>
        <w:rPr>
          <w:rFonts w:ascii="宋体" w:hAnsi="宋体"/>
          <w:snapToGrid w:val="0"/>
        </w:rPr>
        <w:t>。</w:t>
      </w:r>
      <w:r>
        <w:rPr>
          <w:rFonts w:hint="eastAsia" w:ascii="宋体" w:hAnsi="宋体"/>
          <w:snapToGrid w:val="0"/>
          <w:lang w:eastAsia="zh-CN"/>
        </w:rPr>
        <w:t>比选</w:t>
      </w:r>
      <w:r>
        <w:rPr>
          <w:rFonts w:hint="eastAsia" w:ascii="宋体" w:hAnsi="宋体"/>
          <w:snapToGrid w:val="0"/>
        </w:rPr>
        <w:t>人采用网络媒介公开发布修改内容的，无论</w:t>
      </w:r>
      <w:r>
        <w:rPr>
          <w:rFonts w:hint="eastAsia" w:ascii="宋体" w:hAnsi="宋体"/>
          <w:snapToGrid w:val="0"/>
          <w:lang w:eastAsia="zh-CN"/>
        </w:rPr>
        <w:t>竞选</w:t>
      </w:r>
      <w:r>
        <w:rPr>
          <w:rFonts w:hint="eastAsia" w:ascii="宋体" w:hAnsi="宋体"/>
          <w:snapToGrid w:val="0"/>
        </w:rPr>
        <w:t>人是否查看，均视为所有潜在</w:t>
      </w:r>
      <w:r>
        <w:rPr>
          <w:rFonts w:hint="eastAsia" w:ascii="宋体" w:hAnsi="宋体"/>
          <w:snapToGrid w:val="0"/>
          <w:lang w:eastAsia="zh-CN"/>
        </w:rPr>
        <w:t>竞选</w:t>
      </w:r>
      <w:r>
        <w:rPr>
          <w:rFonts w:hint="eastAsia" w:ascii="宋体" w:hAnsi="宋体"/>
          <w:snapToGrid w:val="0"/>
        </w:rPr>
        <w:t>人清楚知晓修改全部内容。</w:t>
      </w:r>
      <w:r>
        <w:rPr>
          <w:rFonts w:hint="eastAsia" w:ascii="宋体" w:hAnsi="宋体"/>
          <w:snapToGrid w:val="0"/>
          <w:lang w:eastAsia="zh-CN"/>
        </w:rPr>
        <w:t>竞选</w:t>
      </w:r>
      <w:r>
        <w:rPr>
          <w:rFonts w:hint="eastAsia" w:ascii="宋体" w:hAnsi="宋体"/>
          <w:snapToGrid w:val="0"/>
        </w:rPr>
        <w:t>人应在</w:t>
      </w:r>
      <w:r>
        <w:rPr>
          <w:rFonts w:hint="eastAsia" w:ascii="宋体" w:hAnsi="宋体"/>
          <w:snapToGrid w:val="0"/>
          <w:lang w:eastAsia="zh-CN"/>
        </w:rPr>
        <w:t>竞选</w:t>
      </w:r>
      <w:r>
        <w:rPr>
          <w:rFonts w:hint="eastAsia" w:ascii="宋体" w:hAnsi="宋体"/>
          <w:snapToGrid w:val="0"/>
        </w:rPr>
        <w:t>截止时间前密切关注修改发布媒介发出的相关内容。</w:t>
      </w:r>
    </w:p>
    <w:p w14:paraId="656E379A">
      <w:pPr>
        <w:pStyle w:val="4"/>
        <w:snapToGrid w:val="0"/>
        <w:spacing w:before="0" w:after="0" w:line="360" w:lineRule="auto"/>
        <w:rPr>
          <w:rFonts w:ascii="宋体" w:hAnsi="宋体"/>
          <w:b w:val="0"/>
          <w:snapToGrid w:val="0"/>
          <w:sz w:val="24"/>
          <w:szCs w:val="24"/>
        </w:rPr>
      </w:pPr>
      <w:bookmarkStart w:id="229" w:name="_Toc18969"/>
      <w:r>
        <w:rPr>
          <w:rFonts w:ascii="宋体" w:hAnsi="宋体"/>
          <w:b w:val="0"/>
          <w:snapToGrid w:val="0"/>
          <w:sz w:val="24"/>
          <w:szCs w:val="24"/>
        </w:rPr>
        <w:t xml:space="preserve">2.4  </w:t>
      </w:r>
      <w:r>
        <w:rPr>
          <w:rFonts w:hint="eastAsia" w:ascii="宋体" w:hAnsi="宋体"/>
          <w:b w:val="0"/>
          <w:snapToGrid w:val="0"/>
          <w:sz w:val="24"/>
          <w:szCs w:val="24"/>
          <w:lang w:eastAsia="zh-CN"/>
        </w:rPr>
        <w:t>比选</w:t>
      </w:r>
      <w:r>
        <w:rPr>
          <w:rFonts w:ascii="宋体" w:hAnsi="宋体"/>
          <w:b w:val="0"/>
          <w:snapToGrid w:val="0"/>
          <w:sz w:val="24"/>
          <w:szCs w:val="24"/>
        </w:rPr>
        <w:t>文件的</w:t>
      </w:r>
      <w:r>
        <w:rPr>
          <w:rFonts w:hint="eastAsia" w:ascii="宋体" w:hAnsi="宋体"/>
          <w:b w:val="0"/>
          <w:snapToGrid w:val="0"/>
          <w:sz w:val="24"/>
          <w:szCs w:val="24"/>
        </w:rPr>
        <w:t>异议</w:t>
      </w:r>
      <w:bookmarkEnd w:id="229"/>
    </w:p>
    <w:p w14:paraId="2A655D9E">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人或者其他利害关系人对</w:t>
      </w:r>
      <w:r>
        <w:rPr>
          <w:rFonts w:hint="eastAsia" w:ascii="宋体" w:hAnsi="宋体"/>
          <w:snapToGrid w:val="0"/>
          <w:lang w:eastAsia="zh-CN"/>
        </w:rPr>
        <w:t>比选</w:t>
      </w:r>
      <w:r>
        <w:rPr>
          <w:rFonts w:ascii="宋体" w:hAnsi="宋体"/>
          <w:snapToGrid w:val="0"/>
        </w:rPr>
        <w:t>文件</w:t>
      </w:r>
      <w:r>
        <w:rPr>
          <w:rFonts w:hint="eastAsia" w:ascii="宋体" w:hAnsi="宋体"/>
          <w:snapToGrid w:val="0"/>
        </w:rPr>
        <w:t>及澄清修改</w:t>
      </w:r>
      <w:r>
        <w:rPr>
          <w:rFonts w:ascii="宋体" w:hAnsi="宋体"/>
          <w:snapToGrid w:val="0"/>
        </w:rPr>
        <w:t>有异议的，应当在</w:t>
      </w:r>
      <w:r>
        <w:rPr>
          <w:rFonts w:hint="eastAsia" w:ascii="宋体" w:hAnsi="宋体"/>
          <w:snapToGrid w:val="0"/>
          <w:lang w:eastAsia="zh-CN"/>
        </w:rPr>
        <w:t>竞选</w:t>
      </w:r>
      <w:r>
        <w:rPr>
          <w:rFonts w:ascii="宋体" w:hAnsi="宋体"/>
          <w:snapToGrid w:val="0"/>
        </w:rPr>
        <w:t>截止时间</w:t>
      </w:r>
      <w:r>
        <w:rPr>
          <w:rFonts w:hint="eastAsia" w:ascii="宋体" w:hAnsi="宋体"/>
          <w:snapToGrid w:val="0"/>
          <w:lang w:val="en-US" w:eastAsia="zh-CN"/>
        </w:rPr>
        <w:t>2</w:t>
      </w:r>
      <w:r>
        <w:rPr>
          <w:rFonts w:ascii="宋体" w:hAnsi="宋体"/>
          <w:snapToGrid w:val="0"/>
        </w:rPr>
        <w:t>日前</w:t>
      </w:r>
      <w:r>
        <w:rPr>
          <w:rFonts w:hint="eastAsia" w:ascii="宋体" w:hAnsi="宋体"/>
          <w:snapToGrid w:val="0"/>
        </w:rPr>
        <w:t>按</w:t>
      </w:r>
      <w:r>
        <w:rPr>
          <w:rFonts w:hint="eastAsia" w:ascii="宋体" w:hAnsi="宋体"/>
          <w:snapToGrid w:val="0"/>
          <w:lang w:eastAsia="zh-CN"/>
        </w:rPr>
        <w:t>竞选</w:t>
      </w:r>
      <w:r>
        <w:rPr>
          <w:rFonts w:hint="eastAsia" w:ascii="宋体" w:hAnsi="宋体"/>
          <w:snapToGrid w:val="0"/>
        </w:rPr>
        <w:t>人须知前附表规定的形式</w:t>
      </w:r>
      <w:r>
        <w:rPr>
          <w:rFonts w:ascii="宋体" w:hAnsi="宋体"/>
          <w:snapToGrid w:val="0"/>
        </w:rPr>
        <w:t>提出。</w:t>
      </w:r>
      <w:r>
        <w:rPr>
          <w:rFonts w:hint="eastAsia" w:ascii="宋体" w:hAnsi="宋体"/>
          <w:snapToGrid w:val="0"/>
          <w:lang w:eastAsia="zh-CN"/>
        </w:rPr>
        <w:t>比选</w:t>
      </w:r>
      <w:r>
        <w:rPr>
          <w:rFonts w:ascii="宋体" w:hAnsi="宋体"/>
          <w:snapToGrid w:val="0"/>
        </w:rPr>
        <w:t>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w:t>
      </w:r>
      <w:r>
        <w:rPr>
          <w:rFonts w:hint="eastAsia" w:ascii="宋体" w:hAnsi="宋体"/>
          <w:snapToGrid w:val="0"/>
          <w:lang w:eastAsia="zh-CN"/>
        </w:rPr>
        <w:t>比选竞选</w:t>
      </w:r>
      <w:r>
        <w:rPr>
          <w:rFonts w:ascii="宋体" w:hAnsi="宋体"/>
          <w:snapToGrid w:val="0"/>
        </w:rPr>
        <w:t>活动。</w:t>
      </w:r>
    </w:p>
    <w:p w14:paraId="7DA437A4">
      <w:pPr>
        <w:pStyle w:val="3"/>
        <w:spacing w:before="0" w:after="0" w:line="360" w:lineRule="auto"/>
        <w:rPr>
          <w:rFonts w:ascii="宋体" w:hAnsi="宋体"/>
          <w:b w:val="0"/>
          <w:snapToGrid w:val="0"/>
        </w:rPr>
      </w:pPr>
      <w:bookmarkStart w:id="230" w:name="_Toc509218728"/>
      <w:bookmarkStart w:id="231" w:name="_Toc430530453"/>
      <w:bookmarkStart w:id="232" w:name="_Toc17370"/>
      <w:r>
        <w:rPr>
          <w:rFonts w:ascii="宋体" w:hAnsi="宋体"/>
          <w:b w:val="0"/>
          <w:snapToGrid w:val="0"/>
        </w:rPr>
        <w:t xml:space="preserve">3.  </w:t>
      </w:r>
      <w:r>
        <w:rPr>
          <w:rFonts w:hint="eastAsia" w:ascii="宋体" w:hAnsi="宋体"/>
          <w:b w:val="0"/>
          <w:snapToGrid w:val="0"/>
          <w:lang w:eastAsia="zh-CN"/>
        </w:rPr>
        <w:t>竞选</w:t>
      </w:r>
      <w:r>
        <w:rPr>
          <w:rFonts w:ascii="宋体" w:hAnsi="宋体"/>
          <w:b w:val="0"/>
          <w:snapToGrid w:val="0"/>
        </w:rPr>
        <w:t>文件</w:t>
      </w:r>
      <w:bookmarkEnd w:id="224"/>
      <w:bookmarkEnd w:id="225"/>
      <w:bookmarkEnd w:id="226"/>
      <w:bookmarkEnd w:id="227"/>
      <w:bookmarkEnd w:id="228"/>
      <w:bookmarkEnd w:id="230"/>
      <w:bookmarkEnd w:id="231"/>
      <w:bookmarkEnd w:id="232"/>
    </w:p>
    <w:p w14:paraId="4F0FB955">
      <w:pPr>
        <w:pStyle w:val="4"/>
        <w:snapToGrid w:val="0"/>
        <w:spacing w:before="0" w:after="0" w:line="360" w:lineRule="auto"/>
        <w:rPr>
          <w:rFonts w:ascii="宋体" w:hAnsi="宋体"/>
          <w:b w:val="0"/>
          <w:snapToGrid w:val="0"/>
          <w:sz w:val="24"/>
          <w:szCs w:val="24"/>
        </w:rPr>
      </w:pPr>
      <w:bookmarkStart w:id="233" w:name="_Toc24599"/>
      <w:bookmarkStart w:id="234" w:name="_Toc287620704"/>
      <w:bookmarkStart w:id="235" w:name="_Toc287607765"/>
      <w:bookmarkStart w:id="236" w:name="_Toc430530454"/>
      <w:bookmarkStart w:id="237" w:name="_Toc509218729"/>
      <w:bookmarkStart w:id="238" w:name="_Toc224103336"/>
      <w:bookmarkStart w:id="239" w:name="_Toc277082571"/>
      <w:bookmarkStart w:id="240" w:name="_Toc200513145"/>
      <w:r>
        <w:rPr>
          <w:rFonts w:ascii="宋体" w:hAnsi="宋体"/>
          <w:b w:val="0"/>
          <w:snapToGrid w:val="0"/>
          <w:sz w:val="24"/>
          <w:szCs w:val="24"/>
        </w:rPr>
        <w:t xml:space="preserve">3.1  </w:t>
      </w:r>
      <w:r>
        <w:rPr>
          <w:rFonts w:hint="eastAsia" w:ascii="宋体" w:hAnsi="宋体"/>
          <w:b w:val="0"/>
          <w:snapToGrid w:val="0"/>
          <w:sz w:val="24"/>
          <w:szCs w:val="24"/>
          <w:lang w:eastAsia="zh-CN"/>
        </w:rPr>
        <w:t>竞选</w:t>
      </w:r>
      <w:r>
        <w:rPr>
          <w:rFonts w:ascii="宋体" w:hAnsi="宋体"/>
          <w:b w:val="0"/>
          <w:snapToGrid w:val="0"/>
          <w:sz w:val="24"/>
          <w:szCs w:val="24"/>
        </w:rPr>
        <w:t>文件的组成</w:t>
      </w:r>
      <w:bookmarkEnd w:id="233"/>
      <w:bookmarkEnd w:id="234"/>
      <w:bookmarkEnd w:id="235"/>
      <w:bookmarkEnd w:id="236"/>
      <w:bookmarkEnd w:id="237"/>
      <w:bookmarkEnd w:id="238"/>
      <w:bookmarkEnd w:id="239"/>
      <w:bookmarkEnd w:id="240"/>
    </w:p>
    <w:p w14:paraId="7D5BFC8B">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3.1.1 </w:t>
      </w:r>
      <w:r>
        <w:rPr>
          <w:rFonts w:hint="eastAsia" w:ascii="宋体" w:hAnsi="宋体"/>
          <w:snapToGrid w:val="0"/>
          <w:lang w:eastAsia="zh-CN"/>
        </w:rPr>
        <w:t>竞选</w:t>
      </w:r>
      <w:r>
        <w:rPr>
          <w:rFonts w:ascii="宋体" w:hAnsi="宋体"/>
          <w:snapToGrid w:val="0"/>
        </w:rPr>
        <w:t>文件应包括下列内容：</w:t>
      </w:r>
    </w:p>
    <w:p w14:paraId="752BEC58">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w:t>
      </w:r>
      <w:r>
        <w:rPr>
          <w:rFonts w:hint="eastAsia" w:ascii="宋体" w:hAnsi="宋体"/>
          <w:snapToGrid w:val="0"/>
          <w:lang w:eastAsia="zh-CN"/>
        </w:rPr>
        <w:t>竞选</w:t>
      </w:r>
      <w:r>
        <w:rPr>
          <w:rFonts w:hint="eastAsia" w:ascii="宋体" w:hAnsi="宋体"/>
          <w:snapToGrid w:val="0"/>
        </w:rPr>
        <w:t>函部分</w:t>
      </w:r>
    </w:p>
    <w:p w14:paraId="52F752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w:t>
      </w:r>
      <w:r>
        <w:rPr>
          <w:rFonts w:hint="eastAsia" w:ascii="宋体" w:hAnsi="宋体"/>
          <w:snapToGrid w:val="0"/>
          <w:lang w:eastAsia="zh-CN"/>
        </w:rPr>
        <w:t>竞选</w:t>
      </w:r>
      <w:r>
        <w:rPr>
          <w:rFonts w:hint="eastAsia" w:ascii="宋体" w:hAnsi="宋体"/>
          <w:snapToGrid w:val="0"/>
        </w:rPr>
        <w:t>函；</w:t>
      </w:r>
    </w:p>
    <w:p w14:paraId="177653B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5DEF3D7B">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3</w:t>
      </w:r>
      <w:r>
        <w:rPr>
          <w:rFonts w:hint="eastAsia" w:ascii="宋体" w:hAnsi="宋体"/>
          <w:snapToGrid w:val="0"/>
        </w:rPr>
        <w:t>）</w:t>
      </w:r>
      <w:r>
        <w:rPr>
          <w:rFonts w:hint="eastAsia" w:ascii="宋体" w:hAnsi="宋体"/>
          <w:snapToGrid w:val="0"/>
          <w:lang w:val="en-US" w:eastAsia="zh-CN"/>
        </w:rPr>
        <w:t>竞选报价合理性说明</w:t>
      </w:r>
      <w:r>
        <w:rPr>
          <w:rFonts w:hint="eastAsia" w:ascii="宋体" w:hAnsi="宋体"/>
          <w:snapToGrid w:val="0"/>
        </w:rPr>
        <w:t>（如有）</w:t>
      </w:r>
      <w:r>
        <w:rPr>
          <w:rFonts w:hint="eastAsia" w:ascii="宋体" w:hAnsi="宋体"/>
          <w:snapToGrid w:val="0"/>
          <w:lang w:eastAsia="zh-CN"/>
        </w:rPr>
        <w:t>；</w:t>
      </w:r>
    </w:p>
    <w:p w14:paraId="3BED1A7A">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）法定代表人身份证明或授权委托书</w:t>
      </w:r>
      <w:r>
        <w:rPr>
          <w:rFonts w:hint="eastAsia" w:ascii="宋体" w:hAnsi="宋体"/>
          <w:snapToGrid w:val="0"/>
          <w:lang w:eastAsia="zh-CN"/>
        </w:rPr>
        <w:t>。</w:t>
      </w:r>
    </w:p>
    <w:p w14:paraId="60D4D494">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商务部分（</w:t>
      </w:r>
      <w:r>
        <w:rPr>
          <w:rFonts w:hint="eastAsia" w:ascii="宋体" w:hAnsi="宋体"/>
          <w:snapToGrid w:val="0"/>
          <w:lang w:val="en-US" w:eastAsia="zh-CN"/>
        </w:rPr>
        <w:t>如有</w:t>
      </w:r>
      <w:r>
        <w:rPr>
          <w:rFonts w:hint="eastAsia" w:ascii="宋体" w:hAnsi="宋体"/>
          <w:snapToGrid w:val="0"/>
        </w:rPr>
        <w:t>）</w:t>
      </w:r>
    </w:p>
    <w:p w14:paraId="62DFD603">
      <w:pPr>
        <w:autoSpaceDE w:val="0"/>
        <w:autoSpaceDN w:val="0"/>
        <w:adjustRightInd w:val="0"/>
        <w:snapToGrid w:val="0"/>
        <w:spacing w:line="360" w:lineRule="auto"/>
        <w:ind w:firstLine="420"/>
        <w:rPr>
          <w:rFonts w:hint="eastAsia" w:ascii="宋体" w:hAnsi="宋体" w:cs="宋体"/>
          <w:lang w:eastAsia="zh-CN"/>
        </w:rPr>
      </w:pPr>
      <w:r>
        <w:rPr>
          <w:rFonts w:hint="eastAsia" w:ascii="宋体" w:hAnsi="宋体" w:cs="宋体"/>
        </w:rPr>
        <w:t>（1）</w:t>
      </w:r>
      <w:r>
        <w:rPr>
          <w:rFonts w:hint="eastAsia" w:ascii="宋体" w:hAnsi="宋体" w:cs="宋体"/>
          <w:lang w:val="en-US" w:eastAsia="zh-CN"/>
        </w:rPr>
        <w:t>供货要求</w:t>
      </w:r>
      <w:r>
        <w:rPr>
          <w:rFonts w:hint="eastAsia" w:ascii="宋体" w:hAnsi="宋体" w:cs="宋体"/>
        </w:rPr>
        <w:t>负偏差表</w:t>
      </w:r>
      <w:r>
        <w:rPr>
          <w:rFonts w:hint="eastAsia" w:ascii="宋体" w:hAnsi="宋体" w:cs="宋体"/>
          <w:lang w:eastAsia="zh-CN"/>
        </w:rPr>
        <w:t>（</w:t>
      </w:r>
      <w:r>
        <w:rPr>
          <w:rFonts w:hint="eastAsia" w:ascii="宋体" w:hAnsi="宋体" w:cs="宋体"/>
          <w:lang w:val="en-US" w:eastAsia="zh-CN"/>
        </w:rPr>
        <w:t>如有</w:t>
      </w:r>
      <w:r>
        <w:rPr>
          <w:rFonts w:hint="eastAsia" w:ascii="宋体" w:hAnsi="宋体" w:cs="宋体"/>
          <w:lang w:eastAsia="zh-CN"/>
        </w:rPr>
        <w:t>）；</w:t>
      </w:r>
    </w:p>
    <w:p w14:paraId="7A20929F">
      <w:pPr>
        <w:autoSpaceDE w:val="0"/>
        <w:autoSpaceDN w:val="0"/>
        <w:adjustRightInd w:val="0"/>
        <w:snapToGrid w:val="0"/>
        <w:spacing w:line="360" w:lineRule="auto"/>
        <w:ind w:firstLine="420"/>
        <w:rPr>
          <w:rFonts w:hint="default" w:ascii="宋体" w:hAnsi="宋体" w:eastAsia="宋体" w:cs="宋体"/>
          <w:lang w:val="en-US"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eastAsia" w:ascii="宋体" w:hAnsi="宋体" w:cs="宋体"/>
          <w:lang w:val="en-US" w:eastAsia="zh-CN"/>
        </w:rPr>
        <w:t>其他资料（如有）。</w:t>
      </w:r>
    </w:p>
    <w:p w14:paraId="1E1D9C02">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3</w:t>
      </w:r>
      <w:r>
        <w:rPr>
          <w:rFonts w:hint="eastAsia" w:ascii="宋体" w:hAnsi="宋体"/>
          <w:snapToGrid w:val="0"/>
        </w:rPr>
        <w:t>技术部分（</w:t>
      </w:r>
      <w:r>
        <w:rPr>
          <w:rFonts w:hint="eastAsia" w:ascii="宋体" w:hAnsi="宋体"/>
          <w:snapToGrid w:val="0"/>
          <w:lang w:val="en-US" w:eastAsia="zh-CN"/>
        </w:rPr>
        <w:t>如有</w:t>
      </w:r>
      <w:r>
        <w:rPr>
          <w:rFonts w:hint="eastAsia" w:ascii="宋体" w:hAnsi="宋体"/>
          <w:snapToGrid w:val="0"/>
        </w:rPr>
        <w:t>）</w:t>
      </w:r>
    </w:p>
    <w:p w14:paraId="177FA42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4</w:t>
      </w:r>
      <w:r>
        <w:rPr>
          <w:rFonts w:hint="eastAsia" w:ascii="宋体" w:hAnsi="宋体"/>
          <w:snapToGrid w:val="0"/>
        </w:rPr>
        <w:t>资格审查部分</w:t>
      </w:r>
    </w:p>
    <w:p w14:paraId="6F61A0DB">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669AF3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（2）制造商资格声明</w:t>
      </w:r>
      <w:r>
        <w:rPr>
          <w:rFonts w:hint="eastAsia" w:ascii="宋体" w:hAnsi="宋体"/>
          <w:szCs w:val="21"/>
        </w:rPr>
        <w:t>（制造商</w:t>
      </w:r>
      <w:r>
        <w:rPr>
          <w:rFonts w:hint="eastAsia" w:ascii="宋体" w:hAnsi="宋体"/>
          <w:szCs w:val="21"/>
          <w:lang w:eastAsia="zh-CN"/>
        </w:rPr>
        <w:t>竞选</w:t>
      </w:r>
      <w:r>
        <w:rPr>
          <w:rFonts w:hint="eastAsia" w:ascii="宋体" w:hAnsi="宋体"/>
          <w:szCs w:val="21"/>
        </w:rPr>
        <w:t>时提供）</w:t>
      </w:r>
      <w:r>
        <w:rPr>
          <w:rFonts w:hint="eastAsia" w:ascii="宋体" w:hAnsi="宋体"/>
          <w:snapToGrid w:val="0"/>
        </w:rPr>
        <w:t>或</w:t>
      </w:r>
      <w:r>
        <w:rPr>
          <w:rFonts w:hint="eastAsia" w:ascii="宋体" w:hAnsi="宋体"/>
          <w:szCs w:val="21"/>
        </w:rPr>
        <w:t>制造商授权书（代理商</w:t>
      </w:r>
      <w:r>
        <w:rPr>
          <w:rFonts w:hint="eastAsia" w:ascii="宋体" w:hAnsi="宋体"/>
          <w:szCs w:val="21"/>
          <w:lang w:eastAsia="zh-CN"/>
        </w:rPr>
        <w:t>竞选</w:t>
      </w:r>
      <w:r>
        <w:rPr>
          <w:rFonts w:hint="eastAsia" w:ascii="宋体" w:hAnsi="宋体"/>
          <w:szCs w:val="21"/>
        </w:rPr>
        <w:t>时提供）；</w:t>
      </w:r>
    </w:p>
    <w:p w14:paraId="62A586AC">
      <w:pPr>
        <w:autoSpaceDE w:val="0"/>
        <w:autoSpaceDN w:val="0"/>
        <w:adjustRightInd w:val="0"/>
        <w:snapToGrid w:val="0"/>
        <w:spacing w:line="360" w:lineRule="auto"/>
        <w:ind w:firstLine="420"/>
        <w:rPr>
          <w:rFonts w:hint="eastAsia" w:ascii="宋体" w:hAnsi="宋体"/>
          <w:snapToGrid w:val="0"/>
        </w:rPr>
      </w:pPr>
      <w:r>
        <w:rPr>
          <w:rFonts w:hint="eastAsia" w:ascii="宋体" w:hAnsi="宋体"/>
          <w:snapToGrid w:val="0"/>
        </w:rPr>
        <w:t>（3）</w:t>
      </w:r>
      <w:r>
        <w:rPr>
          <w:rFonts w:hint="eastAsia" w:ascii="宋体" w:hAnsi="宋体"/>
          <w:snapToGrid w:val="0"/>
          <w:lang w:eastAsia="zh-CN"/>
        </w:rPr>
        <w:t>共同竞选协议</w:t>
      </w:r>
      <w:r>
        <w:rPr>
          <w:rFonts w:hint="eastAsia" w:ascii="宋体" w:hAnsi="宋体"/>
          <w:snapToGrid w:val="0"/>
        </w:rPr>
        <w:t>（如有）；</w:t>
      </w:r>
    </w:p>
    <w:p w14:paraId="51CB350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）承诺；</w:t>
      </w:r>
    </w:p>
    <w:p w14:paraId="055F2C3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5</w:t>
      </w:r>
      <w:r>
        <w:rPr>
          <w:rFonts w:hint="eastAsia" w:ascii="宋体" w:hAnsi="宋体"/>
          <w:snapToGrid w:val="0"/>
        </w:rPr>
        <w:t>）其他资料。</w:t>
      </w:r>
    </w:p>
    <w:p w14:paraId="09B6240F">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人在</w:t>
      </w:r>
      <w:r>
        <w:rPr>
          <w:rFonts w:hint="eastAsia" w:ascii="宋体" w:hAnsi="宋体"/>
          <w:snapToGrid w:val="0"/>
          <w:lang w:eastAsia="zh-CN"/>
        </w:rPr>
        <w:t>评审</w:t>
      </w:r>
      <w:r>
        <w:rPr>
          <w:rFonts w:ascii="宋体" w:hAnsi="宋体"/>
          <w:snapToGrid w:val="0"/>
        </w:rPr>
        <w:t>过程中作出的符合法律法规和</w:t>
      </w:r>
      <w:r>
        <w:rPr>
          <w:rFonts w:hint="eastAsia" w:ascii="宋体" w:hAnsi="宋体"/>
          <w:snapToGrid w:val="0"/>
          <w:lang w:eastAsia="zh-CN"/>
        </w:rPr>
        <w:t>比选</w:t>
      </w:r>
      <w:r>
        <w:rPr>
          <w:rFonts w:ascii="宋体" w:hAnsi="宋体"/>
          <w:snapToGrid w:val="0"/>
        </w:rPr>
        <w:t>文件规定的澄清确认，构成</w:t>
      </w:r>
      <w:r>
        <w:rPr>
          <w:rFonts w:hint="eastAsia" w:ascii="宋体" w:hAnsi="宋体"/>
          <w:snapToGrid w:val="0"/>
          <w:lang w:eastAsia="zh-CN"/>
        </w:rPr>
        <w:t>竞选</w:t>
      </w:r>
      <w:r>
        <w:rPr>
          <w:rFonts w:ascii="宋体" w:hAnsi="宋体"/>
          <w:snapToGrid w:val="0"/>
        </w:rPr>
        <w:t>文件的组成部分。</w:t>
      </w:r>
    </w:p>
    <w:p w14:paraId="0F16D57F">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3.1.2  </w:t>
      </w:r>
      <w:r>
        <w:rPr>
          <w:rFonts w:hint="eastAsia" w:ascii="宋体" w:hAnsi="宋体"/>
          <w:snapToGrid w:val="0"/>
          <w:lang w:eastAsia="zh-CN"/>
        </w:rPr>
        <w:t>竞选</w:t>
      </w:r>
      <w:r>
        <w:rPr>
          <w:rFonts w:ascii="宋体" w:hAnsi="宋体"/>
          <w:snapToGrid w:val="0"/>
        </w:rPr>
        <w:t>人须知前附表规定不接受联合体</w:t>
      </w:r>
      <w:r>
        <w:rPr>
          <w:rFonts w:hint="eastAsia" w:ascii="宋体" w:hAnsi="宋体"/>
          <w:snapToGrid w:val="0"/>
          <w:lang w:eastAsia="zh-CN"/>
        </w:rPr>
        <w:t>竞选</w:t>
      </w:r>
      <w:r>
        <w:rPr>
          <w:rFonts w:ascii="宋体" w:hAnsi="宋体"/>
          <w:snapToGrid w:val="0"/>
        </w:rPr>
        <w:t>的，或</w:t>
      </w:r>
      <w:r>
        <w:rPr>
          <w:rFonts w:hint="eastAsia" w:ascii="宋体" w:hAnsi="宋体"/>
          <w:snapToGrid w:val="0"/>
          <w:lang w:eastAsia="zh-CN"/>
        </w:rPr>
        <w:t>竞选</w:t>
      </w:r>
      <w:r>
        <w:rPr>
          <w:rFonts w:ascii="宋体" w:hAnsi="宋体"/>
          <w:snapToGrid w:val="0"/>
        </w:rPr>
        <w:t>人没有组成联合体的，</w:t>
      </w:r>
      <w:r>
        <w:rPr>
          <w:rFonts w:hint="eastAsia" w:ascii="宋体" w:hAnsi="宋体"/>
          <w:snapToGrid w:val="0"/>
          <w:lang w:eastAsia="zh-CN"/>
        </w:rPr>
        <w:t>竞选</w:t>
      </w:r>
      <w:r>
        <w:rPr>
          <w:rFonts w:ascii="宋体" w:hAnsi="宋体"/>
          <w:snapToGrid w:val="0"/>
        </w:rPr>
        <w:t>文件不包括</w:t>
      </w:r>
      <w:r>
        <w:rPr>
          <w:rFonts w:hint="eastAsia" w:ascii="宋体" w:hAnsi="宋体"/>
          <w:snapToGrid w:val="0"/>
          <w:lang w:eastAsia="zh-CN"/>
        </w:rPr>
        <w:t>共同竞选协议</w:t>
      </w:r>
      <w:r>
        <w:rPr>
          <w:rFonts w:ascii="宋体" w:hAnsi="宋体"/>
          <w:snapToGrid w:val="0"/>
        </w:rPr>
        <w:t>。</w:t>
      </w:r>
    </w:p>
    <w:p w14:paraId="101F5D9C">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rFonts w:hint="eastAsia"/>
          <w:spacing w:val="-3"/>
          <w:lang w:eastAsia="zh-CN"/>
        </w:rPr>
        <w:t>竞选</w:t>
      </w:r>
      <w:r>
        <w:rPr>
          <w:spacing w:val="-3"/>
        </w:rPr>
        <w:t>人须知前附表未要求提交</w:t>
      </w:r>
      <w:r>
        <w:rPr>
          <w:rFonts w:hint="eastAsia"/>
          <w:spacing w:val="-3"/>
          <w:lang w:eastAsia="zh-CN"/>
        </w:rPr>
        <w:t>竞选</w:t>
      </w:r>
      <w:r>
        <w:rPr>
          <w:spacing w:val="-3"/>
        </w:rPr>
        <w:t>保证金的，</w:t>
      </w:r>
      <w:r>
        <w:rPr>
          <w:rFonts w:hint="eastAsia"/>
          <w:spacing w:val="-3"/>
          <w:lang w:eastAsia="zh-CN"/>
        </w:rPr>
        <w:t>竞选</w:t>
      </w:r>
      <w:r>
        <w:rPr>
          <w:spacing w:val="-3"/>
        </w:rPr>
        <w:t>文件不包括</w:t>
      </w:r>
      <w:r>
        <w:rPr>
          <w:rFonts w:hint="eastAsia"/>
          <w:spacing w:val="-3"/>
          <w:lang w:eastAsia="zh-CN"/>
        </w:rPr>
        <w:t>竞选</w:t>
      </w:r>
      <w:r>
        <w:rPr>
          <w:spacing w:val="-3"/>
        </w:rPr>
        <w:t>保证金。</w:t>
      </w:r>
    </w:p>
    <w:p w14:paraId="05CF12A6">
      <w:pPr>
        <w:pStyle w:val="4"/>
        <w:snapToGrid w:val="0"/>
        <w:spacing w:before="0" w:after="0" w:line="360" w:lineRule="auto"/>
        <w:rPr>
          <w:rFonts w:ascii="宋体" w:hAnsi="宋体"/>
          <w:b w:val="0"/>
          <w:snapToGrid w:val="0"/>
          <w:sz w:val="24"/>
          <w:szCs w:val="24"/>
        </w:rPr>
      </w:pPr>
      <w:bookmarkStart w:id="241" w:name="_Toc430530455"/>
      <w:bookmarkStart w:id="242" w:name="_Toc277082572"/>
      <w:bookmarkStart w:id="243" w:name="_Toc224103337"/>
      <w:bookmarkStart w:id="244" w:name="_Toc200513146"/>
      <w:bookmarkStart w:id="245" w:name="_Toc509218730"/>
      <w:bookmarkStart w:id="246" w:name="_Toc287607766"/>
      <w:bookmarkStart w:id="247" w:name="_Toc19667"/>
      <w:bookmarkStart w:id="248" w:name="_Toc287620705"/>
      <w:r>
        <w:rPr>
          <w:rFonts w:ascii="宋体" w:hAnsi="宋体"/>
          <w:b w:val="0"/>
          <w:snapToGrid w:val="0"/>
          <w:sz w:val="24"/>
          <w:szCs w:val="24"/>
        </w:rPr>
        <w:t xml:space="preserve">3.2  </w:t>
      </w:r>
      <w:r>
        <w:rPr>
          <w:rFonts w:hint="eastAsia" w:ascii="宋体" w:hAnsi="宋体"/>
          <w:b w:val="0"/>
          <w:snapToGrid w:val="0"/>
          <w:sz w:val="24"/>
          <w:szCs w:val="24"/>
          <w:lang w:eastAsia="zh-CN"/>
        </w:rPr>
        <w:t>竞选</w:t>
      </w:r>
      <w:r>
        <w:rPr>
          <w:rFonts w:ascii="宋体" w:hAnsi="宋体"/>
          <w:b w:val="0"/>
          <w:snapToGrid w:val="0"/>
          <w:sz w:val="24"/>
          <w:szCs w:val="24"/>
        </w:rPr>
        <w:t>报价</w:t>
      </w:r>
      <w:bookmarkEnd w:id="241"/>
      <w:bookmarkEnd w:id="242"/>
      <w:bookmarkEnd w:id="243"/>
      <w:bookmarkEnd w:id="244"/>
      <w:bookmarkEnd w:id="245"/>
      <w:bookmarkEnd w:id="246"/>
      <w:bookmarkEnd w:id="247"/>
      <w:bookmarkEnd w:id="248"/>
    </w:p>
    <w:p w14:paraId="2582C7D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3.2.1  </w:t>
      </w:r>
      <w:r>
        <w:rPr>
          <w:rFonts w:hint="eastAsia" w:ascii="宋体" w:hAnsi="宋体"/>
          <w:snapToGrid w:val="0"/>
          <w:kern w:val="0"/>
          <w:szCs w:val="21"/>
          <w:lang w:eastAsia="zh-CN"/>
        </w:rPr>
        <w:t>竞选</w:t>
      </w:r>
      <w:r>
        <w:rPr>
          <w:rFonts w:ascii="宋体" w:hAnsi="宋体"/>
          <w:snapToGrid w:val="0"/>
          <w:kern w:val="0"/>
          <w:szCs w:val="21"/>
        </w:rPr>
        <w:t>报价应包括国家规定的增值税税金，除</w:t>
      </w:r>
      <w:r>
        <w:rPr>
          <w:rFonts w:hint="eastAsia" w:ascii="宋体" w:hAnsi="宋体"/>
          <w:snapToGrid w:val="0"/>
          <w:kern w:val="0"/>
          <w:szCs w:val="21"/>
          <w:lang w:eastAsia="zh-CN"/>
        </w:rPr>
        <w:t>竞选</w:t>
      </w:r>
      <w:r>
        <w:rPr>
          <w:rFonts w:ascii="宋体" w:hAnsi="宋体"/>
          <w:snapToGrid w:val="0"/>
          <w:kern w:val="0"/>
          <w:szCs w:val="21"/>
        </w:rPr>
        <w:t>人须知前附表另有规定外，增值税税金按一般计税方法计算。</w:t>
      </w:r>
      <w:r>
        <w:rPr>
          <w:rFonts w:hint="eastAsia" w:ascii="宋体" w:hAnsi="宋体"/>
          <w:snapToGrid w:val="0"/>
          <w:kern w:val="0"/>
          <w:szCs w:val="21"/>
          <w:lang w:eastAsia="zh-CN"/>
        </w:rPr>
        <w:t>竞选</w:t>
      </w:r>
      <w:r>
        <w:rPr>
          <w:rFonts w:ascii="宋体" w:hAnsi="宋体"/>
          <w:snapToGrid w:val="0"/>
          <w:kern w:val="0"/>
          <w:szCs w:val="21"/>
        </w:rPr>
        <w:t>人应按第六章“</w:t>
      </w:r>
      <w:r>
        <w:rPr>
          <w:rFonts w:hint="eastAsia" w:ascii="宋体" w:hAnsi="宋体"/>
          <w:snapToGrid w:val="0"/>
          <w:kern w:val="0"/>
          <w:szCs w:val="21"/>
          <w:lang w:eastAsia="zh-CN"/>
        </w:rPr>
        <w:t>竞选</w:t>
      </w:r>
      <w:r>
        <w:rPr>
          <w:rFonts w:ascii="宋体" w:hAnsi="宋体"/>
          <w:snapToGrid w:val="0"/>
          <w:kern w:val="0"/>
          <w:szCs w:val="21"/>
        </w:rPr>
        <w:t>文件格式”的要求在</w:t>
      </w:r>
      <w:r>
        <w:rPr>
          <w:rFonts w:hint="eastAsia" w:ascii="宋体" w:hAnsi="宋体"/>
          <w:snapToGrid w:val="0"/>
          <w:kern w:val="0"/>
          <w:szCs w:val="21"/>
          <w:lang w:eastAsia="zh-CN"/>
        </w:rPr>
        <w:t>竞选</w:t>
      </w:r>
      <w:r>
        <w:rPr>
          <w:rFonts w:ascii="宋体" w:hAnsi="宋体"/>
          <w:snapToGrid w:val="0"/>
          <w:kern w:val="0"/>
          <w:szCs w:val="21"/>
        </w:rPr>
        <w:t>函中进行报价</w:t>
      </w:r>
      <w:r>
        <w:rPr>
          <w:spacing w:val="-7"/>
        </w:rPr>
        <w:t>并填写</w:t>
      </w:r>
      <w:r>
        <w:rPr>
          <w:spacing w:val="-5"/>
        </w:rPr>
        <w:t>分项报价表。</w:t>
      </w:r>
    </w:p>
    <w:p w14:paraId="627A646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3.2.2  </w:t>
      </w:r>
      <w:r>
        <w:rPr>
          <w:rFonts w:hint="eastAsia" w:ascii="宋体" w:hAnsi="宋体"/>
          <w:snapToGrid w:val="0"/>
          <w:kern w:val="0"/>
          <w:szCs w:val="21"/>
          <w:lang w:eastAsia="zh-CN"/>
        </w:rPr>
        <w:t>竞选</w:t>
      </w:r>
      <w:r>
        <w:rPr>
          <w:rFonts w:ascii="宋体" w:hAnsi="宋体"/>
          <w:snapToGrid w:val="0"/>
          <w:kern w:val="0"/>
          <w:szCs w:val="21"/>
        </w:rPr>
        <w:t>人应充分了解该项目的总体情况以及影响</w:t>
      </w:r>
      <w:r>
        <w:rPr>
          <w:rFonts w:hint="eastAsia" w:ascii="宋体" w:hAnsi="宋体"/>
          <w:snapToGrid w:val="0"/>
          <w:kern w:val="0"/>
          <w:szCs w:val="21"/>
          <w:lang w:eastAsia="zh-CN"/>
        </w:rPr>
        <w:t>竞选</w:t>
      </w:r>
      <w:r>
        <w:rPr>
          <w:rFonts w:ascii="宋体" w:hAnsi="宋体"/>
          <w:snapToGrid w:val="0"/>
          <w:kern w:val="0"/>
          <w:szCs w:val="21"/>
        </w:rPr>
        <w:t>报价的其他要素。</w:t>
      </w:r>
    </w:p>
    <w:p w14:paraId="4A21E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rFonts w:hint="eastAsia"/>
          <w:spacing w:val="-8"/>
          <w:lang w:eastAsia="zh-CN"/>
        </w:rPr>
        <w:t>竞选</w:t>
      </w:r>
      <w:r>
        <w:rPr>
          <w:spacing w:val="-8"/>
        </w:rPr>
        <w:t>报价为各分项报价金额之和；如分项报价中存在缺漏项，则视为缺漏项价格已包含在其他</w:t>
      </w:r>
      <w:r>
        <w:rPr>
          <w:spacing w:val="-3"/>
        </w:rPr>
        <w:t>分项报价之中。</w:t>
      </w:r>
      <w:r>
        <w:rPr>
          <w:rFonts w:hint="eastAsia"/>
          <w:spacing w:val="-3"/>
          <w:lang w:eastAsia="zh-CN"/>
        </w:rPr>
        <w:t>竞选</w:t>
      </w:r>
      <w:r>
        <w:rPr>
          <w:spacing w:val="-3"/>
        </w:rPr>
        <w:t>人在</w:t>
      </w:r>
      <w:r>
        <w:rPr>
          <w:rFonts w:hint="eastAsia"/>
          <w:spacing w:val="-3"/>
          <w:lang w:eastAsia="zh-CN"/>
        </w:rPr>
        <w:t>竞选</w:t>
      </w:r>
      <w:r>
        <w:rPr>
          <w:spacing w:val="-3"/>
        </w:rPr>
        <w:t>截止时间前修改</w:t>
      </w:r>
      <w:r>
        <w:rPr>
          <w:rFonts w:hint="eastAsia"/>
          <w:spacing w:val="-3"/>
          <w:lang w:eastAsia="zh-CN"/>
        </w:rPr>
        <w:t>竞选</w:t>
      </w:r>
      <w:r>
        <w:rPr>
          <w:spacing w:val="-3"/>
        </w:rPr>
        <w:t>函中的</w:t>
      </w:r>
      <w:r>
        <w:rPr>
          <w:rFonts w:hint="eastAsia"/>
          <w:spacing w:val="-3"/>
          <w:lang w:eastAsia="zh-CN"/>
        </w:rPr>
        <w:t>竞选</w:t>
      </w:r>
      <w:r>
        <w:rPr>
          <w:spacing w:val="-3"/>
        </w:rPr>
        <w:t>报价总额，应同时修改</w:t>
      </w:r>
      <w:r>
        <w:rPr>
          <w:rFonts w:hint="eastAsia"/>
          <w:spacing w:val="-3"/>
          <w:lang w:eastAsia="zh-CN"/>
        </w:rPr>
        <w:t>竞选</w:t>
      </w:r>
      <w:r>
        <w:rPr>
          <w:spacing w:val="-3"/>
        </w:rPr>
        <w:t>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6D510A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3.2.4  </w:t>
      </w:r>
      <w:r>
        <w:rPr>
          <w:rFonts w:hint="eastAsia" w:ascii="宋体" w:hAnsi="宋体"/>
          <w:snapToGrid w:val="0"/>
          <w:kern w:val="0"/>
          <w:szCs w:val="21"/>
          <w:lang w:eastAsia="zh-CN"/>
        </w:rPr>
        <w:t>比选</w:t>
      </w:r>
      <w:r>
        <w:rPr>
          <w:rFonts w:ascii="宋体" w:hAnsi="宋体"/>
          <w:snapToGrid w:val="0"/>
          <w:kern w:val="0"/>
          <w:szCs w:val="21"/>
        </w:rPr>
        <w:t>人设有最高</w:t>
      </w:r>
      <w:r>
        <w:rPr>
          <w:rFonts w:hint="eastAsia" w:ascii="宋体" w:hAnsi="宋体"/>
          <w:snapToGrid w:val="0"/>
          <w:kern w:val="0"/>
          <w:szCs w:val="21"/>
          <w:lang w:eastAsia="zh-CN"/>
        </w:rPr>
        <w:t>竞选</w:t>
      </w:r>
      <w:r>
        <w:rPr>
          <w:rFonts w:ascii="宋体" w:hAnsi="宋体"/>
          <w:snapToGrid w:val="0"/>
          <w:kern w:val="0"/>
          <w:szCs w:val="21"/>
        </w:rPr>
        <w:t>限价的，</w:t>
      </w:r>
      <w:r>
        <w:rPr>
          <w:rFonts w:hint="eastAsia" w:ascii="宋体" w:hAnsi="宋体"/>
          <w:snapToGrid w:val="0"/>
          <w:kern w:val="0"/>
          <w:szCs w:val="21"/>
          <w:lang w:eastAsia="zh-CN"/>
        </w:rPr>
        <w:t>竞选</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报价不得超过最高</w:t>
      </w:r>
      <w:r>
        <w:rPr>
          <w:rFonts w:hint="eastAsia" w:ascii="宋体" w:hAnsi="宋体"/>
          <w:snapToGrid w:val="0"/>
          <w:kern w:val="0"/>
          <w:szCs w:val="21"/>
          <w:lang w:eastAsia="zh-CN"/>
        </w:rPr>
        <w:t>竞选</w:t>
      </w:r>
      <w:r>
        <w:rPr>
          <w:rFonts w:ascii="宋体" w:hAnsi="宋体"/>
          <w:snapToGrid w:val="0"/>
          <w:kern w:val="0"/>
          <w:szCs w:val="21"/>
        </w:rPr>
        <w:t>限价，最高</w:t>
      </w:r>
      <w:r>
        <w:rPr>
          <w:rFonts w:hint="eastAsia" w:ascii="宋体" w:hAnsi="宋体"/>
          <w:snapToGrid w:val="0"/>
          <w:kern w:val="0"/>
          <w:szCs w:val="21"/>
          <w:lang w:eastAsia="zh-CN"/>
        </w:rPr>
        <w:t>竞选</w:t>
      </w:r>
      <w:r>
        <w:rPr>
          <w:rFonts w:ascii="宋体" w:hAnsi="宋体"/>
          <w:snapToGrid w:val="0"/>
          <w:kern w:val="0"/>
          <w:szCs w:val="21"/>
        </w:rPr>
        <w:t>限价在</w:t>
      </w:r>
      <w:r>
        <w:rPr>
          <w:rFonts w:hint="eastAsia" w:ascii="宋体" w:hAnsi="宋体"/>
          <w:snapToGrid w:val="0"/>
          <w:kern w:val="0"/>
          <w:szCs w:val="21"/>
          <w:lang w:eastAsia="zh-CN"/>
        </w:rPr>
        <w:t>竞选</w:t>
      </w:r>
      <w:r>
        <w:rPr>
          <w:rFonts w:ascii="宋体" w:hAnsi="宋体"/>
          <w:snapToGrid w:val="0"/>
          <w:kern w:val="0"/>
          <w:szCs w:val="21"/>
        </w:rPr>
        <w:t>人须知前附表中载明。</w:t>
      </w:r>
    </w:p>
    <w:p w14:paraId="1D3F6E47">
      <w:pPr>
        <w:autoSpaceDE w:val="0"/>
        <w:autoSpaceDN w:val="0"/>
        <w:adjustRightInd w:val="0"/>
        <w:snapToGrid w:val="0"/>
        <w:spacing w:line="360" w:lineRule="auto"/>
        <w:ind w:firstLine="420" w:firstLineChars="200"/>
      </w:pPr>
      <w:r>
        <w:rPr>
          <w:rFonts w:ascii="宋体" w:hAnsi="宋体"/>
          <w:snapToGrid w:val="0"/>
          <w:kern w:val="0"/>
          <w:szCs w:val="21"/>
        </w:rPr>
        <w:t xml:space="preserve">3.2.5  </w:t>
      </w:r>
      <w:r>
        <w:rPr>
          <w:rFonts w:hint="eastAsia" w:ascii="宋体" w:hAnsi="宋体"/>
          <w:snapToGrid w:val="0"/>
          <w:kern w:val="0"/>
          <w:szCs w:val="21"/>
          <w:lang w:eastAsia="zh-CN"/>
        </w:rPr>
        <w:t>竞选</w:t>
      </w:r>
      <w:r>
        <w:rPr>
          <w:rFonts w:ascii="宋体" w:hAnsi="宋体"/>
          <w:snapToGrid w:val="0"/>
          <w:kern w:val="0"/>
          <w:szCs w:val="21"/>
        </w:rPr>
        <w:t>报价的其他要求见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3A275300">
      <w:pPr>
        <w:pStyle w:val="4"/>
        <w:snapToGrid w:val="0"/>
        <w:spacing w:before="0" w:after="0" w:line="360" w:lineRule="auto"/>
        <w:rPr>
          <w:rFonts w:ascii="宋体" w:hAnsi="宋体"/>
          <w:b w:val="0"/>
          <w:snapToGrid w:val="0"/>
          <w:sz w:val="24"/>
          <w:szCs w:val="24"/>
        </w:rPr>
      </w:pPr>
      <w:bookmarkStart w:id="249" w:name="_Toc287607767"/>
      <w:bookmarkStart w:id="250" w:name="_Toc224103338"/>
      <w:bookmarkStart w:id="251" w:name="_Toc26740"/>
      <w:bookmarkStart w:id="252" w:name="_Toc287620706"/>
      <w:bookmarkStart w:id="253" w:name="_Toc200513147"/>
      <w:bookmarkStart w:id="254" w:name="_Toc509218731"/>
      <w:bookmarkStart w:id="255" w:name="_Toc277082573"/>
      <w:bookmarkStart w:id="256" w:name="_Toc430530456"/>
      <w:r>
        <w:rPr>
          <w:rFonts w:ascii="宋体" w:hAnsi="宋体"/>
          <w:b w:val="0"/>
          <w:snapToGrid w:val="0"/>
          <w:sz w:val="24"/>
          <w:szCs w:val="24"/>
        </w:rPr>
        <w:t xml:space="preserve">3.3  </w:t>
      </w:r>
      <w:r>
        <w:rPr>
          <w:rFonts w:hint="eastAsia" w:ascii="宋体" w:hAnsi="宋体"/>
          <w:b w:val="0"/>
          <w:snapToGrid w:val="0"/>
          <w:sz w:val="24"/>
          <w:szCs w:val="24"/>
          <w:lang w:eastAsia="zh-CN"/>
        </w:rPr>
        <w:t>竞选</w:t>
      </w:r>
      <w:r>
        <w:rPr>
          <w:rFonts w:ascii="宋体" w:hAnsi="宋体"/>
          <w:b w:val="0"/>
          <w:snapToGrid w:val="0"/>
          <w:sz w:val="24"/>
          <w:szCs w:val="24"/>
        </w:rPr>
        <w:t>有效期</w:t>
      </w:r>
      <w:bookmarkEnd w:id="249"/>
      <w:bookmarkEnd w:id="250"/>
      <w:bookmarkEnd w:id="251"/>
      <w:bookmarkEnd w:id="252"/>
      <w:bookmarkEnd w:id="253"/>
      <w:bookmarkEnd w:id="254"/>
      <w:bookmarkEnd w:id="255"/>
      <w:bookmarkEnd w:id="256"/>
    </w:p>
    <w:p w14:paraId="5CAF324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有效期为 90 天。</w:t>
      </w:r>
    </w:p>
    <w:p w14:paraId="0DDC34D7">
      <w:pPr>
        <w:autoSpaceDE w:val="0"/>
        <w:autoSpaceDN w:val="0"/>
        <w:adjustRightInd w:val="0"/>
        <w:snapToGrid w:val="0"/>
        <w:spacing w:line="360" w:lineRule="auto"/>
        <w:ind w:firstLine="420" w:firstLineChars="200"/>
      </w:pPr>
      <w:r>
        <w:rPr>
          <w:rFonts w:ascii="宋体" w:hAnsi="宋体"/>
          <w:snapToGrid w:val="0"/>
          <w:kern w:val="0"/>
          <w:szCs w:val="21"/>
        </w:rPr>
        <w:t>3.3.2  在</w:t>
      </w:r>
      <w:r>
        <w:rPr>
          <w:rFonts w:hint="eastAsia" w:ascii="宋体" w:hAnsi="宋体"/>
          <w:snapToGrid w:val="0"/>
          <w:kern w:val="0"/>
          <w:szCs w:val="21"/>
          <w:lang w:eastAsia="zh-CN"/>
        </w:rPr>
        <w:t>竞选</w:t>
      </w:r>
      <w:r>
        <w:rPr>
          <w:rFonts w:ascii="宋体" w:hAnsi="宋体"/>
          <w:snapToGrid w:val="0"/>
          <w:kern w:val="0"/>
          <w:szCs w:val="21"/>
        </w:rPr>
        <w:t>有效期内，</w:t>
      </w:r>
      <w:r>
        <w:rPr>
          <w:rFonts w:hint="eastAsia" w:ascii="宋体" w:hAnsi="宋体"/>
          <w:snapToGrid w:val="0"/>
          <w:kern w:val="0"/>
          <w:szCs w:val="21"/>
          <w:lang w:eastAsia="zh-CN"/>
        </w:rPr>
        <w:t>竞选</w:t>
      </w:r>
      <w:r>
        <w:rPr>
          <w:rFonts w:ascii="宋体" w:hAnsi="宋体"/>
          <w:snapToGrid w:val="0"/>
          <w:kern w:val="0"/>
          <w:szCs w:val="21"/>
        </w:rPr>
        <w:t>人撤销</w:t>
      </w:r>
      <w:r>
        <w:rPr>
          <w:rFonts w:hint="eastAsia" w:ascii="宋体" w:hAnsi="宋体"/>
          <w:snapToGrid w:val="0"/>
          <w:kern w:val="0"/>
          <w:szCs w:val="21"/>
          <w:lang w:eastAsia="zh-CN"/>
        </w:rPr>
        <w:t>竞选</w:t>
      </w:r>
      <w:r>
        <w:rPr>
          <w:rFonts w:ascii="宋体" w:hAnsi="宋体"/>
          <w:snapToGrid w:val="0"/>
          <w:kern w:val="0"/>
          <w:szCs w:val="21"/>
        </w:rPr>
        <w:t>文件的，应承担</w:t>
      </w:r>
      <w:r>
        <w:rPr>
          <w:rFonts w:hint="eastAsia" w:ascii="宋体" w:hAnsi="宋体"/>
          <w:snapToGrid w:val="0"/>
          <w:kern w:val="0"/>
          <w:szCs w:val="21"/>
          <w:lang w:eastAsia="zh-CN"/>
        </w:rPr>
        <w:t>比选</w:t>
      </w:r>
      <w:r>
        <w:rPr>
          <w:rFonts w:ascii="宋体" w:hAnsi="宋体"/>
          <w:snapToGrid w:val="0"/>
          <w:kern w:val="0"/>
          <w:szCs w:val="21"/>
        </w:rPr>
        <w:t>文件和法律规定的责任。</w:t>
      </w:r>
    </w:p>
    <w:p w14:paraId="4503260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w:t>
      </w:r>
      <w:r>
        <w:rPr>
          <w:rFonts w:hint="eastAsia" w:ascii="宋体" w:hAnsi="宋体"/>
          <w:snapToGrid w:val="0"/>
          <w:kern w:val="0"/>
          <w:szCs w:val="21"/>
          <w:lang w:eastAsia="zh-CN"/>
        </w:rPr>
        <w:t>竞选</w:t>
      </w:r>
      <w:r>
        <w:rPr>
          <w:rFonts w:ascii="宋体" w:hAnsi="宋体"/>
          <w:snapToGrid w:val="0"/>
          <w:kern w:val="0"/>
          <w:szCs w:val="21"/>
        </w:rPr>
        <w:t>有效期的，</w:t>
      </w:r>
      <w:r>
        <w:rPr>
          <w:rFonts w:hint="eastAsia" w:ascii="宋体" w:hAnsi="宋体"/>
          <w:snapToGrid w:val="0"/>
          <w:kern w:val="0"/>
          <w:szCs w:val="21"/>
          <w:lang w:eastAsia="zh-CN"/>
        </w:rPr>
        <w:t>比选</w:t>
      </w:r>
      <w:r>
        <w:rPr>
          <w:rFonts w:ascii="宋体" w:hAnsi="宋体"/>
          <w:snapToGrid w:val="0"/>
          <w:kern w:val="0"/>
          <w:szCs w:val="21"/>
        </w:rPr>
        <w:t>人以书面形式通知所有</w:t>
      </w:r>
      <w:r>
        <w:rPr>
          <w:rFonts w:hint="eastAsia" w:ascii="宋体" w:hAnsi="宋体"/>
          <w:snapToGrid w:val="0"/>
          <w:kern w:val="0"/>
          <w:szCs w:val="21"/>
          <w:lang w:eastAsia="zh-CN"/>
        </w:rPr>
        <w:t>竞选</w:t>
      </w:r>
      <w:r>
        <w:rPr>
          <w:rFonts w:ascii="宋体" w:hAnsi="宋体"/>
          <w:snapToGrid w:val="0"/>
          <w:kern w:val="0"/>
          <w:szCs w:val="21"/>
        </w:rPr>
        <w:t>人延长</w:t>
      </w:r>
      <w:r>
        <w:rPr>
          <w:rFonts w:hint="eastAsia" w:ascii="宋体" w:hAnsi="宋体"/>
          <w:snapToGrid w:val="0"/>
          <w:kern w:val="0"/>
          <w:szCs w:val="21"/>
          <w:lang w:eastAsia="zh-CN"/>
        </w:rPr>
        <w:t>竞选</w:t>
      </w:r>
      <w:r>
        <w:rPr>
          <w:rFonts w:ascii="宋体" w:hAnsi="宋体"/>
          <w:snapToGrid w:val="0"/>
          <w:kern w:val="0"/>
          <w:szCs w:val="21"/>
        </w:rPr>
        <w:t>有效期。</w:t>
      </w:r>
      <w:r>
        <w:rPr>
          <w:rFonts w:hint="eastAsia"/>
          <w:spacing w:val="-8"/>
          <w:lang w:eastAsia="zh-CN"/>
        </w:rPr>
        <w:t>竞选</w:t>
      </w:r>
      <w:r>
        <w:rPr>
          <w:spacing w:val="-8"/>
        </w:rPr>
        <w:t>人应予以书面答复，</w:t>
      </w:r>
      <w:r>
        <w:rPr>
          <w:rFonts w:ascii="宋体" w:hAnsi="宋体"/>
          <w:snapToGrid w:val="0"/>
          <w:kern w:val="0"/>
          <w:szCs w:val="21"/>
        </w:rPr>
        <w:t>同意延长的，应相应延长其</w:t>
      </w:r>
      <w:r>
        <w:rPr>
          <w:rFonts w:hint="eastAsia" w:ascii="宋体" w:hAnsi="宋体"/>
          <w:snapToGrid w:val="0"/>
          <w:kern w:val="0"/>
          <w:szCs w:val="21"/>
          <w:lang w:eastAsia="zh-CN"/>
        </w:rPr>
        <w:t>竞选</w:t>
      </w:r>
      <w:r>
        <w:rPr>
          <w:rFonts w:ascii="宋体" w:hAnsi="宋体"/>
          <w:snapToGrid w:val="0"/>
          <w:kern w:val="0"/>
          <w:szCs w:val="21"/>
        </w:rPr>
        <w:t>保函的有效期，但不得要求或被允许修改或撤销其</w:t>
      </w:r>
      <w:r>
        <w:rPr>
          <w:rFonts w:hint="eastAsia" w:ascii="宋体" w:hAnsi="宋体"/>
          <w:snapToGrid w:val="0"/>
          <w:kern w:val="0"/>
          <w:szCs w:val="21"/>
          <w:lang w:eastAsia="zh-CN"/>
        </w:rPr>
        <w:t>竞选</w:t>
      </w:r>
      <w:r>
        <w:rPr>
          <w:rFonts w:ascii="宋体" w:hAnsi="宋体"/>
          <w:snapToGrid w:val="0"/>
          <w:kern w:val="0"/>
          <w:szCs w:val="21"/>
        </w:rPr>
        <w:t>文件；</w:t>
      </w:r>
      <w:r>
        <w:rPr>
          <w:rFonts w:hint="eastAsia" w:ascii="宋体" w:hAnsi="宋体"/>
          <w:snapToGrid w:val="0"/>
          <w:kern w:val="0"/>
          <w:szCs w:val="21"/>
          <w:lang w:eastAsia="zh-CN"/>
        </w:rPr>
        <w:t>竞选</w:t>
      </w:r>
      <w:r>
        <w:rPr>
          <w:rFonts w:ascii="宋体" w:hAnsi="宋体"/>
          <w:snapToGrid w:val="0"/>
          <w:kern w:val="0"/>
          <w:szCs w:val="21"/>
        </w:rPr>
        <w:t>人拒绝延长的，其</w:t>
      </w:r>
      <w:r>
        <w:rPr>
          <w:rFonts w:hint="eastAsia" w:ascii="宋体" w:hAnsi="宋体"/>
          <w:snapToGrid w:val="0"/>
          <w:kern w:val="0"/>
          <w:szCs w:val="21"/>
          <w:lang w:eastAsia="zh-CN"/>
        </w:rPr>
        <w:t>竞选</w:t>
      </w:r>
      <w:r>
        <w:rPr>
          <w:rFonts w:ascii="宋体" w:hAnsi="宋体"/>
          <w:snapToGrid w:val="0"/>
          <w:kern w:val="0"/>
          <w:szCs w:val="21"/>
        </w:rPr>
        <w:t>失效，但</w:t>
      </w:r>
      <w:r>
        <w:rPr>
          <w:rFonts w:hint="eastAsia" w:ascii="宋体" w:hAnsi="宋体"/>
          <w:snapToGrid w:val="0"/>
          <w:kern w:val="0"/>
          <w:szCs w:val="21"/>
          <w:lang w:eastAsia="zh-CN"/>
        </w:rPr>
        <w:t>竞选</w:t>
      </w:r>
      <w:r>
        <w:rPr>
          <w:rFonts w:ascii="宋体" w:hAnsi="宋体"/>
          <w:snapToGrid w:val="0"/>
          <w:kern w:val="0"/>
          <w:szCs w:val="21"/>
        </w:rPr>
        <w:t>人有权收回其</w:t>
      </w:r>
      <w:r>
        <w:rPr>
          <w:rFonts w:hint="eastAsia" w:ascii="宋体" w:hAnsi="宋体"/>
          <w:snapToGrid w:val="0"/>
          <w:kern w:val="0"/>
          <w:szCs w:val="21"/>
          <w:lang w:eastAsia="zh-CN"/>
        </w:rPr>
        <w:t>竞选</w:t>
      </w:r>
      <w:r>
        <w:rPr>
          <w:rFonts w:ascii="宋体" w:hAnsi="宋体"/>
          <w:snapToGrid w:val="0"/>
          <w:kern w:val="0"/>
          <w:szCs w:val="21"/>
        </w:rPr>
        <w:t>保函。</w:t>
      </w:r>
      <w:r>
        <w:rPr>
          <w:rFonts w:hint="eastAsia" w:ascii="宋体" w:hAnsi="宋体"/>
          <w:snapToGrid w:val="0"/>
          <w:kern w:val="0"/>
          <w:szCs w:val="21"/>
        </w:rPr>
        <w:t>（适用于</w:t>
      </w:r>
      <w:r>
        <w:rPr>
          <w:rFonts w:hint="eastAsia" w:ascii="宋体" w:hAnsi="宋体"/>
          <w:snapToGrid w:val="0"/>
          <w:kern w:val="0"/>
          <w:szCs w:val="21"/>
          <w:lang w:eastAsia="zh-CN"/>
        </w:rPr>
        <w:t>竞选</w:t>
      </w:r>
      <w:r>
        <w:rPr>
          <w:rFonts w:hint="eastAsia" w:ascii="宋体" w:hAnsi="宋体"/>
          <w:snapToGrid w:val="0"/>
          <w:kern w:val="0"/>
          <w:szCs w:val="21"/>
        </w:rPr>
        <w:t>保证金采用</w:t>
      </w:r>
      <w:r>
        <w:rPr>
          <w:rFonts w:hint="eastAsia" w:ascii="宋体" w:hAnsi="宋体"/>
          <w:snapToGrid w:val="0"/>
          <w:kern w:val="0"/>
          <w:szCs w:val="21"/>
          <w:lang w:eastAsia="zh-CN"/>
        </w:rPr>
        <w:t>竞选</w:t>
      </w:r>
      <w:r>
        <w:rPr>
          <w:rFonts w:hint="eastAsia" w:ascii="宋体" w:hAnsi="宋体"/>
          <w:snapToGrid w:val="0"/>
          <w:kern w:val="0"/>
          <w:szCs w:val="21"/>
        </w:rPr>
        <w:t>保函形式的）</w:t>
      </w:r>
    </w:p>
    <w:p w14:paraId="136E5E20">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有效期的，</w:t>
      </w:r>
      <w:r>
        <w:rPr>
          <w:rFonts w:hint="eastAsia" w:ascii="宋体" w:hAnsi="宋体" w:cs="MingLiU"/>
          <w:snapToGrid w:val="0"/>
          <w:kern w:val="0"/>
          <w:szCs w:val="21"/>
          <w:lang w:eastAsia="zh-CN"/>
        </w:rPr>
        <w:t>比选</w:t>
      </w:r>
      <w:r>
        <w:rPr>
          <w:rFonts w:hint="eastAsia" w:ascii="宋体" w:hAnsi="宋体" w:cs="MingLiU"/>
          <w:snapToGrid w:val="0"/>
          <w:kern w:val="0"/>
          <w:szCs w:val="21"/>
        </w:rPr>
        <w:t>人以书面形式通知所有</w:t>
      </w:r>
      <w:r>
        <w:rPr>
          <w:rFonts w:hint="eastAsia" w:ascii="宋体" w:hAnsi="宋体" w:cs="MingLiU"/>
          <w:snapToGrid w:val="0"/>
          <w:kern w:val="0"/>
          <w:szCs w:val="21"/>
          <w:lang w:eastAsia="zh-CN"/>
        </w:rPr>
        <w:t>竞选</w:t>
      </w:r>
      <w:r>
        <w:rPr>
          <w:rFonts w:hint="eastAsia" w:ascii="宋体" w:hAnsi="宋体" w:cs="MingLiU"/>
          <w:snapToGrid w:val="0"/>
          <w:kern w:val="0"/>
          <w:szCs w:val="21"/>
        </w:rPr>
        <w:t>人延长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w:t>
      </w:r>
      <w:r>
        <w:rPr>
          <w:rFonts w:hint="eastAsia"/>
          <w:spacing w:val="-8"/>
          <w:lang w:eastAsia="zh-CN"/>
        </w:rPr>
        <w:t>竞选</w:t>
      </w:r>
      <w:r>
        <w:rPr>
          <w:spacing w:val="-8"/>
        </w:rPr>
        <w:t>人应予以书面答复，</w:t>
      </w:r>
      <w:r>
        <w:rPr>
          <w:rFonts w:hint="eastAsia" w:ascii="宋体" w:hAnsi="宋体" w:cs="MingLiU"/>
          <w:snapToGrid w:val="0"/>
          <w:kern w:val="0"/>
          <w:szCs w:val="21"/>
        </w:rPr>
        <w:t>同意延长的，应相应延长其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保证金的有效期，但不得要求或被允许修改或撤销其</w:t>
      </w:r>
      <w:r>
        <w:rPr>
          <w:rFonts w:hint="eastAsia" w:ascii="宋体" w:hAnsi="宋体" w:cs="MingLiU"/>
          <w:snapToGrid w:val="0"/>
          <w:kern w:val="0"/>
          <w:szCs w:val="21"/>
          <w:lang w:eastAsia="zh-CN"/>
        </w:rPr>
        <w:t>竞选</w:t>
      </w:r>
      <w:r>
        <w:rPr>
          <w:rFonts w:hint="eastAsia" w:ascii="宋体" w:hAnsi="宋体" w:cs="MingLiU"/>
          <w:snapToGrid w:val="0"/>
          <w:kern w:val="0"/>
          <w:szCs w:val="21"/>
        </w:rPr>
        <w:t>文件；</w:t>
      </w:r>
      <w:r>
        <w:rPr>
          <w:rFonts w:hint="eastAsia" w:ascii="宋体" w:hAnsi="宋体" w:cs="MingLiU"/>
          <w:snapToGrid w:val="0"/>
          <w:kern w:val="0"/>
          <w:szCs w:val="21"/>
          <w:lang w:eastAsia="zh-CN"/>
        </w:rPr>
        <w:t>竞选</w:t>
      </w:r>
      <w:r>
        <w:rPr>
          <w:rFonts w:hint="eastAsia" w:ascii="宋体" w:hAnsi="宋体" w:cs="MingLiU"/>
          <w:snapToGrid w:val="0"/>
          <w:kern w:val="0"/>
          <w:szCs w:val="21"/>
        </w:rPr>
        <w:t>人拒绝延长的，其</w:t>
      </w:r>
      <w:r>
        <w:rPr>
          <w:rFonts w:hint="eastAsia" w:ascii="宋体" w:hAnsi="宋体" w:cs="MingLiU"/>
          <w:snapToGrid w:val="0"/>
          <w:kern w:val="0"/>
          <w:szCs w:val="21"/>
          <w:lang w:eastAsia="zh-CN"/>
        </w:rPr>
        <w:t>竞选</w:t>
      </w:r>
      <w:r>
        <w:rPr>
          <w:rFonts w:hint="eastAsia" w:ascii="宋体" w:hAnsi="宋体" w:cs="MingLiU"/>
          <w:snapToGrid w:val="0"/>
          <w:kern w:val="0"/>
          <w:szCs w:val="21"/>
        </w:rPr>
        <w:t>失效，但</w:t>
      </w:r>
      <w:r>
        <w:rPr>
          <w:rFonts w:hint="eastAsia" w:ascii="宋体" w:hAnsi="宋体" w:cs="MingLiU"/>
          <w:snapToGrid w:val="0"/>
          <w:kern w:val="0"/>
          <w:szCs w:val="21"/>
          <w:lang w:eastAsia="zh-CN"/>
        </w:rPr>
        <w:t>竞选</w:t>
      </w:r>
      <w:r>
        <w:rPr>
          <w:rFonts w:hint="eastAsia" w:ascii="宋体" w:hAnsi="宋体" w:cs="MingLiU"/>
          <w:snapToGrid w:val="0"/>
          <w:kern w:val="0"/>
          <w:szCs w:val="21"/>
        </w:rPr>
        <w:t>人有权收回其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保证金及</w:t>
      </w:r>
      <w:r>
        <w:rPr>
          <w:spacing w:val="-3"/>
        </w:rPr>
        <w:t>银行同期存款利息</w:t>
      </w:r>
      <w:r>
        <w:rPr>
          <w:rFonts w:hint="eastAsia" w:ascii="宋体" w:hAnsi="宋体" w:cs="MingLiU"/>
          <w:snapToGrid w:val="0"/>
          <w:kern w:val="0"/>
          <w:szCs w:val="21"/>
        </w:rPr>
        <w:t>。（适用于</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保证金采用银行转账形式的）</w:t>
      </w:r>
    </w:p>
    <w:p w14:paraId="675C506A">
      <w:pPr>
        <w:pStyle w:val="4"/>
        <w:keepNext w:val="0"/>
        <w:keepLines w:val="0"/>
        <w:snapToGrid w:val="0"/>
        <w:spacing w:before="0" w:after="0" w:line="360" w:lineRule="auto"/>
        <w:rPr>
          <w:rFonts w:ascii="宋体" w:hAnsi="宋体"/>
          <w:b w:val="0"/>
          <w:snapToGrid w:val="0"/>
          <w:sz w:val="24"/>
          <w:szCs w:val="24"/>
        </w:rPr>
      </w:pPr>
      <w:bookmarkStart w:id="257" w:name="_Toc277082574"/>
      <w:bookmarkStart w:id="258" w:name="_Toc509218732"/>
      <w:bookmarkStart w:id="259" w:name="_Toc287620707"/>
      <w:bookmarkStart w:id="260" w:name="_Toc287607768"/>
      <w:bookmarkStart w:id="261" w:name="_Toc430530457"/>
      <w:bookmarkStart w:id="262" w:name="_Toc200513148"/>
      <w:bookmarkStart w:id="263" w:name="_Toc224103339"/>
      <w:bookmarkStart w:id="264" w:name="_Toc15747"/>
      <w:r>
        <w:rPr>
          <w:rFonts w:ascii="宋体" w:hAnsi="宋体"/>
          <w:b w:val="0"/>
          <w:snapToGrid w:val="0"/>
          <w:sz w:val="24"/>
          <w:szCs w:val="24"/>
        </w:rPr>
        <w:t xml:space="preserve">3.4  </w:t>
      </w:r>
      <w:bookmarkEnd w:id="257"/>
      <w:bookmarkEnd w:id="258"/>
      <w:bookmarkEnd w:id="259"/>
      <w:bookmarkEnd w:id="260"/>
      <w:bookmarkEnd w:id="261"/>
      <w:bookmarkEnd w:id="262"/>
      <w:bookmarkEnd w:id="263"/>
      <w:r>
        <w:rPr>
          <w:rFonts w:hint="eastAsia" w:ascii="宋体" w:hAnsi="宋体"/>
          <w:b w:val="0"/>
          <w:snapToGrid w:val="0"/>
          <w:sz w:val="24"/>
          <w:szCs w:val="24"/>
          <w:lang w:eastAsia="zh-CN"/>
        </w:rPr>
        <w:t>竞选</w:t>
      </w:r>
      <w:r>
        <w:rPr>
          <w:rFonts w:hint="eastAsia" w:ascii="宋体" w:hAnsi="宋体"/>
          <w:b w:val="0"/>
          <w:snapToGrid w:val="0"/>
          <w:sz w:val="24"/>
          <w:szCs w:val="24"/>
        </w:rPr>
        <w:t>保证金</w:t>
      </w:r>
      <w:bookmarkEnd w:id="264"/>
    </w:p>
    <w:p w14:paraId="3CBAE31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3.4.1  </w:t>
      </w: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文件的同时，应按</w:t>
      </w:r>
      <w:r>
        <w:rPr>
          <w:rFonts w:hint="eastAsia" w:ascii="宋体" w:hAnsi="宋体"/>
          <w:snapToGrid w:val="0"/>
          <w:kern w:val="0"/>
          <w:szCs w:val="21"/>
          <w:lang w:eastAsia="zh-CN"/>
        </w:rPr>
        <w:t>竞选</w:t>
      </w:r>
      <w:r>
        <w:rPr>
          <w:rFonts w:ascii="宋体" w:hAnsi="宋体"/>
          <w:snapToGrid w:val="0"/>
          <w:kern w:val="0"/>
          <w:szCs w:val="21"/>
        </w:rPr>
        <w:t>人须知前附表的规定递交</w:t>
      </w:r>
      <w:r>
        <w:rPr>
          <w:rFonts w:hint="eastAsia" w:ascii="宋体" w:hAnsi="宋体"/>
          <w:snapToGrid w:val="0"/>
          <w:kern w:val="0"/>
          <w:szCs w:val="21"/>
          <w:lang w:eastAsia="zh-CN"/>
        </w:rPr>
        <w:t>竞选</w:t>
      </w:r>
      <w:r>
        <w:rPr>
          <w:rFonts w:ascii="宋体" w:hAnsi="宋体"/>
          <w:snapToGrid w:val="0"/>
          <w:kern w:val="0"/>
          <w:szCs w:val="21"/>
        </w:rPr>
        <w:t>保证金，并作为其</w:t>
      </w:r>
      <w:r>
        <w:rPr>
          <w:rFonts w:hint="eastAsia" w:ascii="宋体" w:hAnsi="宋体"/>
          <w:snapToGrid w:val="0"/>
          <w:kern w:val="0"/>
          <w:szCs w:val="21"/>
          <w:lang w:eastAsia="zh-CN"/>
        </w:rPr>
        <w:t>竞选</w:t>
      </w:r>
      <w:r>
        <w:rPr>
          <w:rFonts w:ascii="宋体" w:hAnsi="宋体"/>
          <w:snapToGrid w:val="0"/>
          <w:kern w:val="0"/>
          <w:szCs w:val="21"/>
        </w:rPr>
        <w:t>文件的组成部分。联合体</w:t>
      </w:r>
      <w:r>
        <w:rPr>
          <w:rFonts w:hint="eastAsia" w:ascii="宋体" w:hAnsi="宋体"/>
          <w:snapToGrid w:val="0"/>
          <w:kern w:val="0"/>
          <w:szCs w:val="21"/>
          <w:lang w:eastAsia="zh-CN"/>
        </w:rPr>
        <w:t>竞选</w:t>
      </w:r>
      <w:r>
        <w:rPr>
          <w:rFonts w:ascii="宋体" w:hAnsi="宋体"/>
          <w:snapToGrid w:val="0"/>
          <w:kern w:val="0"/>
          <w:szCs w:val="21"/>
        </w:rPr>
        <w:t>的，其</w:t>
      </w:r>
      <w:r>
        <w:rPr>
          <w:rFonts w:hint="eastAsia" w:ascii="宋体" w:hAnsi="宋体"/>
          <w:snapToGrid w:val="0"/>
          <w:kern w:val="0"/>
          <w:szCs w:val="21"/>
          <w:lang w:eastAsia="zh-CN"/>
        </w:rPr>
        <w:t>竞选</w:t>
      </w:r>
      <w:r>
        <w:rPr>
          <w:rFonts w:ascii="宋体" w:hAnsi="宋体"/>
          <w:snapToGrid w:val="0"/>
          <w:kern w:val="0"/>
          <w:szCs w:val="21"/>
        </w:rPr>
        <w:t>保证金由牵头人递交，并应符合</w:t>
      </w:r>
      <w:r>
        <w:rPr>
          <w:rFonts w:hint="eastAsia" w:ascii="宋体" w:hAnsi="宋体"/>
          <w:snapToGrid w:val="0"/>
          <w:kern w:val="0"/>
          <w:szCs w:val="21"/>
          <w:lang w:eastAsia="zh-CN"/>
        </w:rPr>
        <w:t>竞选</w:t>
      </w:r>
      <w:r>
        <w:rPr>
          <w:rFonts w:ascii="宋体" w:hAnsi="宋体"/>
          <w:snapToGrid w:val="0"/>
          <w:kern w:val="0"/>
          <w:szCs w:val="21"/>
        </w:rPr>
        <w:t>人须知前附表的规定。</w:t>
      </w:r>
    </w:p>
    <w:p w14:paraId="676EDA69">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3.4.2  </w:t>
      </w:r>
      <w:r>
        <w:rPr>
          <w:rFonts w:hint="eastAsia" w:ascii="宋体" w:hAnsi="宋体"/>
          <w:snapToGrid w:val="0"/>
          <w:kern w:val="0"/>
          <w:szCs w:val="21"/>
          <w:lang w:eastAsia="zh-CN"/>
        </w:rPr>
        <w:t>竞选</w:t>
      </w:r>
      <w:r>
        <w:rPr>
          <w:rFonts w:ascii="宋体" w:hAnsi="宋体"/>
          <w:snapToGrid w:val="0"/>
          <w:kern w:val="0"/>
          <w:szCs w:val="21"/>
        </w:rPr>
        <w:t>人不按本章第3.4.1项要求提交</w:t>
      </w:r>
      <w:r>
        <w:rPr>
          <w:rFonts w:hint="eastAsia" w:ascii="宋体" w:hAnsi="宋体"/>
          <w:snapToGrid w:val="0"/>
          <w:kern w:val="0"/>
          <w:szCs w:val="21"/>
          <w:lang w:eastAsia="zh-CN"/>
        </w:rPr>
        <w:t>竞选</w:t>
      </w:r>
      <w:r>
        <w:rPr>
          <w:rFonts w:ascii="宋体" w:hAnsi="宋体"/>
          <w:snapToGrid w:val="0"/>
          <w:kern w:val="0"/>
          <w:szCs w:val="21"/>
        </w:rPr>
        <w:t>保证金的，</w:t>
      </w:r>
      <w:r>
        <w:rPr>
          <w:rFonts w:hint="eastAsia"/>
          <w:spacing w:val="-3"/>
          <w:lang w:eastAsia="zh-CN"/>
        </w:rPr>
        <w:t>评审小组</w:t>
      </w:r>
      <w:r>
        <w:rPr>
          <w:spacing w:val="-3"/>
        </w:rPr>
        <w:t>将否决其</w:t>
      </w:r>
      <w:r>
        <w:rPr>
          <w:rFonts w:hint="eastAsia"/>
          <w:spacing w:val="-3"/>
          <w:lang w:eastAsia="zh-CN"/>
        </w:rPr>
        <w:t>竞选</w:t>
      </w:r>
      <w:r>
        <w:rPr>
          <w:rFonts w:ascii="宋体" w:hAnsi="宋体"/>
          <w:snapToGrid w:val="0"/>
          <w:kern w:val="0"/>
          <w:szCs w:val="21"/>
        </w:rPr>
        <w:t>。</w:t>
      </w:r>
    </w:p>
    <w:p w14:paraId="642145DF">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3.4.3  </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lang w:eastAsia="zh-CN"/>
        </w:rPr>
        <w:t>竞选</w:t>
      </w:r>
      <w:r>
        <w:rPr>
          <w:rFonts w:ascii="宋体" w:hAnsi="宋体"/>
          <w:snapToGrid w:val="0"/>
          <w:kern w:val="0"/>
          <w:szCs w:val="21"/>
        </w:rPr>
        <w:t>保函）退还：见</w:t>
      </w:r>
      <w:r>
        <w:rPr>
          <w:rFonts w:hint="eastAsia" w:ascii="宋体" w:hAnsi="宋体"/>
          <w:snapToGrid w:val="0"/>
          <w:kern w:val="0"/>
          <w:szCs w:val="21"/>
          <w:lang w:eastAsia="zh-CN"/>
        </w:rPr>
        <w:t>竞选</w:t>
      </w:r>
      <w:r>
        <w:rPr>
          <w:rFonts w:ascii="宋体" w:hAnsi="宋体"/>
          <w:snapToGrid w:val="0"/>
          <w:kern w:val="0"/>
          <w:szCs w:val="21"/>
        </w:rPr>
        <w:t>人须知前附表。</w:t>
      </w:r>
    </w:p>
    <w:p w14:paraId="3DA569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w:t>
      </w:r>
    </w:p>
    <w:p w14:paraId="1865DED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人在规定的</w:t>
      </w:r>
      <w:r>
        <w:rPr>
          <w:rFonts w:hint="eastAsia" w:ascii="宋体" w:hAnsi="宋体"/>
          <w:snapToGrid w:val="0"/>
          <w:kern w:val="0"/>
          <w:szCs w:val="21"/>
          <w:lang w:eastAsia="zh-CN"/>
        </w:rPr>
        <w:t>竞选</w:t>
      </w:r>
      <w:r>
        <w:rPr>
          <w:rFonts w:ascii="宋体" w:hAnsi="宋体"/>
          <w:snapToGrid w:val="0"/>
          <w:kern w:val="0"/>
          <w:szCs w:val="21"/>
        </w:rPr>
        <w:t>有效期内撤销</w:t>
      </w:r>
      <w:r>
        <w:rPr>
          <w:rFonts w:hint="eastAsia" w:ascii="宋体" w:hAnsi="宋体"/>
          <w:snapToGrid w:val="0"/>
          <w:kern w:val="0"/>
          <w:szCs w:val="21"/>
        </w:rPr>
        <w:t>或修改</w:t>
      </w:r>
      <w:r>
        <w:rPr>
          <w:rFonts w:hint="eastAsia" w:ascii="宋体" w:hAnsi="宋体"/>
          <w:snapToGrid w:val="0"/>
          <w:kern w:val="0"/>
          <w:szCs w:val="21"/>
          <w:lang w:eastAsia="zh-CN"/>
        </w:rPr>
        <w:t>竞选</w:t>
      </w:r>
      <w:r>
        <w:rPr>
          <w:rFonts w:ascii="宋体" w:hAnsi="宋体"/>
          <w:snapToGrid w:val="0"/>
          <w:kern w:val="0"/>
          <w:szCs w:val="21"/>
        </w:rPr>
        <w:t>文件；</w:t>
      </w:r>
    </w:p>
    <w:p w14:paraId="4C88ADD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成交人</w:t>
      </w:r>
      <w:r>
        <w:rPr>
          <w:rFonts w:ascii="宋体" w:hAnsi="宋体"/>
          <w:snapToGrid w:val="0"/>
          <w:kern w:val="0"/>
          <w:szCs w:val="21"/>
        </w:rPr>
        <w:t>在收到</w:t>
      </w:r>
      <w:r>
        <w:rPr>
          <w:rFonts w:hint="eastAsia" w:ascii="宋体" w:hAnsi="宋体"/>
          <w:snapToGrid w:val="0"/>
          <w:kern w:val="0"/>
          <w:szCs w:val="21"/>
          <w:lang w:eastAsia="zh-CN"/>
        </w:rPr>
        <w:t>成交通知书</w:t>
      </w:r>
      <w:r>
        <w:rPr>
          <w:rFonts w:ascii="宋体" w:hAnsi="宋体"/>
          <w:snapToGrid w:val="0"/>
          <w:kern w:val="0"/>
          <w:szCs w:val="21"/>
        </w:rPr>
        <w:t>后，无正当理由</w:t>
      </w:r>
      <w:r>
        <w:rPr>
          <w:rFonts w:hint="eastAsia" w:ascii="宋体" w:hAnsi="宋体"/>
          <w:snapToGrid w:val="0"/>
          <w:kern w:val="0"/>
          <w:szCs w:val="21"/>
        </w:rPr>
        <w:t>不与</w:t>
      </w:r>
      <w:r>
        <w:rPr>
          <w:rFonts w:hint="eastAsia" w:ascii="宋体" w:hAnsi="宋体"/>
          <w:snapToGrid w:val="0"/>
          <w:kern w:val="0"/>
          <w:szCs w:val="21"/>
          <w:lang w:eastAsia="zh-CN"/>
        </w:rPr>
        <w:t>比选</w:t>
      </w:r>
      <w:r>
        <w:rPr>
          <w:rFonts w:hint="eastAsia" w:ascii="宋体" w:hAnsi="宋体"/>
          <w:snapToGrid w:val="0"/>
          <w:kern w:val="0"/>
          <w:szCs w:val="21"/>
        </w:rPr>
        <w:t>人订立合同，</w:t>
      </w:r>
      <w:r>
        <w:rPr>
          <w:rFonts w:ascii="宋体" w:hAnsi="宋体"/>
          <w:snapToGrid w:val="0"/>
          <w:kern w:val="0"/>
          <w:szCs w:val="21"/>
        </w:rPr>
        <w:t>在签订合同时向</w:t>
      </w:r>
      <w:r>
        <w:rPr>
          <w:rFonts w:hint="eastAsia" w:ascii="宋体" w:hAnsi="宋体"/>
          <w:snapToGrid w:val="0"/>
          <w:kern w:val="0"/>
          <w:szCs w:val="21"/>
          <w:lang w:eastAsia="zh-CN"/>
        </w:rPr>
        <w:t>比选</w:t>
      </w:r>
      <w:r>
        <w:rPr>
          <w:rFonts w:ascii="宋体" w:hAnsi="宋体"/>
          <w:snapToGrid w:val="0"/>
          <w:kern w:val="0"/>
          <w:szCs w:val="21"/>
        </w:rPr>
        <w:t>人提出附加条件，或者不按照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746F098B">
      <w:pPr>
        <w:autoSpaceDE w:val="0"/>
        <w:autoSpaceDN w:val="0"/>
        <w:adjustRightInd w:val="0"/>
        <w:snapToGrid w:val="0"/>
        <w:spacing w:line="360" w:lineRule="auto"/>
        <w:ind w:firstLine="420" w:firstLineChars="200"/>
        <w:rPr>
          <w:rFonts w:hint="eastAsia" w:ascii="宋体" w:hAnsi="宋体"/>
          <w:snapToGrid w:val="0"/>
          <w:kern w:val="0"/>
          <w:szCs w:val="21"/>
        </w:rPr>
      </w:pPr>
      <w:r>
        <w:rPr>
          <w:rFonts w:ascii="宋体" w:hAnsi="宋体"/>
          <w:kern w:val="0"/>
          <w:szCs w:val="21"/>
        </w:rPr>
        <w:t>（</w:t>
      </w:r>
      <w:r>
        <w:rPr>
          <w:rFonts w:hint="eastAsia" w:ascii="宋体" w:hAnsi="宋体"/>
          <w:kern w:val="0"/>
          <w:szCs w:val="21"/>
          <w:lang w:val="en-US" w:eastAsia="zh-CN"/>
        </w:rPr>
        <w:t>3</w:t>
      </w:r>
      <w:r>
        <w:rPr>
          <w:rFonts w:ascii="宋体" w:hAnsi="宋体"/>
          <w:kern w:val="0"/>
          <w:szCs w:val="21"/>
        </w:rPr>
        <w:t>）违反</w:t>
      </w:r>
      <w:r>
        <w:rPr>
          <w:rFonts w:hint="eastAsia" w:ascii="宋体" w:hAnsi="宋体"/>
          <w:kern w:val="0"/>
          <w:szCs w:val="21"/>
          <w:lang w:val="en-US" w:eastAsia="zh-CN"/>
        </w:rPr>
        <w:t>本章</w:t>
      </w:r>
      <w:r>
        <w:rPr>
          <w:rFonts w:ascii="宋体" w:hAnsi="宋体"/>
          <w:kern w:val="0"/>
          <w:szCs w:val="21"/>
        </w:rPr>
        <w:t>第9.2</w:t>
      </w:r>
      <w:r>
        <w:rPr>
          <w:rFonts w:hint="eastAsia" w:ascii="宋体" w:hAnsi="宋体"/>
          <w:kern w:val="0"/>
          <w:szCs w:val="21"/>
        </w:rPr>
        <w:t>款</w:t>
      </w:r>
      <w:r>
        <w:rPr>
          <w:rFonts w:ascii="宋体" w:hAnsi="宋体"/>
          <w:kern w:val="0"/>
          <w:szCs w:val="21"/>
        </w:rPr>
        <w:t>对</w:t>
      </w:r>
      <w:r>
        <w:rPr>
          <w:rFonts w:hint="eastAsia" w:ascii="宋体" w:hAnsi="宋体"/>
          <w:kern w:val="0"/>
          <w:szCs w:val="21"/>
          <w:lang w:eastAsia="zh-CN"/>
        </w:rPr>
        <w:t>竞选</w:t>
      </w:r>
      <w:r>
        <w:rPr>
          <w:rFonts w:ascii="宋体" w:hAnsi="宋体"/>
          <w:kern w:val="0"/>
          <w:szCs w:val="21"/>
        </w:rPr>
        <w:t>人的纪律要求的；</w:t>
      </w:r>
    </w:p>
    <w:p w14:paraId="2134D2D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4</w:t>
      </w:r>
      <w:r>
        <w:rPr>
          <w:rFonts w:hint="eastAsia" w:ascii="宋体" w:hAnsi="宋体"/>
          <w:snapToGrid w:val="0"/>
          <w:kern w:val="0"/>
          <w:szCs w:val="21"/>
        </w:rPr>
        <w:t>）</w:t>
      </w:r>
      <w:r>
        <w:rPr>
          <w:rFonts w:ascii="宋体" w:hAnsi="宋体"/>
          <w:kern w:val="0"/>
          <w:szCs w:val="21"/>
        </w:rPr>
        <w:t>法律法规规定的其他情形。</w:t>
      </w:r>
    </w:p>
    <w:p w14:paraId="19EB912B">
      <w:pPr>
        <w:pStyle w:val="4"/>
        <w:keepNext w:val="0"/>
        <w:keepLines w:val="0"/>
        <w:snapToGrid w:val="0"/>
        <w:spacing w:before="0" w:after="0" w:line="360" w:lineRule="auto"/>
        <w:rPr>
          <w:rFonts w:ascii="宋体" w:hAnsi="宋体"/>
          <w:b w:val="0"/>
          <w:snapToGrid w:val="0"/>
          <w:sz w:val="24"/>
          <w:szCs w:val="24"/>
        </w:rPr>
      </w:pPr>
      <w:bookmarkStart w:id="265" w:name="_Toc224103340"/>
      <w:bookmarkStart w:id="266" w:name="_Toc277082575"/>
      <w:bookmarkStart w:id="267" w:name="_Toc287620708"/>
      <w:bookmarkStart w:id="268" w:name="_Toc200513149"/>
      <w:bookmarkStart w:id="269" w:name="_Toc7728"/>
      <w:bookmarkStart w:id="270" w:name="_Toc430530458"/>
      <w:bookmarkStart w:id="271" w:name="_Toc509218733"/>
      <w:bookmarkStart w:id="272" w:name="_Toc287607769"/>
      <w:r>
        <w:rPr>
          <w:rFonts w:ascii="宋体" w:hAnsi="宋体"/>
          <w:b w:val="0"/>
          <w:snapToGrid w:val="0"/>
          <w:sz w:val="24"/>
          <w:szCs w:val="24"/>
        </w:rPr>
        <w:t>3.5</w:t>
      </w:r>
      <w:r>
        <w:rPr>
          <w:rFonts w:hint="eastAsia" w:ascii="宋体" w:hAnsi="宋体"/>
          <w:b w:val="0"/>
          <w:snapToGrid w:val="0"/>
          <w:sz w:val="24"/>
          <w:szCs w:val="24"/>
        </w:rPr>
        <w:t>A</w:t>
      </w:r>
      <w:r>
        <w:rPr>
          <w:rFonts w:ascii="宋体" w:hAnsi="宋体"/>
          <w:b w:val="0"/>
          <w:snapToGrid w:val="0"/>
          <w:sz w:val="24"/>
          <w:szCs w:val="24"/>
        </w:rPr>
        <w:t xml:space="preserve">  资格审查资料</w:t>
      </w:r>
      <w:bookmarkEnd w:id="265"/>
      <w:bookmarkEnd w:id="266"/>
      <w:bookmarkEnd w:id="267"/>
      <w:bookmarkEnd w:id="268"/>
      <w:bookmarkEnd w:id="269"/>
      <w:bookmarkEnd w:id="270"/>
      <w:bookmarkEnd w:id="271"/>
      <w:bookmarkEnd w:id="272"/>
    </w:p>
    <w:p w14:paraId="04A954B3">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文件前，发生可能影响其</w:t>
      </w:r>
      <w:r>
        <w:rPr>
          <w:rFonts w:hint="eastAsia" w:ascii="宋体" w:hAnsi="宋体"/>
          <w:snapToGrid w:val="0"/>
          <w:kern w:val="0"/>
          <w:szCs w:val="21"/>
          <w:lang w:eastAsia="zh-CN"/>
        </w:rPr>
        <w:t>竞选</w:t>
      </w:r>
      <w:r>
        <w:rPr>
          <w:rFonts w:ascii="宋体" w:hAnsi="宋体"/>
          <w:snapToGrid w:val="0"/>
          <w:kern w:val="0"/>
          <w:szCs w:val="21"/>
        </w:rPr>
        <w:t>资格的新情况的，应更新或补充其在申请资格预审时提供的资料，以证实其各项资格条件仍能继续满足资格预审文件的要求，且没有实质性降低。</w:t>
      </w:r>
    </w:p>
    <w:p w14:paraId="52A436E4">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[提示：适用于已进行资格预审的。]</w:t>
      </w:r>
    </w:p>
    <w:p w14:paraId="0DEDDF09">
      <w:pPr>
        <w:pStyle w:val="4"/>
        <w:keepNext w:val="0"/>
        <w:keepLines w:val="0"/>
        <w:snapToGrid w:val="0"/>
        <w:spacing w:before="0" w:after="0" w:line="360" w:lineRule="auto"/>
        <w:rPr>
          <w:rFonts w:ascii="宋体" w:hAnsi="宋体"/>
          <w:b w:val="0"/>
          <w:snapToGrid w:val="0"/>
          <w:sz w:val="24"/>
          <w:szCs w:val="24"/>
        </w:rPr>
      </w:pPr>
      <w:bookmarkStart w:id="273" w:name="_Toc5516"/>
      <w:bookmarkStart w:id="274" w:name="_Toc509218734"/>
      <w:bookmarkStart w:id="275" w:name="_Toc224103341"/>
      <w:bookmarkStart w:id="276" w:name="_Toc430530459"/>
      <w:bookmarkStart w:id="277" w:name="_Toc277082576"/>
      <w:bookmarkStart w:id="278" w:name="_Toc200513150"/>
      <w:bookmarkStart w:id="279" w:name="_Toc287620709"/>
      <w:bookmarkStart w:id="280" w:name="_Toc287607770"/>
      <w:r>
        <w:rPr>
          <w:rFonts w:ascii="宋体" w:hAnsi="宋体"/>
          <w:b w:val="0"/>
          <w:snapToGrid w:val="0"/>
          <w:sz w:val="24"/>
          <w:szCs w:val="24"/>
        </w:rPr>
        <w:t>3.5</w:t>
      </w:r>
      <w:r>
        <w:rPr>
          <w:rFonts w:hint="eastAsia" w:ascii="宋体" w:hAnsi="宋体"/>
          <w:b w:val="0"/>
          <w:snapToGrid w:val="0"/>
          <w:sz w:val="24"/>
          <w:szCs w:val="24"/>
        </w:rPr>
        <w:t>B</w:t>
      </w:r>
      <w:r>
        <w:rPr>
          <w:rFonts w:ascii="宋体" w:hAnsi="宋体"/>
          <w:b w:val="0"/>
          <w:snapToGrid w:val="0"/>
          <w:sz w:val="24"/>
          <w:szCs w:val="24"/>
        </w:rPr>
        <w:t xml:space="preserve">  资格审查资料</w:t>
      </w:r>
      <w:bookmarkEnd w:id="273"/>
      <w:bookmarkEnd w:id="274"/>
      <w:bookmarkEnd w:id="275"/>
      <w:bookmarkEnd w:id="276"/>
      <w:bookmarkEnd w:id="277"/>
      <w:bookmarkEnd w:id="278"/>
      <w:bookmarkEnd w:id="279"/>
      <w:bookmarkEnd w:id="280"/>
    </w:p>
    <w:p w14:paraId="26008415">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ascii="宋体" w:hAnsi="宋体"/>
          <w:szCs w:val="21"/>
        </w:rPr>
        <w:t>人</w:t>
      </w:r>
      <w:r>
        <w:rPr>
          <w:rFonts w:hint="eastAsia" w:ascii="宋体" w:hAnsi="宋体"/>
          <w:szCs w:val="21"/>
        </w:rPr>
        <w:t>应附</w:t>
      </w:r>
      <w:r>
        <w:rPr>
          <w:rFonts w:hint="eastAsia" w:ascii="宋体" w:hAnsi="宋体"/>
          <w:kern w:val="0"/>
          <w:szCs w:val="21"/>
          <w:lang w:eastAsia="zh-CN"/>
        </w:rPr>
        <w:t>竞选</w:t>
      </w:r>
      <w:r>
        <w:rPr>
          <w:rFonts w:hint="eastAsia" w:ascii="宋体" w:hAnsi="宋体"/>
          <w:kern w:val="0"/>
          <w:szCs w:val="21"/>
        </w:rPr>
        <w:t>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5E668921">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人须知前附表规定接受联合体</w:t>
      </w:r>
      <w:r>
        <w:rPr>
          <w:rFonts w:hint="eastAsia" w:ascii="宋体" w:hAnsi="宋体"/>
          <w:snapToGrid w:val="0"/>
          <w:kern w:val="0"/>
          <w:szCs w:val="21"/>
          <w:lang w:eastAsia="zh-CN"/>
        </w:rPr>
        <w:t>竞选</w:t>
      </w:r>
      <w:r>
        <w:rPr>
          <w:rFonts w:hint="eastAsia" w:ascii="宋体" w:hAnsi="宋体"/>
          <w:snapToGrid w:val="0"/>
          <w:kern w:val="0"/>
          <w:szCs w:val="21"/>
        </w:rPr>
        <w:t>的，详见</w:t>
      </w:r>
      <w:r>
        <w:rPr>
          <w:rFonts w:hint="eastAsia" w:ascii="宋体" w:hAnsi="宋体"/>
          <w:snapToGrid w:val="0"/>
          <w:kern w:val="0"/>
          <w:szCs w:val="21"/>
          <w:lang w:eastAsia="zh-CN"/>
        </w:rPr>
        <w:t>竞选</w:t>
      </w:r>
      <w:r>
        <w:rPr>
          <w:rFonts w:hint="eastAsia" w:ascii="宋体" w:hAnsi="宋体"/>
          <w:snapToGrid w:val="0"/>
          <w:kern w:val="0"/>
          <w:szCs w:val="21"/>
        </w:rPr>
        <w:t>人须知前附表联合体</w:t>
      </w:r>
      <w:r>
        <w:rPr>
          <w:rFonts w:hint="eastAsia" w:ascii="宋体" w:hAnsi="宋体"/>
          <w:snapToGrid w:val="0"/>
          <w:kern w:val="0"/>
          <w:szCs w:val="21"/>
          <w:lang w:eastAsia="zh-CN"/>
        </w:rPr>
        <w:t>竞选</w:t>
      </w:r>
      <w:r>
        <w:rPr>
          <w:rFonts w:hint="eastAsia" w:ascii="宋体" w:hAnsi="宋体"/>
          <w:snapToGrid w:val="0"/>
          <w:kern w:val="0"/>
          <w:szCs w:val="21"/>
        </w:rPr>
        <w:t>相关内容。</w:t>
      </w:r>
    </w:p>
    <w:p w14:paraId="24FA7475">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[提示：适用于未进行资格预审的。]</w:t>
      </w:r>
    </w:p>
    <w:p w14:paraId="16BC4802">
      <w:pPr>
        <w:pStyle w:val="4"/>
        <w:snapToGrid w:val="0"/>
        <w:spacing w:before="0" w:after="0" w:line="360" w:lineRule="auto"/>
        <w:rPr>
          <w:rFonts w:ascii="宋体" w:hAnsi="宋体"/>
          <w:b w:val="0"/>
          <w:snapToGrid w:val="0"/>
          <w:sz w:val="24"/>
          <w:szCs w:val="24"/>
        </w:rPr>
      </w:pPr>
      <w:bookmarkStart w:id="281" w:name="_Toc287620710"/>
      <w:bookmarkStart w:id="282" w:name="_Toc430530460"/>
      <w:bookmarkStart w:id="283" w:name="_Toc224103342"/>
      <w:bookmarkStart w:id="284" w:name="_Toc509218735"/>
      <w:bookmarkStart w:id="285" w:name="_Toc287607771"/>
      <w:bookmarkStart w:id="286" w:name="_Toc200513151"/>
      <w:bookmarkStart w:id="287" w:name="_Toc30845"/>
      <w:bookmarkStart w:id="288" w:name="_Toc277082577"/>
      <w:r>
        <w:rPr>
          <w:rFonts w:ascii="宋体" w:hAnsi="宋体"/>
          <w:b w:val="0"/>
          <w:snapToGrid w:val="0"/>
          <w:sz w:val="24"/>
          <w:szCs w:val="24"/>
        </w:rPr>
        <w:t>3.6  备选</w:t>
      </w:r>
      <w:r>
        <w:rPr>
          <w:rFonts w:hint="eastAsia" w:ascii="宋体" w:hAnsi="宋体"/>
          <w:b w:val="0"/>
          <w:snapToGrid w:val="0"/>
          <w:sz w:val="24"/>
          <w:szCs w:val="24"/>
          <w:lang w:eastAsia="zh-CN"/>
        </w:rPr>
        <w:t>竞选</w:t>
      </w:r>
      <w:r>
        <w:rPr>
          <w:rFonts w:ascii="宋体" w:hAnsi="宋体"/>
          <w:b w:val="0"/>
          <w:snapToGrid w:val="0"/>
          <w:sz w:val="24"/>
          <w:szCs w:val="24"/>
        </w:rPr>
        <w:t>方案</w:t>
      </w:r>
      <w:bookmarkEnd w:id="281"/>
      <w:bookmarkEnd w:id="282"/>
      <w:bookmarkEnd w:id="283"/>
      <w:bookmarkEnd w:id="284"/>
      <w:bookmarkEnd w:id="285"/>
      <w:bookmarkEnd w:id="286"/>
      <w:bookmarkEnd w:id="287"/>
      <w:bookmarkEnd w:id="288"/>
    </w:p>
    <w:p w14:paraId="1B82D02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w:t>
      </w:r>
      <w:r>
        <w:rPr>
          <w:rFonts w:hint="eastAsia" w:ascii="宋体" w:hAnsi="宋体"/>
          <w:snapToGrid w:val="0"/>
          <w:kern w:val="0"/>
          <w:szCs w:val="21"/>
          <w:lang w:eastAsia="zh-CN"/>
        </w:rPr>
        <w:t>竞选</w:t>
      </w:r>
      <w:r>
        <w:rPr>
          <w:rFonts w:ascii="宋体" w:hAnsi="宋体"/>
          <w:snapToGrid w:val="0"/>
          <w:kern w:val="0"/>
          <w:szCs w:val="21"/>
        </w:rPr>
        <w:t>人须知前附表规定允许外，</w:t>
      </w:r>
      <w:r>
        <w:rPr>
          <w:rFonts w:hint="eastAsia" w:ascii="宋体" w:hAnsi="宋体"/>
          <w:snapToGrid w:val="0"/>
          <w:kern w:val="0"/>
          <w:szCs w:val="21"/>
          <w:lang w:eastAsia="zh-CN"/>
        </w:rPr>
        <w:t>竞选</w:t>
      </w:r>
      <w:r>
        <w:rPr>
          <w:rFonts w:ascii="宋体" w:hAnsi="宋体"/>
          <w:snapToGrid w:val="0"/>
          <w:kern w:val="0"/>
          <w:szCs w:val="21"/>
        </w:rPr>
        <w:t>人不得递交备选</w:t>
      </w:r>
      <w:r>
        <w:rPr>
          <w:rFonts w:hint="eastAsia" w:ascii="宋体" w:hAnsi="宋体"/>
          <w:snapToGrid w:val="0"/>
          <w:kern w:val="0"/>
          <w:szCs w:val="21"/>
          <w:lang w:eastAsia="zh-CN"/>
        </w:rPr>
        <w:t>竞选</w:t>
      </w:r>
      <w:r>
        <w:rPr>
          <w:rFonts w:ascii="宋体" w:hAnsi="宋体"/>
          <w:snapToGrid w:val="0"/>
          <w:kern w:val="0"/>
          <w:szCs w:val="21"/>
        </w:rPr>
        <w:t>方案，否则其</w:t>
      </w:r>
      <w:r>
        <w:rPr>
          <w:rFonts w:hint="eastAsia" w:ascii="宋体" w:hAnsi="宋体"/>
          <w:snapToGrid w:val="0"/>
          <w:kern w:val="0"/>
          <w:szCs w:val="21"/>
          <w:lang w:eastAsia="zh-CN"/>
        </w:rPr>
        <w:t>竞选</w:t>
      </w:r>
      <w:r>
        <w:rPr>
          <w:rFonts w:ascii="宋体" w:hAnsi="宋体"/>
          <w:snapToGrid w:val="0"/>
          <w:kern w:val="0"/>
          <w:szCs w:val="21"/>
        </w:rPr>
        <w:t>将被否决。</w:t>
      </w:r>
    </w:p>
    <w:p w14:paraId="0F1B53A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w:t>
      </w:r>
      <w:r>
        <w:rPr>
          <w:rFonts w:hint="eastAsia" w:ascii="宋体" w:hAnsi="宋体"/>
          <w:snapToGrid w:val="0"/>
          <w:kern w:val="0"/>
          <w:szCs w:val="21"/>
          <w:lang w:eastAsia="zh-CN"/>
        </w:rPr>
        <w:t>竞选</w:t>
      </w:r>
      <w:r>
        <w:rPr>
          <w:rFonts w:ascii="宋体" w:hAnsi="宋体"/>
          <w:snapToGrid w:val="0"/>
          <w:kern w:val="0"/>
          <w:szCs w:val="21"/>
        </w:rPr>
        <w:t>人递交备选</w:t>
      </w:r>
      <w:r>
        <w:rPr>
          <w:rFonts w:hint="eastAsia" w:ascii="宋体" w:hAnsi="宋体"/>
          <w:snapToGrid w:val="0"/>
          <w:kern w:val="0"/>
          <w:szCs w:val="21"/>
          <w:lang w:eastAsia="zh-CN"/>
        </w:rPr>
        <w:t>竞选</w:t>
      </w:r>
      <w:r>
        <w:rPr>
          <w:rFonts w:ascii="宋体" w:hAnsi="宋体"/>
          <w:snapToGrid w:val="0"/>
          <w:kern w:val="0"/>
          <w:szCs w:val="21"/>
        </w:rPr>
        <w:t>方案的，只有</w:t>
      </w:r>
      <w:r>
        <w:rPr>
          <w:rFonts w:hint="eastAsia" w:ascii="宋体" w:hAnsi="宋体"/>
          <w:snapToGrid w:val="0"/>
          <w:kern w:val="0"/>
          <w:szCs w:val="21"/>
          <w:lang w:eastAsia="zh-CN"/>
        </w:rPr>
        <w:t>成交人</w:t>
      </w:r>
      <w:r>
        <w:rPr>
          <w:rFonts w:ascii="宋体" w:hAnsi="宋体"/>
          <w:snapToGrid w:val="0"/>
          <w:kern w:val="0"/>
          <w:szCs w:val="21"/>
        </w:rPr>
        <w:t>所递交的备选</w:t>
      </w:r>
      <w:r>
        <w:rPr>
          <w:rFonts w:hint="eastAsia" w:ascii="宋体" w:hAnsi="宋体"/>
          <w:snapToGrid w:val="0"/>
          <w:kern w:val="0"/>
          <w:szCs w:val="21"/>
          <w:lang w:eastAsia="zh-CN"/>
        </w:rPr>
        <w:t>竞选</w:t>
      </w:r>
      <w:r>
        <w:rPr>
          <w:rFonts w:ascii="宋体" w:hAnsi="宋体"/>
          <w:snapToGrid w:val="0"/>
          <w:kern w:val="0"/>
          <w:szCs w:val="21"/>
        </w:rPr>
        <w:t>方案方可予以考虑。</w:t>
      </w:r>
      <w:r>
        <w:rPr>
          <w:rFonts w:hint="eastAsia" w:ascii="宋体" w:hAnsi="宋体"/>
          <w:snapToGrid w:val="0"/>
          <w:kern w:val="0"/>
          <w:szCs w:val="21"/>
          <w:lang w:eastAsia="zh-CN"/>
        </w:rPr>
        <w:t>评审小组</w:t>
      </w:r>
      <w:r>
        <w:rPr>
          <w:rFonts w:ascii="宋体" w:hAnsi="宋体"/>
          <w:snapToGrid w:val="0"/>
          <w:kern w:val="0"/>
          <w:szCs w:val="21"/>
        </w:rPr>
        <w:t>认为</w:t>
      </w:r>
      <w:r>
        <w:rPr>
          <w:rFonts w:hint="eastAsia" w:ascii="宋体" w:hAnsi="宋体"/>
          <w:snapToGrid w:val="0"/>
          <w:kern w:val="0"/>
          <w:szCs w:val="21"/>
          <w:lang w:eastAsia="zh-CN"/>
        </w:rPr>
        <w:t>成交人</w:t>
      </w:r>
      <w:r>
        <w:rPr>
          <w:rFonts w:ascii="宋体" w:hAnsi="宋体"/>
          <w:snapToGrid w:val="0"/>
          <w:kern w:val="0"/>
          <w:szCs w:val="21"/>
        </w:rPr>
        <w:t>的备选</w:t>
      </w:r>
      <w:r>
        <w:rPr>
          <w:rFonts w:hint="eastAsia" w:ascii="宋体" w:hAnsi="宋体"/>
          <w:snapToGrid w:val="0"/>
          <w:kern w:val="0"/>
          <w:szCs w:val="21"/>
          <w:lang w:eastAsia="zh-CN"/>
        </w:rPr>
        <w:t>竞选</w:t>
      </w:r>
      <w:r>
        <w:rPr>
          <w:rFonts w:ascii="宋体" w:hAnsi="宋体"/>
          <w:snapToGrid w:val="0"/>
          <w:kern w:val="0"/>
          <w:szCs w:val="21"/>
        </w:rPr>
        <w:t>方案优于其按照</w:t>
      </w:r>
      <w:r>
        <w:rPr>
          <w:rFonts w:hint="eastAsia" w:ascii="宋体" w:hAnsi="宋体"/>
          <w:snapToGrid w:val="0"/>
          <w:kern w:val="0"/>
          <w:szCs w:val="21"/>
          <w:lang w:eastAsia="zh-CN"/>
        </w:rPr>
        <w:t>比选</w:t>
      </w:r>
      <w:r>
        <w:rPr>
          <w:rFonts w:ascii="宋体" w:hAnsi="宋体"/>
          <w:snapToGrid w:val="0"/>
          <w:kern w:val="0"/>
          <w:szCs w:val="21"/>
        </w:rPr>
        <w:t>文件要求编制的</w:t>
      </w:r>
      <w:r>
        <w:rPr>
          <w:rFonts w:hint="eastAsia" w:ascii="宋体" w:hAnsi="宋体"/>
          <w:snapToGrid w:val="0"/>
          <w:kern w:val="0"/>
          <w:szCs w:val="21"/>
          <w:lang w:eastAsia="zh-CN"/>
        </w:rPr>
        <w:t>竞选</w:t>
      </w:r>
      <w:r>
        <w:rPr>
          <w:rFonts w:ascii="宋体" w:hAnsi="宋体"/>
          <w:snapToGrid w:val="0"/>
          <w:kern w:val="0"/>
          <w:szCs w:val="21"/>
        </w:rPr>
        <w:t>方案的，</w:t>
      </w:r>
      <w:r>
        <w:rPr>
          <w:rFonts w:hint="eastAsia" w:ascii="宋体" w:hAnsi="宋体"/>
          <w:snapToGrid w:val="0"/>
          <w:kern w:val="0"/>
          <w:szCs w:val="21"/>
          <w:lang w:eastAsia="zh-CN"/>
        </w:rPr>
        <w:t>比选</w:t>
      </w:r>
      <w:r>
        <w:rPr>
          <w:rFonts w:ascii="宋体" w:hAnsi="宋体"/>
          <w:snapToGrid w:val="0"/>
          <w:kern w:val="0"/>
          <w:szCs w:val="21"/>
        </w:rPr>
        <w:t>人可以接受该备选</w:t>
      </w:r>
      <w:r>
        <w:rPr>
          <w:rFonts w:hint="eastAsia" w:ascii="宋体" w:hAnsi="宋体"/>
          <w:snapToGrid w:val="0"/>
          <w:kern w:val="0"/>
          <w:szCs w:val="21"/>
          <w:lang w:eastAsia="zh-CN"/>
        </w:rPr>
        <w:t>竞选</w:t>
      </w:r>
      <w:r>
        <w:rPr>
          <w:rFonts w:ascii="宋体" w:hAnsi="宋体"/>
          <w:snapToGrid w:val="0"/>
          <w:kern w:val="0"/>
          <w:szCs w:val="21"/>
        </w:rPr>
        <w:t>方案。</w:t>
      </w:r>
    </w:p>
    <w:p w14:paraId="689CE1B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 xml:space="preserve">.6.3  </w:t>
      </w:r>
      <w:r>
        <w:rPr>
          <w:rFonts w:hint="eastAsia" w:ascii="宋体" w:hAnsi="宋体"/>
          <w:snapToGrid w:val="0"/>
          <w:kern w:val="0"/>
          <w:szCs w:val="21"/>
          <w:lang w:eastAsia="zh-CN"/>
        </w:rPr>
        <w:t>竞选</w:t>
      </w:r>
      <w:r>
        <w:rPr>
          <w:rFonts w:ascii="宋体" w:hAnsi="宋体"/>
          <w:snapToGrid w:val="0"/>
          <w:kern w:val="0"/>
          <w:szCs w:val="21"/>
        </w:rPr>
        <w:t>人提供两个或两个以上</w:t>
      </w:r>
      <w:r>
        <w:rPr>
          <w:rFonts w:hint="eastAsia" w:ascii="宋体" w:hAnsi="宋体"/>
          <w:snapToGrid w:val="0"/>
          <w:kern w:val="0"/>
          <w:szCs w:val="21"/>
          <w:lang w:eastAsia="zh-CN"/>
        </w:rPr>
        <w:t>竞选</w:t>
      </w:r>
      <w:r>
        <w:rPr>
          <w:rFonts w:ascii="宋体" w:hAnsi="宋体"/>
          <w:snapToGrid w:val="0"/>
          <w:kern w:val="0"/>
          <w:szCs w:val="21"/>
        </w:rPr>
        <w:t>报价，或者在</w:t>
      </w:r>
      <w:r>
        <w:rPr>
          <w:rFonts w:hint="eastAsia" w:ascii="宋体" w:hAnsi="宋体"/>
          <w:snapToGrid w:val="0"/>
          <w:kern w:val="0"/>
          <w:szCs w:val="21"/>
          <w:lang w:eastAsia="zh-CN"/>
        </w:rPr>
        <w:t>竞选</w:t>
      </w:r>
      <w:r>
        <w:rPr>
          <w:rFonts w:ascii="宋体" w:hAnsi="宋体"/>
          <w:snapToGrid w:val="0"/>
          <w:kern w:val="0"/>
          <w:szCs w:val="21"/>
        </w:rPr>
        <w:t>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166CE57B">
      <w:pPr>
        <w:pStyle w:val="4"/>
        <w:snapToGrid w:val="0"/>
        <w:spacing w:before="0" w:after="0" w:line="360" w:lineRule="auto"/>
        <w:rPr>
          <w:rFonts w:ascii="宋体" w:hAnsi="宋体"/>
          <w:b w:val="0"/>
          <w:snapToGrid w:val="0"/>
          <w:sz w:val="24"/>
          <w:szCs w:val="24"/>
        </w:rPr>
      </w:pPr>
      <w:bookmarkStart w:id="289" w:name="_Toc430530461"/>
      <w:bookmarkStart w:id="290" w:name="_Toc29964"/>
      <w:bookmarkStart w:id="291" w:name="_Toc287607772"/>
      <w:bookmarkStart w:id="292" w:name="_Toc200513152"/>
      <w:bookmarkStart w:id="293" w:name="_Toc277082578"/>
      <w:bookmarkStart w:id="294" w:name="_Toc509218736"/>
      <w:bookmarkStart w:id="295" w:name="_Toc287620711"/>
      <w:bookmarkStart w:id="296" w:name="_Toc224103343"/>
      <w:r>
        <w:rPr>
          <w:rFonts w:ascii="宋体" w:hAnsi="宋体"/>
          <w:b w:val="0"/>
          <w:snapToGrid w:val="0"/>
          <w:sz w:val="24"/>
          <w:szCs w:val="24"/>
        </w:rPr>
        <w:t xml:space="preserve">3.7  </w:t>
      </w:r>
      <w:r>
        <w:rPr>
          <w:rFonts w:hint="eastAsia" w:ascii="宋体" w:hAnsi="宋体"/>
          <w:b w:val="0"/>
          <w:snapToGrid w:val="0"/>
          <w:sz w:val="24"/>
          <w:szCs w:val="24"/>
          <w:lang w:eastAsia="zh-CN"/>
        </w:rPr>
        <w:t>竞选</w:t>
      </w:r>
      <w:r>
        <w:rPr>
          <w:rFonts w:ascii="宋体" w:hAnsi="宋体"/>
          <w:b w:val="0"/>
          <w:snapToGrid w:val="0"/>
          <w:sz w:val="24"/>
          <w:szCs w:val="24"/>
        </w:rPr>
        <w:t>文件的编制</w:t>
      </w:r>
      <w:bookmarkEnd w:id="289"/>
      <w:bookmarkEnd w:id="290"/>
      <w:bookmarkEnd w:id="291"/>
      <w:bookmarkEnd w:id="292"/>
      <w:bookmarkEnd w:id="293"/>
      <w:bookmarkEnd w:id="294"/>
      <w:bookmarkEnd w:id="295"/>
      <w:bookmarkEnd w:id="296"/>
    </w:p>
    <w:p w14:paraId="635EE31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3.7.1  </w:t>
      </w:r>
      <w:r>
        <w:rPr>
          <w:rFonts w:hint="eastAsia" w:ascii="宋体" w:hAnsi="宋体"/>
          <w:snapToGrid w:val="0"/>
          <w:kern w:val="0"/>
          <w:szCs w:val="21"/>
          <w:lang w:eastAsia="zh-CN"/>
        </w:rPr>
        <w:t>竞选</w:t>
      </w:r>
      <w:r>
        <w:rPr>
          <w:rFonts w:ascii="宋体" w:hAnsi="宋体"/>
          <w:snapToGrid w:val="0"/>
          <w:kern w:val="0"/>
          <w:szCs w:val="21"/>
        </w:rPr>
        <w:t>文件应按第</w:t>
      </w:r>
      <w:r>
        <w:rPr>
          <w:rFonts w:hint="eastAsia" w:ascii="宋体" w:hAnsi="宋体"/>
          <w:snapToGrid w:val="0"/>
          <w:kern w:val="0"/>
          <w:szCs w:val="21"/>
        </w:rPr>
        <w:t>六</w:t>
      </w:r>
      <w:r>
        <w:rPr>
          <w:rFonts w:ascii="宋体" w:hAnsi="宋体"/>
          <w:snapToGrid w:val="0"/>
          <w:kern w:val="0"/>
          <w:szCs w:val="21"/>
        </w:rPr>
        <w:t>章“</w:t>
      </w:r>
      <w:r>
        <w:rPr>
          <w:rFonts w:hint="eastAsia" w:ascii="宋体" w:hAnsi="宋体"/>
          <w:snapToGrid w:val="0"/>
          <w:kern w:val="0"/>
          <w:szCs w:val="21"/>
          <w:lang w:eastAsia="zh-CN"/>
        </w:rPr>
        <w:t>竞选</w:t>
      </w:r>
      <w:r>
        <w:rPr>
          <w:rFonts w:ascii="宋体" w:hAnsi="宋体"/>
          <w:snapToGrid w:val="0"/>
          <w:kern w:val="0"/>
          <w:szCs w:val="21"/>
        </w:rPr>
        <w:t>文件格式”进行编写，如有必要，可以增加附页，作为</w:t>
      </w:r>
      <w:r>
        <w:rPr>
          <w:rFonts w:hint="eastAsia" w:ascii="宋体" w:hAnsi="宋体"/>
          <w:snapToGrid w:val="0"/>
          <w:kern w:val="0"/>
          <w:szCs w:val="21"/>
          <w:lang w:eastAsia="zh-CN"/>
        </w:rPr>
        <w:t>竞选</w:t>
      </w:r>
      <w:r>
        <w:rPr>
          <w:rFonts w:ascii="宋体" w:hAnsi="宋体"/>
          <w:snapToGrid w:val="0"/>
          <w:kern w:val="0"/>
          <w:szCs w:val="21"/>
        </w:rPr>
        <w:t>文件的组成部分。</w:t>
      </w:r>
    </w:p>
    <w:p w14:paraId="7DAC43E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rFonts w:hint="eastAsia"/>
          <w:spacing w:val="-7"/>
          <w:lang w:eastAsia="zh-CN"/>
        </w:rPr>
        <w:t>竞选</w:t>
      </w:r>
      <w:r>
        <w:rPr>
          <w:spacing w:val="-7"/>
        </w:rPr>
        <w:t>文件应当对</w:t>
      </w:r>
      <w:r>
        <w:rPr>
          <w:rFonts w:hint="eastAsia"/>
          <w:spacing w:val="-7"/>
          <w:lang w:eastAsia="zh-CN"/>
        </w:rPr>
        <w:t>比选</w:t>
      </w:r>
      <w:r>
        <w:rPr>
          <w:spacing w:val="-7"/>
        </w:rPr>
        <w:t>文件有关供货期、</w:t>
      </w:r>
      <w:r>
        <w:rPr>
          <w:rFonts w:hint="eastAsia"/>
          <w:spacing w:val="-7"/>
          <w:lang w:eastAsia="zh-CN"/>
        </w:rPr>
        <w:t>竞选</w:t>
      </w:r>
      <w:r>
        <w:rPr>
          <w:spacing w:val="-7"/>
        </w:rPr>
        <w:t>有效期、供货要求、</w:t>
      </w:r>
      <w:r>
        <w:rPr>
          <w:rFonts w:hint="eastAsia"/>
          <w:spacing w:val="-7"/>
          <w:lang w:eastAsia="zh-CN"/>
        </w:rPr>
        <w:t>比选</w:t>
      </w:r>
      <w:r>
        <w:rPr>
          <w:spacing w:val="-7"/>
        </w:rPr>
        <w:t>范围等实质性内容作出响应。</w:t>
      </w:r>
      <w:r>
        <w:rPr>
          <w:rFonts w:hint="eastAsia"/>
          <w:spacing w:val="-7"/>
          <w:lang w:eastAsia="zh-CN"/>
        </w:rPr>
        <w:t>竞选</w:t>
      </w:r>
      <w:r>
        <w:rPr>
          <w:spacing w:val="-7"/>
        </w:rPr>
        <w:t>文件在满足</w:t>
      </w:r>
      <w:r>
        <w:rPr>
          <w:rFonts w:hint="eastAsia"/>
          <w:spacing w:val="-7"/>
          <w:lang w:eastAsia="zh-CN"/>
        </w:rPr>
        <w:t>比选</w:t>
      </w:r>
      <w:r>
        <w:rPr>
          <w:spacing w:val="-7"/>
        </w:rPr>
        <w:t>文件实质性要求的基础上，可以提出比</w:t>
      </w:r>
      <w:r>
        <w:rPr>
          <w:rFonts w:hint="eastAsia"/>
          <w:spacing w:val="-7"/>
          <w:lang w:eastAsia="zh-CN"/>
        </w:rPr>
        <w:t>比选</w:t>
      </w:r>
      <w:r>
        <w:rPr>
          <w:spacing w:val="-7"/>
        </w:rPr>
        <w:t>文件要求更有利</w:t>
      </w:r>
      <w:r>
        <w:rPr>
          <w:spacing w:val="-5"/>
        </w:rPr>
        <w:t>于</w:t>
      </w:r>
      <w:r>
        <w:rPr>
          <w:rFonts w:hint="eastAsia"/>
          <w:spacing w:val="-5"/>
          <w:lang w:eastAsia="zh-CN"/>
        </w:rPr>
        <w:t>比选</w:t>
      </w:r>
      <w:r>
        <w:rPr>
          <w:spacing w:val="-5"/>
        </w:rPr>
        <w:t>人的承诺。</w:t>
      </w:r>
    </w:p>
    <w:p w14:paraId="11CD2BB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文件的签名盖章要求：按本章</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人须知前附表第3.7.3项执行。</w:t>
      </w:r>
    </w:p>
    <w:p w14:paraId="13896FF6">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lang w:eastAsia="zh-CN"/>
        </w:rPr>
        <w:t>竞选</w:t>
      </w:r>
      <w:r>
        <w:rPr>
          <w:rFonts w:hint="eastAsia" w:ascii="宋体" w:hAnsi="宋体"/>
          <w:snapToGrid w:val="0"/>
          <w:kern w:val="0"/>
          <w:szCs w:val="21"/>
        </w:rPr>
        <w:t>文件的份数：按</w:t>
      </w:r>
      <w:r>
        <w:rPr>
          <w:rFonts w:hint="eastAsia" w:ascii="宋体" w:hAnsi="宋体"/>
          <w:snapToGrid w:val="0"/>
          <w:kern w:val="0"/>
          <w:szCs w:val="21"/>
          <w:lang w:eastAsia="zh-CN"/>
        </w:rPr>
        <w:t>竞选</w:t>
      </w:r>
      <w:r>
        <w:rPr>
          <w:rFonts w:hint="eastAsia" w:ascii="宋体" w:hAnsi="宋体"/>
          <w:kern w:val="0"/>
          <w:szCs w:val="21"/>
        </w:rPr>
        <w:t>人须知前附表第3.7.4项执行。</w:t>
      </w:r>
    </w:p>
    <w:p w14:paraId="690DBEF9">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lang w:eastAsia="zh-CN"/>
        </w:rPr>
        <w:t>竞选</w:t>
      </w:r>
      <w:r>
        <w:rPr>
          <w:rFonts w:hint="eastAsia" w:ascii="宋体" w:hAnsi="宋体"/>
          <w:snapToGrid w:val="0"/>
          <w:kern w:val="0"/>
          <w:szCs w:val="21"/>
        </w:rPr>
        <w:t>文件应按规定格式排版，并编制目录，具体编制要求按</w:t>
      </w:r>
      <w:r>
        <w:rPr>
          <w:rFonts w:hint="eastAsia" w:ascii="宋体" w:hAnsi="宋体"/>
          <w:snapToGrid w:val="0"/>
          <w:kern w:val="0"/>
          <w:szCs w:val="21"/>
          <w:lang w:eastAsia="zh-CN"/>
        </w:rPr>
        <w:t>竞选</w:t>
      </w:r>
      <w:r>
        <w:rPr>
          <w:rFonts w:hint="eastAsia" w:ascii="宋体" w:hAnsi="宋体"/>
          <w:snapToGrid w:val="0"/>
          <w:kern w:val="0"/>
          <w:szCs w:val="21"/>
        </w:rPr>
        <w:t>人须知前附表第3.7.5项执行。</w:t>
      </w:r>
    </w:p>
    <w:p w14:paraId="166BF85D">
      <w:pPr>
        <w:pStyle w:val="3"/>
        <w:keepNext w:val="0"/>
        <w:keepLines w:val="0"/>
        <w:spacing w:before="0" w:after="0" w:line="360" w:lineRule="auto"/>
        <w:rPr>
          <w:rFonts w:hint="eastAsia" w:ascii="宋体" w:hAnsi="宋体" w:eastAsia="宋体"/>
          <w:b w:val="0"/>
          <w:snapToGrid w:val="0"/>
          <w:lang w:eastAsia="zh-CN"/>
        </w:rPr>
      </w:pPr>
      <w:bookmarkStart w:id="297" w:name="_Toc224103344"/>
      <w:bookmarkStart w:id="298" w:name="_Toc19950"/>
      <w:bookmarkStart w:id="299" w:name="_Toc200513153"/>
      <w:bookmarkStart w:id="300" w:name="_Toc287620712"/>
      <w:bookmarkStart w:id="301" w:name="_Toc430530462"/>
      <w:bookmarkStart w:id="302" w:name="_Toc277082579"/>
      <w:bookmarkStart w:id="303" w:name="_Toc287607773"/>
      <w:bookmarkStart w:id="304" w:name="_Toc509218737"/>
      <w:r>
        <w:rPr>
          <w:rFonts w:ascii="宋体" w:hAnsi="宋体"/>
          <w:b w:val="0"/>
          <w:snapToGrid w:val="0"/>
        </w:rPr>
        <w:t xml:space="preserve">4.  </w:t>
      </w:r>
      <w:bookmarkEnd w:id="297"/>
      <w:bookmarkEnd w:id="298"/>
      <w:bookmarkEnd w:id="299"/>
      <w:bookmarkEnd w:id="300"/>
      <w:bookmarkEnd w:id="301"/>
      <w:bookmarkEnd w:id="302"/>
      <w:bookmarkEnd w:id="303"/>
      <w:bookmarkEnd w:id="304"/>
      <w:r>
        <w:rPr>
          <w:rFonts w:hint="eastAsia" w:ascii="宋体" w:hAnsi="宋体"/>
          <w:b w:val="0"/>
          <w:snapToGrid w:val="0"/>
          <w:lang w:eastAsia="zh-CN"/>
        </w:rPr>
        <w:t>竞选</w:t>
      </w:r>
    </w:p>
    <w:p w14:paraId="59B002FC">
      <w:pPr>
        <w:pStyle w:val="4"/>
        <w:keepNext w:val="0"/>
        <w:keepLines w:val="0"/>
        <w:snapToGrid w:val="0"/>
        <w:spacing w:before="0" w:after="0" w:line="360" w:lineRule="auto"/>
        <w:rPr>
          <w:rFonts w:ascii="宋体" w:hAnsi="宋体"/>
          <w:b w:val="0"/>
          <w:snapToGrid w:val="0"/>
          <w:sz w:val="24"/>
          <w:szCs w:val="24"/>
        </w:rPr>
      </w:pPr>
      <w:bookmarkStart w:id="305" w:name="_Toc224103345"/>
      <w:bookmarkStart w:id="306" w:name="_Toc23432"/>
      <w:bookmarkStart w:id="307" w:name="_Toc509218738"/>
      <w:bookmarkStart w:id="308" w:name="_Toc287620713"/>
      <w:bookmarkStart w:id="309" w:name="_Toc287607774"/>
      <w:bookmarkStart w:id="310" w:name="_Toc200513154"/>
      <w:bookmarkStart w:id="311" w:name="_Toc277082580"/>
      <w:bookmarkStart w:id="312" w:name="_Toc430530463"/>
      <w:r>
        <w:rPr>
          <w:rFonts w:ascii="宋体" w:hAnsi="宋体"/>
          <w:b w:val="0"/>
          <w:snapToGrid w:val="0"/>
          <w:sz w:val="24"/>
          <w:szCs w:val="24"/>
        </w:rPr>
        <w:t xml:space="preserve">4.1  </w:t>
      </w:r>
      <w:r>
        <w:rPr>
          <w:rFonts w:hint="eastAsia" w:ascii="宋体" w:hAnsi="宋体"/>
          <w:b w:val="0"/>
          <w:snapToGrid w:val="0"/>
          <w:sz w:val="24"/>
          <w:szCs w:val="24"/>
          <w:lang w:eastAsia="zh-CN"/>
        </w:rPr>
        <w:t>竞选</w:t>
      </w:r>
      <w:r>
        <w:rPr>
          <w:rFonts w:ascii="宋体" w:hAnsi="宋体"/>
          <w:b w:val="0"/>
          <w:snapToGrid w:val="0"/>
          <w:sz w:val="24"/>
          <w:szCs w:val="24"/>
        </w:rPr>
        <w:t>文件的密封和标记</w:t>
      </w:r>
      <w:bookmarkEnd w:id="305"/>
      <w:bookmarkEnd w:id="306"/>
      <w:bookmarkEnd w:id="307"/>
      <w:bookmarkEnd w:id="308"/>
      <w:bookmarkEnd w:id="309"/>
      <w:bookmarkEnd w:id="310"/>
      <w:bookmarkEnd w:id="311"/>
      <w:bookmarkEnd w:id="312"/>
    </w:p>
    <w:p w14:paraId="2E13CB67">
      <w:pPr>
        <w:autoSpaceDE w:val="0"/>
        <w:autoSpaceDN w:val="0"/>
        <w:adjustRightInd w:val="0"/>
        <w:snapToGrid w:val="0"/>
        <w:spacing w:line="360" w:lineRule="auto"/>
        <w:ind w:firstLine="420" w:firstLineChars="200"/>
        <w:rPr>
          <w:rFonts w:ascii="宋体" w:hAnsi="宋体"/>
          <w:snapToGrid w:val="0"/>
          <w:kern w:val="0"/>
          <w:szCs w:val="21"/>
        </w:rPr>
      </w:pPr>
      <w:bookmarkStart w:id="313" w:name="_Toc200513155"/>
      <w:r>
        <w:rPr>
          <w:rFonts w:ascii="宋体" w:hAnsi="宋体"/>
          <w:snapToGrid w:val="0"/>
          <w:kern w:val="0"/>
          <w:szCs w:val="21"/>
        </w:rPr>
        <w:t xml:space="preserve">4.1.1  </w:t>
      </w:r>
      <w:r>
        <w:rPr>
          <w:rFonts w:hint="eastAsia" w:ascii="宋体" w:hAnsi="宋体"/>
          <w:snapToGrid w:val="0"/>
          <w:kern w:val="0"/>
          <w:szCs w:val="21"/>
          <w:lang w:eastAsia="zh-CN"/>
        </w:rPr>
        <w:t>竞选</w:t>
      </w:r>
      <w:r>
        <w:rPr>
          <w:rFonts w:ascii="宋体" w:hAnsi="宋体"/>
          <w:snapToGrid w:val="0"/>
          <w:kern w:val="0"/>
          <w:szCs w:val="21"/>
        </w:rPr>
        <w:t>文件的</w:t>
      </w:r>
      <w:r>
        <w:rPr>
          <w:rFonts w:hint="eastAsia" w:ascii="宋体" w:hAnsi="宋体"/>
          <w:snapToGrid w:val="0"/>
          <w:kern w:val="0"/>
          <w:szCs w:val="21"/>
        </w:rPr>
        <w:t>密封：</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A6B127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4.1.2  </w:t>
      </w:r>
      <w:r>
        <w:rPr>
          <w:rFonts w:hint="eastAsia" w:ascii="宋体" w:hAnsi="宋体"/>
          <w:snapToGrid w:val="0"/>
          <w:kern w:val="0"/>
          <w:szCs w:val="21"/>
          <w:lang w:eastAsia="zh-CN"/>
        </w:rPr>
        <w:t>竞选</w:t>
      </w:r>
      <w:r>
        <w:rPr>
          <w:rFonts w:ascii="宋体" w:hAnsi="宋体"/>
          <w:snapToGrid w:val="0"/>
          <w:kern w:val="0"/>
          <w:szCs w:val="21"/>
        </w:rPr>
        <w:t>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5366AC61">
      <w:pPr>
        <w:pStyle w:val="4"/>
        <w:keepNext w:val="0"/>
        <w:keepLines w:val="0"/>
        <w:snapToGrid w:val="0"/>
        <w:spacing w:before="0" w:after="0" w:line="360" w:lineRule="auto"/>
        <w:rPr>
          <w:rFonts w:ascii="宋体" w:hAnsi="宋体"/>
          <w:b w:val="0"/>
          <w:snapToGrid w:val="0"/>
          <w:sz w:val="24"/>
          <w:szCs w:val="24"/>
        </w:rPr>
      </w:pPr>
      <w:bookmarkStart w:id="314" w:name="_Toc430530464"/>
      <w:bookmarkStart w:id="315" w:name="_Toc7723"/>
      <w:bookmarkStart w:id="316" w:name="_Toc287607775"/>
      <w:bookmarkStart w:id="317" w:name="_Toc287620714"/>
      <w:bookmarkStart w:id="318" w:name="_Toc224103346"/>
      <w:bookmarkStart w:id="319" w:name="_Toc277082581"/>
      <w:bookmarkStart w:id="320" w:name="_Toc509218739"/>
      <w:r>
        <w:rPr>
          <w:rFonts w:ascii="宋体" w:hAnsi="宋体"/>
          <w:b w:val="0"/>
          <w:snapToGrid w:val="0"/>
          <w:sz w:val="24"/>
          <w:szCs w:val="24"/>
        </w:rPr>
        <w:t xml:space="preserve">4.2  </w:t>
      </w:r>
      <w:r>
        <w:rPr>
          <w:rFonts w:hint="eastAsia" w:ascii="宋体" w:hAnsi="宋体"/>
          <w:b w:val="0"/>
          <w:snapToGrid w:val="0"/>
          <w:sz w:val="24"/>
          <w:szCs w:val="24"/>
          <w:lang w:eastAsia="zh-CN"/>
        </w:rPr>
        <w:t>竞选</w:t>
      </w:r>
      <w:r>
        <w:rPr>
          <w:rFonts w:ascii="宋体" w:hAnsi="宋体"/>
          <w:b w:val="0"/>
          <w:snapToGrid w:val="0"/>
          <w:sz w:val="24"/>
          <w:szCs w:val="24"/>
        </w:rPr>
        <w:t>文件的递交</w:t>
      </w:r>
      <w:bookmarkEnd w:id="313"/>
      <w:bookmarkEnd w:id="314"/>
      <w:bookmarkEnd w:id="315"/>
      <w:bookmarkEnd w:id="316"/>
      <w:bookmarkEnd w:id="317"/>
      <w:bookmarkEnd w:id="318"/>
      <w:bookmarkEnd w:id="319"/>
      <w:bookmarkEnd w:id="320"/>
    </w:p>
    <w:p w14:paraId="606CFA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4.2.1  </w:t>
      </w:r>
      <w:r>
        <w:rPr>
          <w:rFonts w:hint="eastAsia" w:ascii="宋体" w:hAnsi="宋体"/>
          <w:snapToGrid w:val="0"/>
          <w:kern w:val="0"/>
          <w:szCs w:val="21"/>
          <w:lang w:eastAsia="zh-CN"/>
        </w:rPr>
        <w:t>竞选</w:t>
      </w:r>
      <w:r>
        <w:rPr>
          <w:rFonts w:ascii="宋体" w:hAnsi="宋体"/>
          <w:snapToGrid w:val="0"/>
          <w:kern w:val="0"/>
          <w:szCs w:val="21"/>
        </w:rPr>
        <w:t>人应在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截止时间前递交</w:t>
      </w:r>
      <w:r>
        <w:rPr>
          <w:rFonts w:hint="eastAsia" w:ascii="宋体" w:hAnsi="宋体"/>
          <w:snapToGrid w:val="0"/>
          <w:kern w:val="0"/>
          <w:szCs w:val="21"/>
          <w:lang w:eastAsia="zh-CN"/>
        </w:rPr>
        <w:t>竞选</w:t>
      </w:r>
      <w:r>
        <w:rPr>
          <w:rFonts w:ascii="宋体" w:hAnsi="宋体"/>
          <w:snapToGrid w:val="0"/>
          <w:kern w:val="0"/>
          <w:szCs w:val="21"/>
        </w:rPr>
        <w:t>文件。</w:t>
      </w:r>
    </w:p>
    <w:p w14:paraId="7A56F49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4.2.2  </w:t>
      </w:r>
      <w:r>
        <w:rPr>
          <w:rFonts w:hint="eastAsia" w:ascii="宋体" w:hAnsi="宋体"/>
          <w:snapToGrid w:val="0"/>
          <w:kern w:val="0"/>
          <w:szCs w:val="21"/>
          <w:lang w:eastAsia="zh-CN"/>
        </w:rPr>
        <w:t>竞选</w:t>
      </w:r>
      <w:r>
        <w:rPr>
          <w:rFonts w:ascii="宋体" w:hAnsi="宋体"/>
          <w:snapToGrid w:val="0"/>
          <w:kern w:val="0"/>
          <w:szCs w:val="21"/>
        </w:rPr>
        <w:t>人递交</w:t>
      </w:r>
      <w:r>
        <w:rPr>
          <w:rFonts w:hint="eastAsia" w:ascii="宋体" w:hAnsi="宋体"/>
          <w:snapToGrid w:val="0"/>
          <w:kern w:val="0"/>
          <w:szCs w:val="21"/>
          <w:lang w:eastAsia="zh-CN"/>
        </w:rPr>
        <w:t>竞选</w:t>
      </w:r>
      <w:r>
        <w:rPr>
          <w:rFonts w:ascii="宋体" w:hAnsi="宋体"/>
          <w:snapToGrid w:val="0"/>
          <w:kern w:val="0"/>
          <w:szCs w:val="21"/>
        </w:rPr>
        <w:t>文件的地点：见</w:t>
      </w:r>
      <w:r>
        <w:rPr>
          <w:rFonts w:hint="eastAsia" w:ascii="宋体" w:hAnsi="宋体"/>
          <w:snapToGrid w:val="0"/>
          <w:kern w:val="0"/>
          <w:szCs w:val="21"/>
          <w:lang w:eastAsia="zh-CN"/>
        </w:rPr>
        <w:t>竞选</w:t>
      </w:r>
      <w:r>
        <w:rPr>
          <w:rFonts w:ascii="宋体" w:hAnsi="宋体"/>
          <w:snapToGrid w:val="0"/>
          <w:kern w:val="0"/>
          <w:szCs w:val="21"/>
        </w:rPr>
        <w:t>人须知前附表。</w:t>
      </w:r>
    </w:p>
    <w:p w14:paraId="301C453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人所递交的</w:t>
      </w:r>
      <w:r>
        <w:rPr>
          <w:rFonts w:hint="eastAsia" w:ascii="宋体" w:hAnsi="宋体"/>
          <w:snapToGrid w:val="0"/>
          <w:kern w:val="0"/>
          <w:szCs w:val="21"/>
          <w:lang w:eastAsia="zh-CN"/>
        </w:rPr>
        <w:t>竞选</w:t>
      </w:r>
      <w:r>
        <w:rPr>
          <w:rFonts w:ascii="宋体" w:hAnsi="宋体"/>
          <w:snapToGrid w:val="0"/>
          <w:kern w:val="0"/>
          <w:szCs w:val="21"/>
        </w:rPr>
        <w:t>文件不予退还。</w:t>
      </w:r>
    </w:p>
    <w:p w14:paraId="424AA1B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4.2.5  逾期送达的或者未送达指定地点的</w:t>
      </w:r>
      <w:r>
        <w:rPr>
          <w:rFonts w:hint="eastAsia" w:ascii="宋体" w:hAnsi="宋体"/>
          <w:snapToGrid w:val="0"/>
          <w:kern w:val="0"/>
          <w:szCs w:val="21"/>
          <w:lang w:eastAsia="zh-CN"/>
        </w:rPr>
        <w:t>竞选</w:t>
      </w:r>
      <w:r>
        <w:rPr>
          <w:rFonts w:ascii="宋体" w:hAnsi="宋体"/>
          <w:snapToGrid w:val="0"/>
          <w:kern w:val="0"/>
          <w:szCs w:val="21"/>
        </w:rPr>
        <w:t>文件，</w:t>
      </w:r>
      <w:r>
        <w:t>将予以拒收</w:t>
      </w:r>
      <w:r>
        <w:rPr>
          <w:rFonts w:ascii="宋体" w:hAnsi="宋体"/>
          <w:snapToGrid w:val="0"/>
          <w:kern w:val="0"/>
          <w:szCs w:val="21"/>
        </w:rPr>
        <w:t>。</w:t>
      </w:r>
    </w:p>
    <w:p w14:paraId="0CCC5443">
      <w:pPr>
        <w:pStyle w:val="4"/>
        <w:keepNext w:val="0"/>
        <w:keepLines w:val="0"/>
        <w:snapToGrid w:val="0"/>
        <w:spacing w:before="0" w:after="0" w:line="360" w:lineRule="auto"/>
        <w:rPr>
          <w:rFonts w:ascii="宋体" w:hAnsi="宋体"/>
          <w:b w:val="0"/>
          <w:snapToGrid w:val="0"/>
          <w:sz w:val="24"/>
          <w:szCs w:val="24"/>
        </w:rPr>
      </w:pPr>
      <w:bookmarkStart w:id="321" w:name="_Toc430530465"/>
      <w:bookmarkStart w:id="322" w:name="_Toc287620715"/>
      <w:bookmarkStart w:id="323" w:name="_Toc14173"/>
      <w:bookmarkStart w:id="324" w:name="_Toc509218740"/>
      <w:bookmarkStart w:id="325" w:name="_Toc200513156"/>
      <w:bookmarkStart w:id="326" w:name="_Toc224103347"/>
      <w:bookmarkStart w:id="327" w:name="_Toc277082582"/>
      <w:bookmarkStart w:id="328" w:name="_Toc287607776"/>
      <w:r>
        <w:rPr>
          <w:rFonts w:ascii="宋体" w:hAnsi="宋体"/>
          <w:b w:val="0"/>
          <w:snapToGrid w:val="0"/>
          <w:sz w:val="24"/>
          <w:szCs w:val="24"/>
        </w:rPr>
        <w:t xml:space="preserve">4.3  </w:t>
      </w:r>
      <w:r>
        <w:rPr>
          <w:rFonts w:hint="eastAsia" w:ascii="宋体" w:hAnsi="宋体"/>
          <w:b w:val="0"/>
          <w:snapToGrid w:val="0"/>
          <w:sz w:val="24"/>
          <w:szCs w:val="24"/>
          <w:lang w:eastAsia="zh-CN"/>
        </w:rPr>
        <w:t>竞选</w:t>
      </w:r>
      <w:r>
        <w:rPr>
          <w:rFonts w:ascii="宋体" w:hAnsi="宋体"/>
          <w:b w:val="0"/>
          <w:snapToGrid w:val="0"/>
          <w:sz w:val="24"/>
          <w:szCs w:val="24"/>
        </w:rPr>
        <w:t>文件的修改与撤回</w:t>
      </w:r>
      <w:bookmarkEnd w:id="321"/>
      <w:bookmarkEnd w:id="322"/>
      <w:bookmarkEnd w:id="323"/>
      <w:bookmarkEnd w:id="324"/>
      <w:bookmarkEnd w:id="325"/>
      <w:bookmarkEnd w:id="326"/>
      <w:bookmarkEnd w:id="327"/>
      <w:bookmarkEnd w:id="328"/>
    </w:p>
    <w:p w14:paraId="5B4E927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w:t>
      </w:r>
      <w:r>
        <w:rPr>
          <w:rFonts w:hint="eastAsia" w:ascii="宋体" w:hAnsi="宋体"/>
          <w:snapToGrid w:val="0"/>
          <w:kern w:val="0"/>
          <w:szCs w:val="21"/>
          <w:lang w:eastAsia="zh-CN"/>
        </w:rPr>
        <w:t>竞选</w:t>
      </w:r>
      <w:r>
        <w:rPr>
          <w:rFonts w:ascii="宋体" w:hAnsi="宋体"/>
          <w:snapToGrid w:val="0"/>
          <w:kern w:val="0"/>
          <w:szCs w:val="21"/>
        </w:rPr>
        <w:t>人可以修改或撤回已递交的</w:t>
      </w:r>
      <w:r>
        <w:rPr>
          <w:rFonts w:hint="eastAsia" w:ascii="宋体" w:hAnsi="宋体"/>
          <w:snapToGrid w:val="0"/>
          <w:kern w:val="0"/>
          <w:szCs w:val="21"/>
          <w:lang w:eastAsia="zh-CN"/>
        </w:rPr>
        <w:t>竞选</w:t>
      </w:r>
      <w:r>
        <w:rPr>
          <w:rFonts w:ascii="宋体" w:hAnsi="宋体"/>
          <w:snapToGrid w:val="0"/>
          <w:kern w:val="0"/>
          <w:szCs w:val="21"/>
        </w:rPr>
        <w:t>文件。</w:t>
      </w:r>
    </w:p>
    <w:p w14:paraId="0CC57E84">
      <w:pPr>
        <w:pStyle w:val="3"/>
        <w:keepNext w:val="0"/>
        <w:keepLines w:val="0"/>
        <w:spacing w:before="0" w:after="0" w:line="360" w:lineRule="auto"/>
        <w:rPr>
          <w:rFonts w:ascii="宋体" w:hAnsi="宋体"/>
          <w:b w:val="0"/>
          <w:snapToGrid w:val="0"/>
        </w:rPr>
      </w:pPr>
      <w:bookmarkStart w:id="329" w:name="_Toc7720"/>
      <w:bookmarkStart w:id="330" w:name="_Toc277082583"/>
      <w:bookmarkStart w:id="331" w:name="_Toc200513157"/>
      <w:bookmarkStart w:id="332" w:name="_Toc287607777"/>
      <w:bookmarkStart w:id="333" w:name="_Toc509218741"/>
      <w:bookmarkStart w:id="334" w:name="_Toc430530466"/>
      <w:bookmarkStart w:id="335" w:name="_Toc287620716"/>
      <w:bookmarkStart w:id="336" w:name="_Toc224103348"/>
      <w:r>
        <w:rPr>
          <w:rFonts w:ascii="宋体" w:hAnsi="宋体"/>
          <w:b w:val="0"/>
          <w:snapToGrid w:val="0"/>
        </w:rPr>
        <w:t>5.  开标</w:t>
      </w:r>
      <w:bookmarkEnd w:id="329"/>
      <w:bookmarkEnd w:id="330"/>
      <w:bookmarkEnd w:id="331"/>
      <w:bookmarkEnd w:id="332"/>
      <w:bookmarkEnd w:id="333"/>
      <w:bookmarkEnd w:id="334"/>
      <w:bookmarkEnd w:id="335"/>
      <w:bookmarkEnd w:id="336"/>
    </w:p>
    <w:p w14:paraId="1C6A0096">
      <w:pPr>
        <w:pStyle w:val="4"/>
        <w:keepNext w:val="0"/>
        <w:keepLines w:val="0"/>
        <w:snapToGrid w:val="0"/>
        <w:spacing w:before="0" w:after="0" w:line="360" w:lineRule="auto"/>
        <w:rPr>
          <w:rFonts w:ascii="宋体" w:hAnsi="宋体"/>
          <w:b w:val="0"/>
          <w:snapToGrid w:val="0"/>
          <w:sz w:val="24"/>
          <w:szCs w:val="24"/>
        </w:rPr>
      </w:pPr>
      <w:bookmarkStart w:id="337" w:name="_Toc509218742"/>
      <w:bookmarkStart w:id="338" w:name="_Toc430530467"/>
      <w:bookmarkStart w:id="339" w:name="_Toc277082584"/>
      <w:bookmarkStart w:id="340" w:name="_Toc287607778"/>
      <w:bookmarkStart w:id="341" w:name="_Toc200513158"/>
      <w:bookmarkStart w:id="342" w:name="_Toc224103349"/>
      <w:bookmarkStart w:id="343" w:name="_Toc287620717"/>
      <w:bookmarkStart w:id="344" w:name="_Toc4496"/>
      <w:r>
        <w:rPr>
          <w:rFonts w:ascii="宋体" w:hAnsi="宋体"/>
          <w:b w:val="0"/>
          <w:snapToGrid w:val="0"/>
          <w:sz w:val="24"/>
          <w:szCs w:val="24"/>
        </w:rPr>
        <w:t>5.1  开标时间和地点</w:t>
      </w:r>
      <w:bookmarkEnd w:id="337"/>
      <w:bookmarkEnd w:id="338"/>
      <w:bookmarkEnd w:id="339"/>
      <w:bookmarkEnd w:id="340"/>
      <w:bookmarkEnd w:id="341"/>
      <w:bookmarkEnd w:id="342"/>
      <w:bookmarkEnd w:id="343"/>
      <w:bookmarkEnd w:id="344"/>
    </w:p>
    <w:p w14:paraId="6FB51AE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hint="eastAsia" w:ascii="宋体" w:hAnsi="宋体"/>
          <w:snapToGrid w:val="0"/>
          <w:kern w:val="0"/>
          <w:szCs w:val="21"/>
          <w:lang w:eastAsia="zh-CN"/>
        </w:rPr>
        <w:t>比选</w:t>
      </w:r>
      <w:r>
        <w:rPr>
          <w:rFonts w:ascii="宋体" w:hAnsi="宋体"/>
          <w:snapToGrid w:val="0"/>
          <w:kern w:val="0"/>
          <w:szCs w:val="21"/>
        </w:rPr>
        <w:t>人在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截止时间（开标时间）和</w:t>
      </w:r>
      <w:r>
        <w:rPr>
          <w:rFonts w:hint="eastAsia" w:ascii="宋体" w:hAnsi="宋体"/>
          <w:snapToGrid w:val="0"/>
          <w:kern w:val="0"/>
          <w:szCs w:val="21"/>
          <w:lang w:eastAsia="zh-CN"/>
        </w:rPr>
        <w:t>竞选</w:t>
      </w:r>
      <w:r>
        <w:rPr>
          <w:rFonts w:ascii="宋体" w:hAnsi="宋体"/>
          <w:snapToGrid w:val="0"/>
          <w:kern w:val="0"/>
          <w:szCs w:val="21"/>
        </w:rPr>
        <w:t>人须知前附表规定的地点公开开标，并邀请所有</w:t>
      </w:r>
      <w:r>
        <w:rPr>
          <w:rFonts w:hint="eastAsia" w:ascii="宋体" w:hAnsi="宋体"/>
          <w:snapToGrid w:val="0"/>
          <w:kern w:val="0"/>
          <w:szCs w:val="21"/>
          <w:lang w:eastAsia="zh-CN"/>
        </w:rPr>
        <w:t>竞选</w:t>
      </w:r>
      <w:r>
        <w:rPr>
          <w:rFonts w:ascii="宋体" w:hAnsi="宋体"/>
          <w:snapToGrid w:val="0"/>
          <w:kern w:val="0"/>
          <w:szCs w:val="21"/>
        </w:rPr>
        <w:t>人的法定代表人</w:t>
      </w:r>
      <w:r>
        <w:rPr>
          <w:spacing w:val="-3"/>
        </w:rPr>
        <w:t>（单位负责人</w:t>
      </w:r>
      <w:r>
        <w:t>）</w:t>
      </w:r>
      <w:r>
        <w:rPr>
          <w:rFonts w:ascii="宋体" w:hAnsi="宋体"/>
          <w:snapToGrid w:val="0"/>
          <w:kern w:val="0"/>
          <w:szCs w:val="21"/>
        </w:rPr>
        <w:t>或其委托代理人准时参加。</w:t>
      </w:r>
    </w:p>
    <w:p w14:paraId="0490CD4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5.1.2  </w:t>
      </w:r>
      <w:r>
        <w:rPr>
          <w:rFonts w:hint="eastAsia" w:ascii="宋体" w:hAnsi="宋体"/>
          <w:snapToGrid w:val="0"/>
          <w:kern w:val="0"/>
          <w:szCs w:val="21"/>
          <w:lang w:eastAsia="zh-CN"/>
        </w:rPr>
        <w:t>竞选</w:t>
      </w:r>
      <w:r>
        <w:rPr>
          <w:rFonts w:hint="eastAsia" w:ascii="宋体" w:hAnsi="宋体"/>
          <w:snapToGrid w:val="0"/>
          <w:kern w:val="0"/>
          <w:szCs w:val="21"/>
        </w:rPr>
        <w:t>人在</w:t>
      </w:r>
      <w:r>
        <w:rPr>
          <w:rFonts w:hint="eastAsia" w:ascii="宋体" w:hAnsi="宋体"/>
          <w:snapToGrid w:val="0"/>
          <w:kern w:val="0"/>
          <w:szCs w:val="21"/>
          <w:lang w:eastAsia="zh-CN"/>
        </w:rPr>
        <w:t>竞选</w:t>
      </w:r>
      <w:r>
        <w:rPr>
          <w:rFonts w:hint="eastAsia" w:ascii="宋体" w:hAnsi="宋体"/>
          <w:snapToGrid w:val="0"/>
          <w:kern w:val="0"/>
          <w:szCs w:val="21"/>
        </w:rPr>
        <w:t>人须知前附表第5.1.2项规定的解密时间内在线或到开标现场完成</w:t>
      </w:r>
      <w:r>
        <w:rPr>
          <w:rFonts w:hint="eastAsia" w:ascii="宋体" w:hAnsi="宋体"/>
          <w:snapToGrid w:val="0"/>
          <w:kern w:val="0"/>
          <w:szCs w:val="21"/>
          <w:lang w:eastAsia="zh-CN"/>
        </w:rPr>
        <w:t>竞选</w:t>
      </w:r>
      <w:r>
        <w:rPr>
          <w:rFonts w:hint="eastAsia" w:ascii="宋体" w:hAnsi="宋体"/>
          <w:snapToGrid w:val="0"/>
          <w:kern w:val="0"/>
          <w:szCs w:val="21"/>
        </w:rPr>
        <w:t>文件解密工作。</w:t>
      </w:r>
    </w:p>
    <w:p w14:paraId="3389BAE4">
      <w:pPr>
        <w:pStyle w:val="4"/>
        <w:keepNext w:val="0"/>
        <w:keepLines w:val="0"/>
        <w:snapToGrid w:val="0"/>
        <w:spacing w:before="0" w:after="0" w:line="360" w:lineRule="auto"/>
        <w:rPr>
          <w:rFonts w:ascii="宋体" w:hAnsi="宋体"/>
          <w:b w:val="0"/>
          <w:snapToGrid w:val="0"/>
          <w:sz w:val="24"/>
          <w:szCs w:val="24"/>
        </w:rPr>
      </w:pPr>
      <w:bookmarkStart w:id="345" w:name="_Toc287620718"/>
      <w:bookmarkStart w:id="346" w:name="_Toc430530468"/>
      <w:bookmarkStart w:id="347" w:name="_Toc277082585"/>
      <w:bookmarkStart w:id="348" w:name="_Toc200513159"/>
      <w:bookmarkStart w:id="349" w:name="_Toc17202"/>
      <w:bookmarkStart w:id="350" w:name="_Toc287607779"/>
      <w:bookmarkStart w:id="351" w:name="_Toc509218743"/>
      <w:bookmarkStart w:id="352" w:name="_Toc224103350"/>
      <w:r>
        <w:rPr>
          <w:rFonts w:ascii="宋体" w:hAnsi="宋体"/>
          <w:b w:val="0"/>
          <w:snapToGrid w:val="0"/>
          <w:sz w:val="24"/>
          <w:szCs w:val="24"/>
        </w:rPr>
        <w:t>5.2  开标程序</w:t>
      </w:r>
      <w:bookmarkEnd w:id="345"/>
      <w:bookmarkEnd w:id="346"/>
      <w:bookmarkEnd w:id="347"/>
      <w:bookmarkEnd w:id="348"/>
      <w:bookmarkEnd w:id="349"/>
      <w:bookmarkEnd w:id="350"/>
      <w:bookmarkEnd w:id="351"/>
      <w:bookmarkEnd w:id="352"/>
    </w:p>
    <w:p w14:paraId="573EF05D">
      <w:pPr>
        <w:autoSpaceDE w:val="0"/>
        <w:autoSpaceDN w:val="0"/>
        <w:adjustRightInd w:val="0"/>
        <w:snapToGrid w:val="0"/>
        <w:spacing w:line="360" w:lineRule="auto"/>
        <w:ind w:firstLine="420" w:firstLineChars="200"/>
        <w:rPr>
          <w:rFonts w:ascii="宋体" w:hAnsi="宋体"/>
          <w:szCs w:val="21"/>
        </w:rPr>
      </w:pPr>
      <w:bookmarkStart w:id="353" w:name="_Toc200513160"/>
      <w:bookmarkStart w:id="354" w:name="_Toc287620719"/>
      <w:bookmarkStart w:id="355" w:name="_Toc287607780"/>
      <w:bookmarkStart w:id="356" w:name="_Toc224103351"/>
      <w:bookmarkStart w:id="357" w:name="_Toc277082586"/>
      <w:r>
        <w:rPr>
          <w:rFonts w:ascii="宋体" w:hAnsi="宋体"/>
          <w:szCs w:val="21"/>
        </w:rPr>
        <w:t>详见</w:t>
      </w:r>
      <w:r>
        <w:rPr>
          <w:rFonts w:hint="eastAsia" w:ascii="宋体" w:hAnsi="宋体"/>
          <w:szCs w:val="21"/>
          <w:lang w:eastAsia="zh-CN"/>
        </w:rPr>
        <w:t>竞选</w:t>
      </w:r>
      <w:r>
        <w:rPr>
          <w:rFonts w:ascii="宋体" w:hAnsi="宋体"/>
          <w:szCs w:val="21"/>
        </w:rPr>
        <w:t>人须知前附表第5.2款开标程序。</w:t>
      </w:r>
    </w:p>
    <w:p w14:paraId="4704CEC5">
      <w:pPr>
        <w:pStyle w:val="4"/>
        <w:keepNext w:val="0"/>
        <w:keepLines w:val="0"/>
        <w:snapToGrid w:val="0"/>
        <w:spacing w:before="0" w:after="0" w:line="360" w:lineRule="auto"/>
        <w:rPr>
          <w:rFonts w:ascii="宋体" w:hAnsi="宋体"/>
          <w:b w:val="0"/>
          <w:snapToGrid w:val="0"/>
          <w:sz w:val="24"/>
          <w:szCs w:val="24"/>
        </w:rPr>
      </w:pPr>
      <w:bookmarkStart w:id="358" w:name="_Toc16682"/>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58"/>
    </w:p>
    <w:p w14:paraId="7F6FDE5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hint="eastAsia" w:ascii="宋体" w:hAnsi="宋体"/>
          <w:szCs w:val="21"/>
        </w:rPr>
        <w:t>人对开标有异议的，应当在开标现场或在线提出，开标现场提出异议的，应出示法定代表人身份证明或附有法定代表人身份证明的授权委托书。</w:t>
      </w:r>
      <w:r>
        <w:rPr>
          <w:rFonts w:hint="eastAsia" w:ascii="宋体" w:hAnsi="宋体"/>
          <w:szCs w:val="21"/>
          <w:lang w:eastAsia="zh-CN"/>
        </w:rPr>
        <w:t>比选</w:t>
      </w:r>
      <w:r>
        <w:rPr>
          <w:rFonts w:hint="eastAsia" w:ascii="宋体" w:hAnsi="宋体"/>
          <w:szCs w:val="21"/>
        </w:rPr>
        <w:t>人当场作出答复，并制作记录，提出异议的</w:t>
      </w:r>
      <w:r>
        <w:rPr>
          <w:rFonts w:hint="eastAsia" w:ascii="宋体" w:hAnsi="宋体"/>
          <w:szCs w:val="21"/>
          <w:lang w:eastAsia="zh-CN"/>
        </w:rPr>
        <w:t>竞选</w:t>
      </w:r>
      <w:r>
        <w:rPr>
          <w:rFonts w:hint="eastAsia" w:ascii="宋体" w:hAnsi="宋体"/>
          <w:szCs w:val="21"/>
        </w:rPr>
        <w:t>人代表、</w:t>
      </w:r>
      <w:r>
        <w:rPr>
          <w:rFonts w:hint="eastAsia" w:ascii="宋体" w:hAnsi="宋体"/>
          <w:szCs w:val="21"/>
          <w:lang w:eastAsia="zh-CN"/>
        </w:rPr>
        <w:t>比选</w:t>
      </w:r>
      <w:r>
        <w:rPr>
          <w:rFonts w:hint="eastAsia" w:ascii="宋体" w:hAnsi="宋体"/>
          <w:szCs w:val="21"/>
        </w:rPr>
        <w:t>人代表、主持人、记录人等有关人员在记录上签名确认。</w:t>
      </w:r>
    </w:p>
    <w:p w14:paraId="0A091821">
      <w:pPr>
        <w:pStyle w:val="3"/>
        <w:keepNext w:val="0"/>
        <w:keepLines w:val="0"/>
        <w:spacing w:before="0" w:after="0" w:line="360" w:lineRule="auto"/>
        <w:rPr>
          <w:rFonts w:hint="eastAsia" w:ascii="宋体" w:hAnsi="宋体" w:eastAsia="宋体"/>
          <w:b w:val="0"/>
          <w:snapToGrid w:val="0"/>
          <w:lang w:eastAsia="zh-CN"/>
        </w:rPr>
      </w:pPr>
      <w:bookmarkStart w:id="359" w:name="_Toc509218744"/>
      <w:bookmarkStart w:id="360" w:name="_Toc430530469"/>
      <w:bookmarkStart w:id="361" w:name="_Toc11092"/>
      <w:r>
        <w:rPr>
          <w:rFonts w:ascii="宋体" w:hAnsi="宋体"/>
          <w:b w:val="0"/>
          <w:snapToGrid w:val="0"/>
        </w:rPr>
        <w:t xml:space="preserve">6.  </w:t>
      </w:r>
      <w:bookmarkEnd w:id="353"/>
      <w:bookmarkEnd w:id="354"/>
      <w:bookmarkEnd w:id="355"/>
      <w:bookmarkEnd w:id="356"/>
      <w:bookmarkEnd w:id="357"/>
      <w:bookmarkEnd w:id="359"/>
      <w:bookmarkEnd w:id="360"/>
      <w:bookmarkEnd w:id="361"/>
      <w:r>
        <w:rPr>
          <w:rFonts w:hint="eastAsia" w:ascii="宋体" w:hAnsi="宋体"/>
          <w:b w:val="0"/>
          <w:snapToGrid w:val="0"/>
          <w:lang w:eastAsia="zh-CN"/>
        </w:rPr>
        <w:t>评审</w:t>
      </w:r>
    </w:p>
    <w:p w14:paraId="7C2B740B">
      <w:pPr>
        <w:pStyle w:val="4"/>
        <w:keepNext w:val="0"/>
        <w:keepLines w:val="0"/>
        <w:snapToGrid w:val="0"/>
        <w:spacing w:before="0" w:after="0" w:line="360" w:lineRule="auto"/>
        <w:rPr>
          <w:rFonts w:hint="eastAsia" w:ascii="宋体" w:hAnsi="宋体" w:eastAsia="宋体"/>
          <w:b w:val="0"/>
          <w:snapToGrid w:val="0"/>
          <w:sz w:val="24"/>
          <w:szCs w:val="24"/>
          <w:lang w:eastAsia="zh-CN"/>
        </w:rPr>
      </w:pPr>
      <w:bookmarkStart w:id="362" w:name="_Toc430530470"/>
      <w:bookmarkStart w:id="363" w:name="_Toc224103352"/>
      <w:bookmarkStart w:id="364" w:name="_Toc10898"/>
      <w:bookmarkStart w:id="365" w:name="_Toc287607781"/>
      <w:bookmarkStart w:id="366" w:name="_Toc200513161"/>
      <w:bookmarkStart w:id="367" w:name="_Toc277082587"/>
      <w:bookmarkStart w:id="368" w:name="_Toc509218745"/>
      <w:bookmarkStart w:id="369" w:name="_Toc287620720"/>
      <w:r>
        <w:rPr>
          <w:rFonts w:ascii="宋体" w:hAnsi="宋体"/>
          <w:b w:val="0"/>
          <w:snapToGrid w:val="0"/>
          <w:sz w:val="24"/>
          <w:szCs w:val="24"/>
        </w:rPr>
        <w:t xml:space="preserve">6.1  </w:t>
      </w:r>
      <w:r>
        <w:rPr>
          <w:rFonts w:hint="eastAsia" w:ascii="宋体" w:hAnsi="宋体"/>
          <w:b w:val="0"/>
          <w:snapToGrid w:val="0"/>
          <w:sz w:val="24"/>
          <w:szCs w:val="24"/>
          <w:lang w:eastAsia="zh-CN"/>
        </w:rPr>
        <w:t>评审</w:t>
      </w:r>
      <w:bookmarkEnd w:id="362"/>
      <w:bookmarkEnd w:id="363"/>
      <w:bookmarkEnd w:id="364"/>
      <w:bookmarkEnd w:id="365"/>
      <w:bookmarkEnd w:id="366"/>
      <w:bookmarkEnd w:id="367"/>
      <w:bookmarkEnd w:id="368"/>
      <w:bookmarkEnd w:id="369"/>
      <w:r>
        <w:rPr>
          <w:rFonts w:hint="eastAsia" w:ascii="宋体" w:hAnsi="宋体"/>
          <w:b w:val="0"/>
          <w:snapToGrid w:val="0"/>
          <w:sz w:val="24"/>
          <w:szCs w:val="24"/>
          <w:lang w:val="en-US" w:eastAsia="zh-CN"/>
        </w:rPr>
        <w:t>小组</w:t>
      </w:r>
    </w:p>
    <w:p w14:paraId="1281C9AF">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 xml:space="preserve">6.1.1  </w:t>
      </w:r>
      <w:r>
        <w:rPr>
          <w:rFonts w:hint="eastAsia" w:ascii="宋体" w:hAnsi="宋体"/>
          <w:snapToGrid w:val="0"/>
          <w:kern w:val="0"/>
          <w:szCs w:val="21"/>
          <w:lang w:eastAsia="zh-CN"/>
        </w:rPr>
        <w:t>评审</w:t>
      </w:r>
      <w:r>
        <w:rPr>
          <w:rFonts w:ascii="宋体" w:hAnsi="宋体"/>
          <w:snapToGrid w:val="0"/>
          <w:kern w:val="0"/>
          <w:szCs w:val="21"/>
        </w:rPr>
        <w:t>由</w:t>
      </w:r>
      <w:r>
        <w:rPr>
          <w:rFonts w:hint="eastAsia" w:ascii="宋体" w:hAnsi="宋体"/>
          <w:snapToGrid w:val="0"/>
          <w:kern w:val="0"/>
          <w:szCs w:val="21"/>
          <w:lang w:eastAsia="zh-CN"/>
        </w:rPr>
        <w:t>比选</w:t>
      </w:r>
      <w:r>
        <w:rPr>
          <w:rFonts w:ascii="宋体" w:hAnsi="宋体"/>
          <w:snapToGrid w:val="0"/>
          <w:kern w:val="0"/>
          <w:szCs w:val="21"/>
        </w:rPr>
        <w:t>人依据法律法规和相关规范性文件组建的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负责。</w:t>
      </w:r>
    </w:p>
    <w:p w14:paraId="6F4FDB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6.1.2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成员有下列情形之一的，应当回避：</w:t>
      </w:r>
    </w:p>
    <w:p w14:paraId="2A8633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人或</w:t>
      </w:r>
      <w:r>
        <w:rPr>
          <w:rFonts w:hint="eastAsia" w:ascii="宋体" w:hAnsi="宋体"/>
          <w:snapToGrid w:val="0"/>
          <w:kern w:val="0"/>
          <w:szCs w:val="21"/>
          <w:lang w:eastAsia="zh-CN"/>
        </w:rPr>
        <w:t>竞选</w:t>
      </w:r>
      <w:r>
        <w:rPr>
          <w:rFonts w:ascii="宋体" w:hAnsi="宋体"/>
          <w:snapToGrid w:val="0"/>
          <w:kern w:val="0"/>
          <w:szCs w:val="21"/>
        </w:rPr>
        <w:t>人主要负责人的近亲属；</w:t>
      </w:r>
    </w:p>
    <w:p w14:paraId="1D5CF3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2E52D2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w:t>
      </w:r>
      <w:r>
        <w:rPr>
          <w:rFonts w:hint="eastAsia" w:ascii="宋体" w:hAnsi="宋体"/>
          <w:snapToGrid w:val="0"/>
          <w:kern w:val="0"/>
          <w:szCs w:val="21"/>
          <w:lang w:eastAsia="zh-CN"/>
        </w:rPr>
        <w:t>竞选</w:t>
      </w:r>
      <w:r>
        <w:rPr>
          <w:rFonts w:ascii="宋体" w:hAnsi="宋体"/>
          <w:snapToGrid w:val="0"/>
          <w:kern w:val="0"/>
          <w:szCs w:val="21"/>
        </w:rPr>
        <w:t>人有</w:t>
      </w:r>
      <w:r>
        <w:rPr>
          <w:rFonts w:hint="eastAsia" w:ascii="宋体" w:hAnsi="宋体"/>
          <w:snapToGrid w:val="0"/>
          <w:kern w:val="0"/>
          <w:szCs w:val="21"/>
        </w:rPr>
        <w:t>利害</w:t>
      </w:r>
      <w:r>
        <w:rPr>
          <w:rFonts w:ascii="宋体" w:hAnsi="宋体"/>
          <w:snapToGrid w:val="0"/>
          <w:kern w:val="0"/>
          <w:szCs w:val="21"/>
        </w:rPr>
        <w:t>关系，可能影响对</w:t>
      </w:r>
      <w:r>
        <w:rPr>
          <w:rFonts w:hint="eastAsia" w:ascii="宋体" w:hAnsi="宋体"/>
          <w:snapToGrid w:val="0"/>
          <w:kern w:val="0"/>
          <w:szCs w:val="21"/>
          <w:lang w:eastAsia="zh-CN"/>
        </w:rPr>
        <w:t>竞选</w:t>
      </w:r>
      <w:r>
        <w:rPr>
          <w:rFonts w:ascii="宋体" w:hAnsi="宋体"/>
          <w:snapToGrid w:val="0"/>
          <w:kern w:val="0"/>
          <w:szCs w:val="21"/>
        </w:rPr>
        <w:t>公正评审的；</w:t>
      </w:r>
    </w:p>
    <w:p w14:paraId="726BEEE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w:t>
      </w:r>
      <w:r>
        <w:rPr>
          <w:rFonts w:hint="eastAsia" w:ascii="宋体" w:hAnsi="宋体"/>
          <w:snapToGrid w:val="0"/>
          <w:kern w:val="0"/>
          <w:szCs w:val="21"/>
          <w:lang w:eastAsia="zh-CN"/>
        </w:rPr>
        <w:t>比选</w:t>
      </w:r>
      <w:r>
        <w:rPr>
          <w:rFonts w:ascii="宋体" w:hAnsi="宋体"/>
          <w:snapToGrid w:val="0"/>
          <w:kern w:val="0"/>
          <w:szCs w:val="21"/>
        </w:rPr>
        <w:t>、</w:t>
      </w:r>
      <w:r>
        <w:rPr>
          <w:rFonts w:hint="eastAsia" w:ascii="宋体" w:hAnsi="宋体"/>
          <w:snapToGrid w:val="0"/>
          <w:kern w:val="0"/>
          <w:szCs w:val="21"/>
          <w:lang w:eastAsia="zh-CN"/>
        </w:rPr>
        <w:t>评审</w:t>
      </w:r>
      <w:r>
        <w:rPr>
          <w:rFonts w:ascii="宋体" w:hAnsi="宋体"/>
          <w:snapToGrid w:val="0"/>
          <w:kern w:val="0"/>
          <w:szCs w:val="21"/>
        </w:rPr>
        <w:t>以及其他与</w:t>
      </w:r>
      <w:r>
        <w:rPr>
          <w:rFonts w:hint="eastAsia" w:ascii="宋体" w:hAnsi="宋体"/>
          <w:snapToGrid w:val="0"/>
          <w:kern w:val="0"/>
          <w:szCs w:val="21"/>
          <w:lang w:eastAsia="zh-CN"/>
        </w:rPr>
        <w:t>比选竞选</w:t>
      </w:r>
      <w:r>
        <w:rPr>
          <w:rFonts w:ascii="宋体" w:hAnsi="宋体"/>
          <w:snapToGrid w:val="0"/>
          <w:kern w:val="0"/>
          <w:szCs w:val="21"/>
        </w:rPr>
        <w:t>有关活动中从事违法行为而受过行政处罚或刑事处罚的</w:t>
      </w:r>
      <w:r>
        <w:rPr>
          <w:rFonts w:hint="eastAsia" w:ascii="宋体" w:hAnsi="宋体"/>
          <w:snapToGrid w:val="0"/>
          <w:kern w:val="0"/>
          <w:szCs w:val="21"/>
        </w:rPr>
        <w:t>；</w:t>
      </w:r>
    </w:p>
    <w:p w14:paraId="5CCED6E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3FEB78C7">
      <w:pPr>
        <w:pStyle w:val="130"/>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评审过程中，评审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成员有回避事由、擅离职守或者因健康等原因不能继续评审的，应当及时更换。被更换的评审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成员作出的评审结论无效，由更换后的评审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成员重新进行评审。</w:t>
      </w:r>
    </w:p>
    <w:p w14:paraId="1B27DD7F">
      <w:pPr>
        <w:pStyle w:val="4"/>
        <w:snapToGrid w:val="0"/>
        <w:spacing w:before="0" w:after="0" w:line="360" w:lineRule="auto"/>
        <w:rPr>
          <w:rFonts w:ascii="宋体" w:hAnsi="宋体"/>
          <w:b w:val="0"/>
          <w:snapToGrid w:val="0"/>
          <w:sz w:val="24"/>
          <w:szCs w:val="24"/>
        </w:rPr>
      </w:pPr>
      <w:bookmarkStart w:id="370" w:name="_Toc30168"/>
      <w:bookmarkStart w:id="371" w:name="_Toc287607782"/>
      <w:bookmarkStart w:id="372" w:name="_Toc287620721"/>
      <w:bookmarkStart w:id="373" w:name="_Toc200513162"/>
      <w:bookmarkStart w:id="374" w:name="_Toc430530471"/>
      <w:bookmarkStart w:id="375" w:name="_Toc224103353"/>
      <w:bookmarkStart w:id="376" w:name="_Toc509218746"/>
      <w:bookmarkStart w:id="377" w:name="_Toc277082588"/>
      <w:r>
        <w:rPr>
          <w:rFonts w:ascii="宋体" w:hAnsi="宋体"/>
          <w:b w:val="0"/>
          <w:snapToGrid w:val="0"/>
          <w:sz w:val="24"/>
          <w:szCs w:val="24"/>
        </w:rPr>
        <w:t xml:space="preserve">6.2  </w:t>
      </w:r>
      <w:r>
        <w:rPr>
          <w:rFonts w:hint="eastAsia" w:ascii="宋体" w:hAnsi="宋体"/>
          <w:b w:val="0"/>
          <w:snapToGrid w:val="0"/>
          <w:sz w:val="24"/>
          <w:szCs w:val="24"/>
          <w:lang w:eastAsia="zh-CN"/>
        </w:rPr>
        <w:t>评审</w:t>
      </w:r>
      <w:r>
        <w:rPr>
          <w:rFonts w:ascii="宋体" w:hAnsi="宋体"/>
          <w:b w:val="0"/>
          <w:snapToGrid w:val="0"/>
          <w:sz w:val="24"/>
          <w:szCs w:val="24"/>
        </w:rPr>
        <w:t>原则</w:t>
      </w:r>
      <w:bookmarkEnd w:id="370"/>
      <w:bookmarkEnd w:id="371"/>
      <w:bookmarkEnd w:id="372"/>
      <w:bookmarkEnd w:id="373"/>
      <w:bookmarkEnd w:id="374"/>
      <w:bookmarkEnd w:id="375"/>
      <w:bookmarkEnd w:id="376"/>
      <w:bookmarkEnd w:id="377"/>
    </w:p>
    <w:p w14:paraId="74EF972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w:t>
      </w:r>
      <w:r>
        <w:rPr>
          <w:rFonts w:ascii="宋体" w:hAnsi="宋体"/>
          <w:snapToGrid w:val="0"/>
          <w:kern w:val="0"/>
          <w:szCs w:val="21"/>
        </w:rPr>
        <w:t>活动遵循公平、公正、科学和择优的原则。</w:t>
      </w:r>
    </w:p>
    <w:p w14:paraId="2C212CB9">
      <w:pPr>
        <w:pStyle w:val="4"/>
        <w:snapToGrid w:val="0"/>
        <w:spacing w:before="0" w:after="0" w:line="360" w:lineRule="auto"/>
        <w:rPr>
          <w:rFonts w:hint="eastAsia" w:ascii="宋体" w:hAnsi="宋体" w:eastAsia="宋体"/>
          <w:b w:val="0"/>
          <w:snapToGrid w:val="0"/>
          <w:sz w:val="24"/>
          <w:szCs w:val="24"/>
          <w:lang w:eastAsia="zh-CN"/>
        </w:rPr>
      </w:pPr>
      <w:bookmarkStart w:id="378" w:name="_Toc509218747"/>
      <w:bookmarkStart w:id="379" w:name="_Toc430530472"/>
      <w:bookmarkStart w:id="380" w:name="_Toc287620722"/>
      <w:bookmarkStart w:id="381" w:name="_Toc287607783"/>
      <w:bookmarkStart w:id="382" w:name="_Toc200513163"/>
      <w:bookmarkStart w:id="383" w:name="_Toc277082589"/>
      <w:bookmarkStart w:id="384" w:name="_Toc224103354"/>
      <w:bookmarkStart w:id="385" w:name="_Toc29301"/>
      <w:r>
        <w:rPr>
          <w:rFonts w:ascii="宋体" w:hAnsi="宋体"/>
          <w:b w:val="0"/>
          <w:snapToGrid w:val="0"/>
          <w:sz w:val="24"/>
          <w:szCs w:val="24"/>
        </w:rPr>
        <w:t xml:space="preserve">6.3  </w:t>
      </w:r>
      <w:bookmarkEnd w:id="378"/>
      <w:bookmarkEnd w:id="379"/>
      <w:bookmarkEnd w:id="380"/>
      <w:bookmarkEnd w:id="381"/>
      <w:bookmarkEnd w:id="382"/>
      <w:bookmarkEnd w:id="383"/>
      <w:bookmarkEnd w:id="384"/>
      <w:bookmarkEnd w:id="385"/>
      <w:r>
        <w:rPr>
          <w:rFonts w:hint="eastAsia" w:ascii="宋体" w:hAnsi="宋体"/>
          <w:b w:val="0"/>
          <w:snapToGrid w:val="0"/>
          <w:sz w:val="24"/>
          <w:szCs w:val="24"/>
          <w:lang w:eastAsia="zh-CN"/>
        </w:rPr>
        <w:t>评审</w:t>
      </w:r>
    </w:p>
    <w:p w14:paraId="3FE69BD0">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 xml:space="preserve">.3.1  </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按照第三章“</w:t>
      </w:r>
      <w:r>
        <w:rPr>
          <w:rFonts w:hint="eastAsia" w:ascii="宋体" w:hAnsi="宋体"/>
          <w:snapToGrid w:val="0"/>
          <w:kern w:val="0"/>
          <w:szCs w:val="21"/>
          <w:lang w:eastAsia="zh-CN"/>
        </w:rPr>
        <w:t>评审</w:t>
      </w:r>
      <w:r>
        <w:rPr>
          <w:rFonts w:ascii="宋体" w:hAnsi="宋体"/>
          <w:snapToGrid w:val="0"/>
          <w:kern w:val="0"/>
          <w:szCs w:val="21"/>
        </w:rPr>
        <w:t>办法”规定的方法、评审因素、标准和程序对</w:t>
      </w:r>
      <w:r>
        <w:rPr>
          <w:rFonts w:hint="eastAsia" w:ascii="宋体" w:hAnsi="宋体"/>
          <w:snapToGrid w:val="0"/>
          <w:kern w:val="0"/>
          <w:szCs w:val="21"/>
          <w:lang w:eastAsia="zh-CN"/>
        </w:rPr>
        <w:t>竞选</w:t>
      </w:r>
      <w:r>
        <w:rPr>
          <w:rFonts w:ascii="宋体" w:hAnsi="宋体"/>
          <w:snapToGrid w:val="0"/>
          <w:kern w:val="0"/>
          <w:szCs w:val="21"/>
        </w:rPr>
        <w:t>文件进行评审。第三章“</w:t>
      </w:r>
      <w:r>
        <w:rPr>
          <w:rFonts w:hint="eastAsia" w:ascii="宋体" w:hAnsi="宋体"/>
          <w:snapToGrid w:val="0"/>
          <w:kern w:val="0"/>
          <w:szCs w:val="21"/>
          <w:lang w:eastAsia="zh-CN"/>
        </w:rPr>
        <w:t>评审</w:t>
      </w:r>
      <w:r>
        <w:rPr>
          <w:rFonts w:ascii="宋体" w:hAnsi="宋体"/>
          <w:snapToGrid w:val="0"/>
          <w:kern w:val="0"/>
          <w:szCs w:val="21"/>
        </w:rPr>
        <w:t>办法”没有规定的方法、评审因素和标准，不得作为</w:t>
      </w:r>
      <w:r>
        <w:rPr>
          <w:rFonts w:hint="eastAsia" w:ascii="宋体" w:hAnsi="宋体"/>
          <w:snapToGrid w:val="0"/>
          <w:kern w:val="0"/>
          <w:szCs w:val="21"/>
          <w:lang w:eastAsia="zh-CN"/>
        </w:rPr>
        <w:t>评审</w:t>
      </w:r>
      <w:r>
        <w:rPr>
          <w:rFonts w:ascii="宋体" w:hAnsi="宋体"/>
          <w:snapToGrid w:val="0"/>
          <w:kern w:val="0"/>
          <w:szCs w:val="21"/>
        </w:rPr>
        <w:t>依据。</w:t>
      </w:r>
    </w:p>
    <w:p w14:paraId="220E9E72">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rPr>
          <w:rFonts w:hint="eastAsia"/>
          <w:lang w:eastAsia="zh-CN"/>
        </w:rPr>
        <w:t>评审</w:t>
      </w:r>
      <w:r>
        <w:t>完成后，</w:t>
      </w:r>
      <w:r>
        <w:rPr>
          <w:rFonts w:hint="eastAsia"/>
          <w:lang w:eastAsia="zh-CN"/>
        </w:rPr>
        <w:t>评审</w:t>
      </w:r>
      <w:r>
        <w:rPr>
          <w:rFonts w:hint="eastAsia" w:ascii="宋体" w:hAnsi="宋体" w:eastAsia="宋体" w:cs="宋体"/>
          <w:sz w:val="21"/>
          <w:szCs w:val="21"/>
          <w:lang w:val="en-US" w:eastAsia="zh-CN"/>
        </w:rPr>
        <w:t>小组</w:t>
      </w:r>
      <w:r>
        <w:t>应当向</w:t>
      </w:r>
      <w:r>
        <w:rPr>
          <w:rFonts w:hint="eastAsia"/>
          <w:lang w:eastAsia="zh-CN"/>
        </w:rPr>
        <w:t>比选</w:t>
      </w:r>
      <w:r>
        <w:t>人提交书面</w:t>
      </w:r>
      <w:r>
        <w:rPr>
          <w:rFonts w:hint="eastAsia"/>
          <w:lang w:eastAsia="zh-CN"/>
        </w:rPr>
        <w:t>评审</w:t>
      </w:r>
      <w:r>
        <w:t>报告和</w:t>
      </w:r>
      <w:r>
        <w:rPr>
          <w:rFonts w:hint="eastAsia"/>
          <w:lang w:val="en-US" w:eastAsia="zh-CN"/>
        </w:rPr>
        <w:t>成交</w:t>
      </w:r>
      <w:r>
        <w:t>候选人名单。</w:t>
      </w:r>
      <w:r>
        <w:rPr>
          <w:rFonts w:hint="eastAsia"/>
          <w:lang w:eastAsia="zh-CN"/>
        </w:rPr>
        <w:t>评审</w:t>
      </w:r>
      <w:r>
        <w:rPr>
          <w:rFonts w:hint="eastAsia" w:ascii="宋体" w:hAnsi="宋体" w:eastAsia="宋体" w:cs="宋体"/>
          <w:sz w:val="21"/>
          <w:szCs w:val="21"/>
          <w:lang w:val="en-US" w:eastAsia="zh-CN"/>
        </w:rPr>
        <w:t>小组</w:t>
      </w:r>
      <w:r>
        <w:t>推荐</w:t>
      </w:r>
      <w:r>
        <w:rPr>
          <w:rFonts w:hint="eastAsia"/>
          <w:lang w:val="en-US" w:eastAsia="zh-CN"/>
        </w:rPr>
        <w:t>成交</w:t>
      </w:r>
      <w:r>
        <w:t>候选人的</w:t>
      </w:r>
      <w:r>
        <w:rPr>
          <w:rFonts w:hint="eastAsia"/>
        </w:rPr>
        <w:t>数量</w:t>
      </w:r>
      <w:r>
        <w:t>见</w:t>
      </w:r>
      <w:r>
        <w:rPr>
          <w:rFonts w:hint="eastAsia"/>
          <w:lang w:eastAsia="zh-CN"/>
        </w:rPr>
        <w:t>竞选</w:t>
      </w:r>
      <w:r>
        <w:t>人须知前附表。</w:t>
      </w:r>
    </w:p>
    <w:p w14:paraId="699A2E94">
      <w:pPr>
        <w:pStyle w:val="3"/>
        <w:spacing w:before="0" w:after="0" w:line="360" w:lineRule="auto"/>
        <w:rPr>
          <w:rFonts w:ascii="宋体" w:hAnsi="宋体"/>
          <w:b w:val="0"/>
          <w:snapToGrid w:val="0"/>
        </w:rPr>
      </w:pPr>
      <w:bookmarkStart w:id="386" w:name="_Toc224103355"/>
      <w:bookmarkStart w:id="387" w:name="_Toc287620723"/>
      <w:bookmarkStart w:id="388" w:name="_Toc29947"/>
      <w:bookmarkStart w:id="389" w:name="_Toc430530473"/>
      <w:bookmarkStart w:id="390" w:name="_Toc287607784"/>
      <w:bookmarkStart w:id="391" w:name="_Toc277082590"/>
      <w:bookmarkStart w:id="392" w:name="_Toc200513164"/>
      <w:bookmarkStart w:id="393" w:name="_Toc509218748"/>
      <w:r>
        <w:rPr>
          <w:rFonts w:ascii="宋体" w:hAnsi="宋体"/>
          <w:b w:val="0"/>
          <w:snapToGrid w:val="0"/>
        </w:rPr>
        <w:t>7.  合同授予</w:t>
      </w:r>
      <w:bookmarkEnd w:id="386"/>
      <w:bookmarkEnd w:id="387"/>
      <w:bookmarkEnd w:id="388"/>
      <w:bookmarkEnd w:id="389"/>
      <w:bookmarkEnd w:id="390"/>
      <w:bookmarkEnd w:id="391"/>
      <w:bookmarkEnd w:id="392"/>
      <w:bookmarkEnd w:id="393"/>
    </w:p>
    <w:p w14:paraId="6A6A2096">
      <w:pPr>
        <w:pStyle w:val="4"/>
        <w:snapToGrid w:val="0"/>
        <w:spacing w:before="0" w:after="0" w:line="360" w:lineRule="auto"/>
        <w:rPr>
          <w:rFonts w:ascii="宋体" w:hAnsi="宋体"/>
          <w:b w:val="0"/>
          <w:snapToGrid w:val="0"/>
          <w:sz w:val="24"/>
          <w:szCs w:val="24"/>
        </w:rPr>
      </w:pPr>
      <w:bookmarkStart w:id="394" w:name="_Toc430530474"/>
      <w:bookmarkStart w:id="395" w:name="_Toc287607785"/>
      <w:bookmarkStart w:id="396" w:name="_Toc287620724"/>
      <w:bookmarkStart w:id="397" w:name="_Toc509218749"/>
      <w:bookmarkStart w:id="398" w:name="_Toc200513165"/>
      <w:bookmarkStart w:id="399" w:name="_Toc277082591"/>
      <w:bookmarkStart w:id="400" w:name="_Toc224103356"/>
      <w:bookmarkStart w:id="401" w:name="_Toc2374"/>
      <w:r>
        <w:rPr>
          <w:rFonts w:ascii="宋体" w:hAnsi="宋体"/>
          <w:b w:val="0"/>
          <w:snapToGrid w:val="0"/>
          <w:sz w:val="24"/>
          <w:szCs w:val="24"/>
        </w:rPr>
        <w:t xml:space="preserve">7.1  </w:t>
      </w:r>
      <w:bookmarkEnd w:id="394"/>
      <w:bookmarkEnd w:id="395"/>
      <w:bookmarkEnd w:id="396"/>
      <w:bookmarkEnd w:id="397"/>
      <w:bookmarkEnd w:id="398"/>
      <w:bookmarkEnd w:id="399"/>
      <w:bookmarkEnd w:id="400"/>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候选人公示</w:t>
      </w:r>
      <w:bookmarkEnd w:id="401"/>
    </w:p>
    <w:p w14:paraId="7A4A3D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比选</w:t>
      </w:r>
      <w:r>
        <w:rPr>
          <w:rFonts w:ascii="宋体" w:hAnsi="宋体"/>
          <w:szCs w:val="21"/>
        </w:rPr>
        <w:t>人在收到</w:t>
      </w:r>
      <w:r>
        <w:rPr>
          <w:rFonts w:hint="eastAsia" w:ascii="宋体" w:hAnsi="宋体"/>
          <w:szCs w:val="21"/>
          <w:lang w:eastAsia="zh-CN"/>
        </w:rPr>
        <w:t>评审</w:t>
      </w:r>
      <w:r>
        <w:rPr>
          <w:rFonts w:ascii="宋体" w:hAnsi="宋体"/>
          <w:szCs w:val="21"/>
        </w:rPr>
        <w:t>报告之日起3日内，按照</w:t>
      </w:r>
      <w:r>
        <w:rPr>
          <w:rFonts w:hint="eastAsia" w:ascii="宋体" w:hAnsi="宋体"/>
          <w:szCs w:val="21"/>
          <w:lang w:eastAsia="zh-CN"/>
        </w:rPr>
        <w:t>竞选</w:t>
      </w:r>
      <w:r>
        <w:rPr>
          <w:rFonts w:ascii="宋体" w:hAnsi="宋体"/>
          <w:szCs w:val="21"/>
        </w:rPr>
        <w:t>人须知前附表规定的公示媒介和期限公示</w:t>
      </w:r>
      <w:r>
        <w:rPr>
          <w:rFonts w:hint="eastAsia" w:ascii="宋体" w:hAnsi="宋体"/>
          <w:szCs w:val="21"/>
          <w:lang w:val="en-US" w:eastAsia="zh-CN"/>
        </w:rPr>
        <w:t>成交</w:t>
      </w:r>
      <w:r>
        <w:rPr>
          <w:rFonts w:ascii="宋体" w:hAnsi="宋体"/>
          <w:szCs w:val="21"/>
        </w:rPr>
        <w:t>候选人，公示期不得少于3天。</w:t>
      </w:r>
    </w:p>
    <w:p w14:paraId="65D45B31">
      <w:pPr>
        <w:pStyle w:val="4"/>
        <w:snapToGrid w:val="0"/>
        <w:spacing w:before="0" w:after="0" w:line="360" w:lineRule="auto"/>
        <w:rPr>
          <w:rFonts w:ascii="宋体" w:hAnsi="宋体"/>
          <w:b w:val="0"/>
          <w:snapToGrid w:val="0"/>
          <w:sz w:val="24"/>
          <w:szCs w:val="24"/>
        </w:rPr>
      </w:pPr>
      <w:bookmarkStart w:id="402" w:name="_Toc10757"/>
      <w:r>
        <w:rPr>
          <w:rFonts w:ascii="宋体" w:hAnsi="宋体"/>
          <w:b w:val="0"/>
          <w:snapToGrid w:val="0"/>
          <w:sz w:val="24"/>
          <w:szCs w:val="24"/>
        </w:rPr>
        <w:t xml:space="preserve">7.2  </w:t>
      </w:r>
      <w:r>
        <w:rPr>
          <w:rFonts w:hint="eastAsia" w:ascii="宋体" w:hAnsi="宋体"/>
          <w:b w:val="0"/>
          <w:snapToGrid w:val="0"/>
          <w:sz w:val="24"/>
          <w:szCs w:val="24"/>
          <w:lang w:eastAsia="zh-CN"/>
        </w:rPr>
        <w:t>评审</w:t>
      </w:r>
      <w:r>
        <w:rPr>
          <w:rFonts w:hint="eastAsia" w:ascii="宋体" w:hAnsi="宋体"/>
          <w:b w:val="0"/>
          <w:snapToGrid w:val="0"/>
          <w:sz w:val="24"/>
          <w:szCs w:val="24"/>
        </w:rPr>
        <w:t>结果异议</w:t>
      </w:r>
      <w:bookmarkEnd w:id="402"/>
    </w:p>
    <w:p w14:paraId="6E8C6E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评审</w:t>
      </w:r>
      <w:r>
        <w:rPr>
          <w:rFonts w:ascii="宋体" w:hAnsi="宋体"/>
          <w:snapToGrid w:val="0"/>
          <w:kern w:val="0"/>
          <w:szCs w:val="21"/>
        </w:rPr>
        <w:t>结果有异议的，应当在</w:t>
      </w:r>
      <w:r>
        <w:rPr>
          <w:rFonts w:hint="eastAsia" w:ascii="宋体" w:hAnsi="宋体"/>
          <w:snapToGrid w:val="0"/>
          <w:kern w:val="0"/>
          <w:szCs w:val="21"/>
          <w:lang w:val="en-US" w:eastAsia="zh-CN"/>
        </w:rPr>
        <w:t>成交</w:t>
      </w:r>
      <w:r>
        <w:rPr>
          <w:rFonts w:ascii="宋体" w:hAnsi="宋体"/>
          <w:snapToGrid w:val="0"/>
          <w:kern w:val="0"/>
          <w:szCs w:val="21"/>
        </w:rPr>
        <w:t>候选人公示期间提出。</w:t>
      </w:r>
      <w:r>
        <w:rPr>
          <w:rFonts w:hint="eastAsia" w:ascii="宋体" w:hAnsi="宋体"/>
          <w:snapToGrid w:val="0"/>
          <w:kern w:val="0"/>
          <w:szCs w:val="21"/>
          <w:lang w:eastAsia="zh-CN"/>
        </w:rPr>
        <w:t>比选</w:t>
      </w:r>
      <w:r>
        <w:rPr>
          <w:rFonts w:ascii="宋体" w:hAnsi="宋体"/>
          <w:snapToGrid w:val="0"/>
          <w:kern w:val="0"/>
          <w:szCs w:val="21"/>
        </w:rPr>
        <w:t>人将在收到异议之日起 3 日内作出答复；作出答复前，将暂停</w:t>
      </w:r>
      <w:r>
        <w:rPr>
          <w:rFonts w:hint="eastAsia" w:ascii="宋体" w:hAnsi="宋体"/>
          <w:snapToGrid w:val="0"/>
          <w:kern w:val="0"/>
          <w:szCs w:val="21"/>
          <w:lang w:eastAsia="zh-CN"/>
        </w:rPr>
        <w:t>比选竞选</w:t>
      </w:r>
      <w:r>
        <w:rPr>
          <w:rFonts w:ascii="宋体" w:hAnsi="宋体"/>
          <w:snapToGrid w:val="0"/>
          <w:kern w:val="0"/>
          <w:szCs w:val="21"/>
        </w:rPr>
        <w:t>活动。</w:t>
      </w:r>
    </w:p>
    <w:p w14:paraId="13622B8E">
      <w:pPr>
        <w:pStyle w:val="4"/>
        <w:snapToGrid w:val="0"/>
        <w:spacing w:before="0" w:after="0" w:line="360" w:lineRule="auto"/>
        <w:rPr>
          <w:rFonts w:ascii="宋体" w:hAnsi="宋体"/>
          <w:b w:val="0"/>
          <w:snapToGrid w:val="0"/>
          <w:sz w:val="24"/>
          <w:szCs w:val="24"/>
        </w:rPr>
      </w:pPr>
      <w:bookmarkStart w:id="403" w:name="_Toc23381"/>
      <w:r>
        <w:rPr>
          <w:rFonts w:ascii="宋体" w:hAnsi="宋体"/>
          <w:b w:val="0"/>
          <w:snapToGrid w:val="0"/>
          <w:sz w:val="24"/>
          <w:szCs w:val="24"/>
        </w:rPr>
        <w:t xml:space="preserve">7.3  </w:t>
      </w:r>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候选人履约能力审查</w:t>
      </w:r>
      <w:bookmarkEnd w:id="403"/>
    </w:p>
    <w:p w14:paraId="05A8D86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val="en-US" w:eastAsia="zh-CN"/>
        </w:rPr>
        <w:t>成交</w:t>
      </w:r>
      <w:r>
        <w:rPr>
          <w:rFonts w:ascii="宋体" w:hAnsi="宋体"/>
          <w:snapToGrid w:val="0"/>
          <w:kern w:val="0"/>
          <w:szCs w:val="21"/>
        </w:rPr>
        <w:t>候选人的经营、财务状况发生较大变化或存在违法行为，</w:t>
      </w:r>
      <w:r>
        <w:rPr>
          <w:rFonts w:hint="eastAsia" w:ascii="宋体" w:hAnsi="宋体"/>
          <w:snapToGrid w:val="0"/>
          <w:kern w:val="0"/>
          <w:szCs w:val="21"/>
          <w:lang w:eastAsia="zh-CN"/>
        </w:rPr>
        <w:t>比选</w:t>
      </w:r>
      <w:r>
        <w:rPr>
          <w:rFonts w:ascii="宋体" w:hAnsi="宋体"/>
          <w:snapToGrid w:val="0"/>
          <w:kern w:val="0"/>
          <w:szCs w:val="21"/>
        </w:rPr>
        <w:t>人认为可能影响其履约能力的，将在发出</w:t>
      </w:r>
      <w:r>
        <w:rPr>
          <w:rFonts w:hint="eastAsia" w:ascii="宋体" w:hAnsi="宋体"/>
          <w:snapToGrid w:val="0"/>
          <w:kern w:val="0"/>
          <w:szCs w:val="21"/>
          <w:lang w:val="en-US" w:eastAsia="zh-CN"/>
        </w:rPr>
        <w:t>成交</w:t>
      </w:r>
      <w:r>
        <w:rPr>
          <w:rFonts w:ascii="宋体" w:hAnsi="宋体"/>
          <w:snapToGrid w:val="0"/>
          <w:kern w:val="0"/>
          <w:szCs w:val="21"/>
        </w:rPr>
        <w:t>通知书前提请原</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w:t>
      </w:r>
      <w:r>
        <w:rPr>
          <w:rFonts w:hint="eastAsia" w:ascii="宋体" w:hAnsi="宋体"/>
          <w:snapToGrid w:val="0"/>
          <w:kern w:val="0"/>
          <w:szCs w:val="21"/>
          <w:lang w:eastAsia="zh-CN"/>
        </w:rPr>
        <w:t>比选</w:t>
      </w:r>
      <w:r>
        <w:rPr>
          <w:rFonts w:ascii="宋体" w:hAnsi="宋体"/>
          <w:snapToGrid w:val="0"/>
          <w:kern w:val="0"/>
          <w:szCs w:val="21"/>
        </w:rPr>
        <w:t>文件规定的标准和方法进行审查确认。</w:t>
      </w:r>
    </w:p>
    <w:p w14:paraId="10B70F45">
      <w:pPr>
        <w:pStyle w:val="4"/>
        <w:snapToGrid w:val="0"/>
        <w:spacing w:before="0" w:after="0" w:line="360" w:lineRule="auto"/>
        <w:rPr>
          <w:rFonts w:ascii="宋体" w:hAnsi="宋体"/>
          <w:b w:val="0"/>
          <w:snapToGrid w:val="0"/>
          <w:sz w:val="24"/>
          <w:szCs w:val="24"/>
        </w:rPr>
      </w:pPr>
      <w:bookmarkStart w:id="404" w:name="_Toc18282"/>
      <w:r>
        <w:rPr>
          <w:rFonts w:ascii="宋体" w:hAnsi="宋体"/>
          <w:b w:val="0"/>
          <w:snapToGrid w:val="0"/>
          <w:sz w:val="24"/>
          <w:szCs w:val="24"/>
        </w:rPr>
        <w:t xml:space="preserve">7.4  </w:t>
      </w:r>
      <w:r>
        <w:rPr>
          <w:rFonts w:hint="eastAsia" w:ascii="宋体" w:hAnsi="宋体"/>
          <w:b w:val="0"/>
          <w:snapToGrid w:val="0"/>
          <w:sz w:val="24"/>
          <w:szCs w:val="24"/>
        </w:rPr>
        <w:t>定标</w:t>
      </w:r>
      <w:bookmarkEnd w:id="404"/>
    </w:p>
    <w:p w14:paraId="1DEF970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w:t>
      </w:r>
      <w:r>
        <w:rPr>
          <w:rFonts w:hint="eastAsia" w:ascii="宋体" w:hAnsi="宋体"/>
          <w:snapToGrid w:val="0"/>
          <w:kern w:val="0"/>
          <w:szCs w:val="21"/>
          <w:lang w:eastAsia="zh-CN"/>
        </w:rPr>
        <w:t>竞选</w:t>
      </w:r>
      <w:r>
        <w:rPr>
          <w:rFonts w:ascii="宋体" w:hAnsi="宋体"/>
          <w:snapToGrid w:val="0"/>
          <w:kern w:val="0"/>
          <w:szCs w:val="21"/>
        </w:rPr>
        <w:t>人须知前附表的规定，</w:t>
      </w:r>
      <w:r>
        <w:rPr>
          <w:rFonts w:hint="eastAsia" w:ascii="宋体" w:hAnsi="宋体"/>
          <w:snapToGrid w:val="0"/>
          <w:kern w:val="0"/>
          <w:szCs w:val="21"/>
          <w:lang w:eastAsia="zh-CN"/>
        </w:rPr>
        <w:t>比选</w:t>
      </w:r>
      <w:r>
        <w:rPr>
          <w:rFonts w:ascii="宋体" w:hAnsi="宋体"/>
          <w:snapToGrid w:val="0"/>
          <w:kern w:val="0"/>
          <w:szCs w:val="21"/>
        </w:rPr>
        <w:t>人或</w:t>
      </w:r>
      <w:r>
        <w:rPr>
          <w:rFonts w:hint="eastAsia" w:ascii="宋体" w:hAnsi="宋体"/>
          <w:snapToGrid w:val="0"/>
          <w:kern w:val="0"/>
          <w:szCs w:val="21"/>
          <w:lang w:eastAsia="zh-CN"/>
        </w:rPr>
        <w:t>比选</w:t>
      </w:r>
      <w:r>
        <w:rPr>
          <w:rFonts w:ascii="宋体" w:hAnsi="宋体"/>
          <w:snapToGrid w:val="0"/>
          <w:kern w:val="0"/>
          <w:szCs w:val="21"/>
        </w:rPr>
        <w:t>人授权的</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依法确定</w:t>
      </w:r>
      <w:r>
        <w:rPr>
          <w:rFonts w:hint="eastAsia" w:ascii="宋体" w:hAnsi="宋体"/>
          <w:snapToGrid w:val="0"/>
          <w:kern w:val="0"/>
          <w:szCs w:val="21"/>
          <w:lang w:eastAsia="zh-CN"/>
        </w:rPr>
        <w:t>成交人</w:t>
      </w:r>
      <w:r>
        <w:rPr>
          <w:rFonts w:ascii="宋体" w:hAnsi="宋体"/>
          <w:snapToGrid w:val="0"/>
          <w:kern w:val="0"/>
          <w:szCs w:val="21"/>
        </w:rPr>
        <w:t>。</w:t>
      </w:r>
    </w:p>
    <w:p w14:paraId="7318CFD5">
      <w:pPr>
        <w:autoSpaceDE w:val="0"/>
        <w:autoSpaceDN w:val="0"/>
        <w:adjustRightInd w:val="0"/>
        <w:snapToGrid w:val="0"/>
        <w:spacing w:line="360" w:lineRule="auto"/>
        <w:ind w:firstLine="420" w:firstLineChars="200"/>
      </w:pPr>
      <w:r>
        <w:t>国有资金占控股或者主导地位的进行</w:t>
      </w:r>
      <w:r>
        <w:rPr>
          <w:rFonts w:hint="eastAsia"/>
          <w:lang w:eastAsia="zh-CN"/>
        </w:rPr>
        <w:t>比选</w:t>
      </w:r>
      <w:r>
        <w:t>的项目，</w:t>
      </w:r>
      <w:r>
        <w:rPr>
          <w:rFonts w:hint="eastAsia"/>
          <w:lang w:eastAsia="zh-CN"/>
        </w:rPr>
        <w:t>比选</w:t>
      </w:r>
      <w:r>
        <w:t>人应当确定排名第一的</w:t>
      </w:r>
      <w:r>
        <w:rPr>
          <w:rFonts w:hint="eastAsia"/>
          <w:lang w:val="en-US" w:eastAsia="zh-CN"/>
        </w:rPr>
        <w:t>成交</w:t>
      </w:r>
      <w:r>
        <w:t>候选人为</w:t>
      </w:r>
      <w:r>
        <w:rPr>
          <w:rFonts w:hint="eastAsia"/>
          <w:lang w:val="en-US" w:eastAsia="zh-CN"/>
        </w:rPr>
        <w:t>成交</w:t>
      </w:r>
      <w:r>
        <w:t>人。排名第一的</w:t>
      </w:r>
      <w:r>
        <w:rPr>
          <w:rFonts w:hint="eastAsia"/>
          <w:lang w:val="en-US" w:eastAsia="zh-CN"/>
        </w:rPr>
        <w:t>成交</w:t>
      </w:r>
      <w:r>
        <w:t>候选人放弃</w:t>
      </w:r>
      <w:r>
        <w:rPr>
          <w:rFonts w:hint="eastAsia"/>
          <w:lang w:val="en-US" w:eastAsia="zh-CN"/>
        </w:rPr>
        <w:t>成交</w:t>
      </w:r>
      <w:r>
        <w:t>、因不可抗力不能履行合同、不按照</w:t>
      </w:r>
      <w:r>
        <w:rPr>
          <w:rFonts w:hint="eastAsia"/>
          <w:lang w:eastAsia="zh-CN"/>
        </w:rPr>
        <w:t>比选</w:t>
      </w:r>
      <w:r>
        <w:t>文件要求提交履约保证金，或者被查实存在影响</w:t>
      </w:r>
      <w:r>
        <w:rPr>
          <w:rFonts w:hint="eastAsia"/>
          <w:lang w:val="en-US" w:eastAsia="zh-CN"/>
        </w:rPr>
        <w:t>成交</w:t>
      </w:r>
      <w:r>
        <w:t>结果的违法行为等情形，不符合</w:t>
      </w:r>
      <w:r>
        <w:rPr>
          <w:rFonts w:hint="eastAsia"/>
          <w:lang w:val="en-US" w:eastAsia="zh-CN"/>
        </w:rPr>
        <w:t>成交</w:t>
      </w:r>
      <w:r>
        <w:t>条件的，</w:t>
      </w:r>
      <w:r>
        <w:rPr>
          <w:rFonts w:hint="eastAsia"/>
          <w:lang w:eastAsia="zh-CN"/>
        </w:rPr>
        <w:t>比选</w:t>
      </w:r>
      <w:r>
        <w:t>人可以按照</w:t>
      </w:r>
      <w:r>
        <w:rPr>
          <w:rFonts w:hint="eastAsia"/>
          <w:lang w:eastAsia="zh-CN"/>
        </w:rPr>
        <w:t>评审</w:t>
      </w:r>
      <w:r>
        <w:rPr>
          <w:rFonts w:hint="eastAsia" w:ascii="宋体" w:hAnsi="宋体" w:eastAsia="宋体" w:cs="宋体"/>
          <w:sz w:val="21"/>
          <w:szCs w:val="21"/>
          <w:lang w:val="en-US" w:eastAsia="zh-CN"/>
        </w:rPr>
        <w:t>小组</w:t>
      </w:r>
      <w:r>
        <w:t>提出的</w:t>
      </w:r>
      <w:r>
        <w:rPr>
          <w:rFonts w:hint="eastAsia"/>
          <w:lang w:val="en-US" w:eastAsia="zh-CN"/>
        </w:rPr>
        <w:t>成交</w:t>
      </w:r>
      <w:r>
        <w:t>候选人名单排序依次确定其他</w:t>
      </w:r>
      <w:r>
        <w:rPr>
          <w:rFonts w:hint="eastAsia"/>
          <w:lang w:val="en-US" w:eastAsia="zh-CN"/>
        </w:rPr>
        <w:t>成交</w:t>
      </w:r>
      <w:r>
        <w:t>候选人为</w:t>
      </w:r>
      <w:r>
        <w:rPr>
          <w:rFonts w:hint="eastAsia"/>
          <w:lang w:val="en-US" w:eastAsia="zh-CN"/>
        </w:rPr>
        <w:t>成交</w:t>
      </w:r>
      <w:r>
        <w:t>人，也可以重新</w:t>
      </w:r>
      <w:r>
        <w:rPr>
          <w:rFonts w:hint="eastAsia"/>
          <w:lang w:eastAsia="zh-CN"/>
        </w:rPr>
        <w:t>比选</w:t>
      </w:r>
      <w:r>
        <w:t>。</w:t>
      </w:r>
    </w:p>
    <w:p w14:paraId="51F1AF4B">
      <w:pPr>
        <w:pStyle w:val="4"/>
        <w:snapToGrid w:val="0"/>
        <w:spacing w:before="0" w:after="0" w:line="360" w:lineRule="auto"/>
        <w:rPr>
          <w:rFonts w:ascii="宋体" w:hAnsi="宋体"/>
          <w:b w:val="0"/>
          <w:snapToGrid w:val="0"/>
          <w:sz w:val="24"/>
          <w:szCs w:val="24"/>
        </w:rPr>
      </w:pPr>
      <w:bookmarkStart w:id="405" w:name="_Toc430530475"/>
      <w:bookmarkStart w:id="406" w:name="_Toc509218750"/>
      <w:bookmarkStart w:id="407" w:name="_Toc4880"/>
      <w:r>
        <w:rPr>
          <w:rFonts w:ascii="宋体" w:hAnsi="宋体"/>
          <w:b w:val="0"/>
          <w:snapToGrid w:val="0"/>
          <w:sz w:val="24"/>
          <w:szCs w:val="24"/>
        </w:rPr>
        <w:t xml:space="preserve">7.5  </w:t>
      </w:r>
      <w:r>
        <w:rPr>
          <w:rFonts w:hint="eastAsia" w:ascii="宋体" w:hAnsi="宋体"/>
          <w:b w:val="0"/>
          <w:snapToGrid w:val="0"/>
          <w:sz w:val="24"/>
          <w:szCs w:val="24"/>
          <w:lang w:val="en-US" w:eastAsia="zh-CN"/>
        </w:rPr>
        <w:t>成交</w:t>
      </w:r>
      <w:r>
        <w:rPr>
          <w:rFonts w:ascii="宋体" w:hAnsi="宋体"/>
          <w:b w:val="0"/>
          <w:snapToGrid w:val="0"/>
          <w:sz w:val="24"/>
          <w:szCs w:val="24"/>
        </w:rPr>
        <w:t>通知</w:t>
      </w:r>
      <w:bookmarkEnd w:id="405"/>
      <w:bookmarkEnd w:id="406"/>
      <w:bookmarkEnd w:id="407"/>
    </w:p>
    <w:p w14:paraId="28B8C91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w:t>
      </w:r>
      <w:r>
        <w:rPr>
          <w:rFonts w:hint="eastAsia" w:ascii="宋体" w:hAnsi="宋体"/>
          <w:snapToGrid w:val="0"/>
          <w:kern w:val="0"/>
          <w:szCs w:val="21"/>
          <w:lang w:eastAsia="zh-CN"/>
        </w:rPr>
        <w:t>竞选</w:t>
      </w:r>
      <w:r>
        <w:rPr>
          <w:rFonts w:ascii="宋体" w:hAnsi="宋体"/>
          <w:snapToGrid w:val="0"/>
          <w:kern w:val="0"/>
          <w:szCs w:val="21"/>
        </w:rPr>
        <w:t>有效期内，且</w:t>
      </w:r>
      <w:r>
        <w:rPr>
          <w:rFonts w:hint="eastAsia" w:ascii="宋体" w:hAnsi="宋体"/>
          <w:snapToGrid w:val="0"/>
          <w:kern w:val="0"/>
          <w:szCs w:val="21"/>
        </w:rPr>
        <w:t>无异议和投诉，或异议和投诉不成立</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人以书面形式向</w:t>
      </w:r>
      <w:r>
        <w:rPr>
          <w:rFonts w:hint="eastAsia" w:ascii="宋体" w:hAnsi="宋体"/>
          <w:snapToGrid w:val="0"/>
          <w:kern w:val="0"/>
          <w:szCs w:val="21"/>
          <w:lang w:val="en-US" w:eastAsia="zh-CN"/>
        </w:rPr>
        <w:t>成交</w:t>
      </w:r>
      <w:r>
        <w:rPr>
          <w:rFonts w:ascii="宋体" w:hAnsi="宋体"/>
          <w:snapToGrid w:val="0"/>
          <w:kern w:val="0"/>
          <w:szCs w:val="21"/>
        </w:rPr>
        <w:t>人发出</w:t>
      </w:r>
      <w:r>
        <w:rPr>
          <w:rFonts w:hint="eastAsia" w:ascii="宋体" w:hAnsi="宋体"/>
          <w:snapToGrid w:val="0"/>
          <w:kern w:val="0"/>
          <w:szCs w:val="21"/>
          <w:lang w:val="en-US" w:eastAsia="zh-CN"/>
        </w:rPr>
        <w:t>成交</w:t>
      </w:r>
      <w:r>
        <w:rPr>
          <w:rFonts w:ascii="宋体" w:hAnsi="宋体"/>
          <w:snapToGrid w:val="0"/>
          <w:kern w:val="0"/>
          <w:szCs w:val="21"/>
        </w:rPr>
        <w:t>通知书</w:t>
      </w:r>
      <w:r>
        <w:rPr>
          <w:rFonts w:hint="eastAsia" w:ascii="宋体" w:hAnsi="宋体"/>
          <w:snapToGrid w:val="0"/>
          <w:kern w:val="0"/>
          <w:szCs w:val="21"/>
        </w:rPr>
        <w:t>，</w:t>
      </w:r>
      <w:r>
        <w:rPr>
          <w:rFonts w:ascii="宋体" w:hAnsi="宋体"/>
          <w:snapToGrid w:val="0"/>
          <w:kern w:val="0"/>
          <w:szCs w:val="21"/>
        </w:rPr>
        <w:t>同时将</w:t>
      </w:r>
      <w:r>
        <w:rPr>
          <w:rFonts w:hint="eastAsia" w:ascii="宋体" w:hAnsi="宋体"/>
          <w:snapToGrid w:val="0"/>
          <w:kern w:val="0"/>
          <w:szCs w:val="21"/>
          <w:lang w:val="en-US" w:eastAsia="zh-CN"/>
        </w:rPr>
        <w:t>成交</w:t>
      </w:r>
      <w:r>
        <w:rPr>
          <w:rFonts w:ascii="宋体" w:hAnsi="宋体"/>
          <w:snapToGrid w:val="0"/>
          <w:kern w:val="0"/>
          <w:szCs w:val="21"/>
        </w:rPr>
        <w:t>结果通知未</w:t>
      </w:r>
      <w:r>
        <w:rPr>
          <w:rFonts w:hint="eastAsia" w:ascii="宋体" w:hAnsi="宋体"/>
          <w:snapToGrid w:val="0"/>
          <w:kern w:val="0"/>
          <w:szCs w:val="21"/>
          <w:lang w:val="en-US" w:eastAsia="zh-CN"/>
        </w:rPr>
        <w:t>成交</w:t>
      </w:r>
      <w:r>
        <w:rPr>
          <w:rFonts w:ascii="宋体" w:hAnsi="宋体"/>
          <w:snapToGrid w:val="0"/>
          <w:kern w:val="0"/>
          <w:szCs w:val="21"/>
        </w:rPr>
        <w:t>的</w:t>
      </w:r>
      <w:r>
        <w:rPr>
          <w:rFonts w:hint="eastAsia" w:ascii="宋体" w:hAnsi="宋体"/>
          <w:snapToGrid w:val="0"/>
          <w:kern w:val="0"/>
          <w:szCs w:val="21"/>
          <w:lang w:eastAsia="zh-CN"/>
        </w:rPr>
        <w:t>竞选</w:t>
      </w:r>
      <w:r>
        <w:rPr>
          <w:rFonts w:ascii="宋体" w:hAnsi="宋体"/>
          <w:snapToGrid w:val="0"/>
          <w:kern w:val="0"/>
          <w:szCs w:val="21"/>
        </w:rPr>
        <w:t>人。</w:t>
      </w:r>
    </w:p>
    <w:p w14:paraId="443EA81D">
      <w:pPr>
        <w:pStyle w:val="4"/>
        <w:snapToGrid w:val="0"/>
        <w:spacing w:before="0" w:after="0" w:line="360" w:lineRule="auto"/>
        <w:rPr>
          <w:rFonts w:ascii="宋体" w:hAnsi="宋体"/>
          <w:b w:val="0"/>
          <w:snapToGrid w:val="0"/>
          <w:sz w:val="24"/>
          <w:szCs w:val="24"/>
        </w:rPr>
      </w:pPr>
      <w:bookmarkStart w:id="408" w:name="_Toc287607787"/>
      <w:bookmarkStart w:id="409" w:name="_Toc200513167"/>
      <w:bookmarkStart w:id="410" w:name="_Toc224103358"/>
      <w:bookmarkStart w:id="411" w:name="_Toc430530476"/>
      <w:bookmarkStart w:id="412" w:name="_Toc287620726"/>
      <w:bookmarkStart w:id="413" w:name="_Toc509218751"/>
      <w:bookmarkStart w:id="414" w:name="_Toc277082593"/>
      <w:bookmarkStart w:id="415" w:name="_Toc4250"/>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408"/>
      <w:bookmarkEnd w:id="409"/>
      <w:bookmarkEnd w:id="410"/>
      <w:bookmarkEnd w:id="411"/>
      <w:bookmarkEnd w:id="412"/>
      <w:bookmarkEnd w:id="413"/>
      <w:bookmarkEnd w:id="414"/>
      <w:r>
        <w:rPr>
          <w:rFonts w:hint="eastAsia" w:ascii="宋体" w:hAnsi="宋体"/>
          <w:b w:val="0"/>
          <w:snapToGrid w:val="0"/>
          <w:sz w:val="24"/>
          <w:szCs w:val="24"/>
        </w:rPr>
        <w:t>保证金</w:t>
      </w:r>
      <w:bookmarkEnd w:id="415"/>
    </w:p>
    <w:p w14:paraId="266121B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w:t>
      </w:r>
      <w:r>
        <w:rPr>
          <w:rFonts w:hint="eastAsia" w:ascii="宋体" w:hAnsi="宋体"/>
          <w:snapToGrid w:val="0"/>
          <w:kern w:val="0"/>
          <w:szCs w:val="21"/>
          <w:lang w:val="en-US" w:eastAsia="zh-CN"/>
        </w:rPr>
        <w:t>成交</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lang w:eastAsia="zh-CN"/>
        </w:rPr>
        <w:t>比选</w:t>
      </w:r>
      <w:r>
        <w:rPr>
          <w:rFonts w:ascii="宋体" w:hAnsi="宋体"/>
          <w:snapToGrid w:val="0"/>
          <w:kern w:val="0"/>
          <w:szCs w:val="21"/>
        </w:rPr>
        <w:t>文件第四章“合同条款及格式”规定的或者事先经过</w:t>
      </w:r>
      <w:r>
        <w:rPr>
          <w:rFonts w:hint="eastAsia" w:ascii="宋体" w:hAnsi="宋体"/>
          <w:snapToGrid w:val="0"/>
          <w:kern w:val="0"/>
          <w:szCs w:val="21"/>
          <w:lang w:eastAsia="zh-CN"/>
        </w:rPr>
        <w:t>比选</w:t>
      </w:r>
      <w:r>
        <w:rPr>
          <w:rFonts w:ascii="宋体" w:hAnsi="宋体"/>
          <w:snapToGrid w:val="0"/>
          <w:kern w:val="0"/>
          <w:szCs w:val="21"/>
        </w:rPr>
        <w:t>人认可的履约</w:t>
      </w:r>
      <w:r>
        <w:rPr>
          <w:rFonts w:hint="eastAsia" w:ascii="宋体" w:hAnsi="宋体"/>
          <w:snapToGrid w:val="0"/>
          <w:kern w:val="0"/>
          <w:szCs w:val="21"/>
        </w:rPr>
        <w:t>保证金</w:t>
      </w:r>
      <w:r>
        <w:rPr>
          <w:rFonts w:ascii="宋体" w:hAnsi="宋体"/>
          <w:snapToGrid w:val="0"/>
          <w:kern w:val="0"/>
          <w:szCs w:val="21"/>
        </w:rPr>
        <w:t>格式向</w:t>
      </w:r>
      <w:r>
        <w:rPr>
          <w:rFonts w:hint="eastAsia" w:ascii="宋体" w:hAnsi="宋体"/>
          <w:snapToGrid w:val="0"/>
          <w:kern w:val="0"/>
          <w:szCs w:val="21"/>
          <w:lang w:eastAsia="zh-CN"/>
        </w:rPr>
        <w:t>比选</w:t>
      </w:r>
      <w:r>
        <w:rPr>
          <w:rFonts w:ascii="宋体" w:hAnsi="宋体"/>
          <w:snapToGrid w:val="0"/>
          <w:kern w:val="0"/>
          <w:szCs w:val="21"/>
        </w:rPr>
        <w:t>人提交履约</w:t>
      </w:r>
      <w:r>
        <w:rPr>
          <w:rFonts w:hint="eastAsia" w:ascii="宋体" w:hAnsi="宋体"/>
          <w:snapToGrid w:val="0"/>
          <w:kern w:val="0"/>
          <w:szCs w:val="21"/>
        </w:rPr>
        <w:t>保证金</w:t>
      </w:r>
      <w:r>
        <w:rPr>
          <w:rFonts w:ascii="宋体" w:hAnsi="宋体"/>
          <w:snapToGrid w:val="0"/>
          <w:kern w:val="0"/>
          <w:szCs w:val="21"/>
        </w:rPr>
        <w:t>。除</w:t>
      </w:r>
      <w:r>
        <w:rPr>
          <w:rFonts w:hint="eastAsia" w:ascii="宋体" w:hAnsi="宋体"/>
          <w:snapToGrid w:val="0"/>
          <w:kern w:val="0"/>
          <w:szCs w:val="21"/>
          <w:lang w:eastAsia="zh-CN"/>
        </w:rPr>
        <w:t>竞选</w:t>
      </w:r>
      <w:r>
        <w:rPr>
          <w:rFonts w:ascii="宋体" w:hAnsi="宋体"/>
          <w:snapToGrid w:val="0"/>
          <w:kern w:val="0"/>
          <w:szCs w:val="21"/>
        </w:rPr>
        <w:t>人须知前附表另有规定外，履约</w:t>
      </w:r>
      <w:r>
        <w:rPr>
          <w:rFonts w:hint="eastAsia" w:ascii="宋体" w:hAnsi="宋体"/>
          <w:snapToGrid w:val="0"/>
          <w:kern w:val="0"/>
          <w:szCs w:val="21"/>
        </w:rPr>
        <w:t>保证金</w:t>
      </w:r>
      <w:r>
        <w:rPr>
          <w:rFonts w:ascii="宋体" w:hAnsi="宋体"/>
          <w:snapToGrid w:val="0"/>
          <w:kern w:val="0"/>
          <w:szCs w:val="21"/>
        </w:rPr>
        <w:t>为</w:t>
      </w:r>
      <w:r>
        <w:rPr>
          <w:rFonts w:hint="eastAsia" w:ascii="宋体" w:hAnsi="宋体"/>
          <w:snapToGrid w:val="0"/>
          <w:kern w:val="0"/>
          <w:szCs w:val="21"/>
          <w:lang w:val="en-US" w:eastAsia="zh-CN"/>
        </w:rPr>
        <w:t>成交</w:t>
      </w:r>
      <w:r>
        <w:rPr>
          <w:rFonts w:ascii="宋体" w:hAnsi="宋体"/>
          <w:snapToGrid w:val="0"/>
          <w:kern w:val="0"/>
          <w:szCs w:val="21"/>
        </w:rPr>
        <w:t>合同金额的10%。联合体中标的，</w:t>
      </w:r>
      <w:r>
        <w:rPr>
          <w:spacing w:val="-3"/>
        </w:rPr>
        <w:t>其履约保证金以联合体各方或者联合体中牵头人的名义提交。</w:t>
      </w:r>
    </w:p>
    <w:p w14:paraId="4D8F7A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 xml:space="preserve">.2  </w:t>
      </w:r>
      <w:r>
        <w:rPr>
          <w:rFonts w:hint="eastAsia" w:ascii="宋体" w:hAnsi="宋体"/>
          <w:snapToGrid w:val="0"/>
          <w:kern w:val="0"/>
          <w:szCs w:val="21"/>
          <w:lang w:val="en-US" w:eastAsia="zh-CN"/>
        </w:rPr>
        <w:t>成交</w:t>
      </w:r>
      <w:r>
        <w:rPr>
          <w:rFonts w:ascii="宋体" w:hAnsi="宋体"/>
          <w:snapToGrid w:val="0"/>
          <w:kern w:val="0"/>
          <w:szCs w:val="21"/>
        </w:rPr>
        <w:t>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w:t>
      </w:r>
      <w:r>
        <w:rPr>
          <w:rFonts w:hint="eastAsia" w:ascii="宋体" w:hAnsi="宋体"/>
          <w:snapToGrid w:val="0"/>
          <w:kern w:val="0"/>
          <w:szCs w:val="21"/>
          <w:lang w:val="en-US" w:eastAsia="zh-CN"/>
        </w:rPr>
        <w:t>成交</w:t>
      </w:r>
      <w:r>
        <w:rPr>
          <w:rFonts w:ascii="宋体" w:hAnsi="宋体"/>
          <w:snapToGrid w:val="0"/>
          <w:kern w:val="0"/>
          <w:szCs w:val="21"/>
        </w:rPr>
        <w:t>，其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56B87CFA">
      <w:pPr>
        <w:pStyle w:val="4"/>
        <w:snapToGrid w:val="0"/>
        <w:spacing w:before="0" w:after="0" w:line="360" w:lineRule="auto"/>
        <w:rPr>
          <w:rFonts w:ascii="宋体" w:hAnsi="宋体"/>
          <w:b w:val="0"/>
          <w:snapToGrid w:val="0"/>
          <w:sz w:val="24"/>
          <w:szCs w:val="24"/>
        </w:rPr>
      </w:pPr>
      <w:bookmarkStart w:id="416" w:name="_Toc430530477"/>
      <w:bookmarkStart w:id="417" w:name="_Toc1525"/>
      <w:bookmarkStart w:id="418" w:name="_Toc509218752"/>
      <w:bookmarkStart w:id="419" w:name="_Toc224103359"/>
      <w:bookmarkStart w:id="420" w:name="_Toc200513168"/>
      <w:bookmarkStart w:id="421" w:name="_Toc277082594"/>
      <w:bookmarkStart w:id="422" w:name="_Toc287607788"/>
      <w:bookmarkStart w:id="423" w:name="_Toc287620727"/>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16"/>
      <w:bookmarkEnd w:id="417"/>
      <w:bookmarkEnd w:id="418"/>
      <w:bookmarkEnd w:id="419"/>
      <w:bookmarkEnd w:id="420"/>
      <w:bookmarkEnd w:id="421"/>
      <w:bookmarkEnd w:id="422"/>
      <w:bookmarkEnd w:id="423"/>
    </w:p>
    <w:p w14:paraId="2079F8C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人和</w:t>
      </w:r>
      <w:r>
        <w:rPr>
          <w:rFonts w:hint="eastAsia" w:ascii="宋体" w:hAnsi="宋体"/>
          <w:snapToGrid w:val="0"/>
          <w:kern w:val="0"/>
          <w:szCs w:val="21"/>
          <w:lang w:val="en-US" w:eastAsia="zh-CN"/>
        </w:rPr>
        <w:t>成交</w:t>
      </w:r>
      <w:r>
        <w:rPr>
          <w:rFonts w:ascii="宋体" w:hAnsi="宋体"/>
          <w:snapToGrid w:val="0"/>
          <w:kern w:val="0"/>
          <w:szCs w:val="21"/>
        </w:rPr>
        <w:t>人应当自</w:t>
      </w:r>
      <w:r>
        <w:rPr>
          <w:rFonts w:hint="eastAsia" w:ascii="宋体" w:hAnsi="宋体"/>
          <w:snapToGrid w:val="0"/>
          <w:kern w:val="0"/>
          <w:szCs w:val="21"/>
          <w:lang w:val="en-US" w:eastAsia="zh-CN"/>
        </w:rPr>
        <w:t>成交</w:t>
      </w:r>
      <w:r>
        <w:rPr>
          <w:rFonts w:ascii="宋体" w:hAnsi="宋体"/>
          <w:snapToGrid w:val="0"/>
          <w:kern w:val="0"/>
          <w:szCs w:val="21"/>
        </w:rPr>
        <w:t>通知书发出之日起30</w:t>
      </w:r>
      <w:r>
        <w:rPr>
          <w:rFonts w:hint="eastAsia" w:ascii="宋体" w:hAnsi="宋体"/>
          <w:snapToGrid w:val="0"/>
          <w:kern w:val="0"/>
          <w:szCs w:val="21"/>
        </w:rPr>
        <w:t>日</w:t>
      </w:r>
      <w:r>
        <w:rPr>
          <w:rFonts w:ascii="宋体" w:hAnsi="宋体"/>
          <w:snapToGrid w:val="0"/>
          <w:kern w:val="0"/>
          <w:szCs w:val="21"/>
        </w:rPr>
        <w:t>内，根据</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val="en-US" w:eastAsia="zh-CN"/>
        </w:rPr>
        <w:t>成交</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文件订立书面合同。</w:t>
      </w:r>
      <w:r>
        <w:rPr>
          <w:rFonts w:hint="eastAsia" w:ascii="宋体" w:hAnsi="宋体"/>
          <w:snapToGrid w:val="0"/>
          <w:kern w:val="0"/>
          <w:szCs w:val="21"/>
          <w:lang w:val="en-US" w:eastAsia="zh-CN"/>
        </w:rPr>
        <w:t>成交</w:t>
      </w:r>
      <w:r>
        <w:rPr>
          <w:rFonts w:ascii="宋体" w:hAnsi="宋体"/>
          <w:snapToGrid w:val="0"/>
          <w:kern w:val="0"/>
          <w:szCs w:val="21"/>
        </w:rPr>
        <w:t>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w:t>
      </w:r>
      <w:r>
        <w:rPr>
          <w:rFonts w:hint="eastAsia" w:ascii="宋体" w:hAnsi="宋体"/>
          <w:snapToGrid w:val="0"/>
          <w:kern w:val="0"/>
          <w:szCs w:val="21"/>
          <w:lang w:eastAsia="zh-CN"/>
        </w:rPr>
        <w:t>比选</w:t>
      </w:r>
      <w:r>
        <w:rPr>
          <w:rFonts w:hint="eastAsia" w:ascii="宋体" w:hAnsi="宋体"/>
          <w:snapToGrid w:val="0"/>
          <w:kern w:val="0"/>
          <w:szCs w:val="21"/>
        </w:rPr>
        <w:t>人提出附加条件或者更改合同实质性内容</w:t>
      </w:r>
      <w:r>
        <w:rPr>
          <w:rFonts w:ascii="宋体" w:hAnsi="宋体"/>
          <w:snapToGrid w:val="0"/>
          <w:kern w:val="0"/>
          <w:szCs w:val="21"/>
        </w:rPr>
        <w:t>，</w:t>
      </w:r>
      <w:r>
        <w:rPr>
          <w:rFonts w:hint="eastAsia" w:ascii="宋体" w:hAnsi="宋体" w:cs="宋体"/>
          <w:szCs w:val="21"/>
        </w:rPr>
        <w:t>或者不按照</w:t>
      </w:r>
      <w:r>
        <w:rPr>
          <w:rFonts w:hint="eastAsia" w:ascii="宋体" w:hAnsi="宋体" w:cs="宋体"/>
          <w:szCs w:val="21"/>
          <w:lang w:eastAsia="zh-CN"/>
        </w:rPr>
        <w:t>比选</w:t>
      </w:r>
      <w:r>
        <w:rPr>
          <w:rFonts w:hint="eastAsia" w:ascii="宋体" w:hAnsi="宋体" w:cs="宋体"/>
          <w:szCs w:val="21"/>
        </w:rPr>
        <w:t>文件要求提交履约保证金的，</w:t>
      </w:r>
      <w:r>
        <w:rPr>
          <w:rFonts w:hint="eastAsia" w:ascii="宋体" w:hAnsi="宋体"/>
          <w:snapToGrid w:val="0"/>
          <w:kern w:val="0"/>
          <w:szCs w:val="21"/>
          <w:lang w:eastAsia="zh-CN"/>
        </w:rPr>
        <w:t>比选</w:t>
      </w:r>
      <w:r>
        <w:rPr>
          <w:rFonts w:ascii="宋体" w:hAnsi="宋体"/>
          <w:snapToGrid w:val="0"/>
          <w:kern w:val="0"/>
          <w:szCs w:val="21"/>
        </w:rPr>
        <w:t>人</w:t>
      </w:r>
      <w:r>
        <w:rPr>
          <w:spacing w:val="-3"/>
        </w:rPr>
        <w:t>有权</w:t>
      </w:r>
      <w:r>
        <w:rPr>
          <w:rFonts w:ascii="宋体" w:hAnsi="宋体"/>
          <w:snapToGrid w:val="0"/>
          <w:kern w:val="0"/>
          <w:szCs w:val="21"/>
        </w:rPr>
        <w:t>取消其</w:t>
      </w:r>
      <w:r>
        <w:rPr>
          <w:rFonts w:hint="eastAsia" w:ascii="宋体" w:hAnsi="宋体"/>
          <w:snapToGrid w:val="0"/>
          <w:kern w:val="0"/>
          <w:szCs w:val="21"/>
          <w:lang w:val="en-US" w:eastAsia="zh-CN"/>
        </w:rPr>
        <w:t>成交</w:t>
      </w:r>
      <w:r>
        <w:rPr>
          <w:rFonts w:ascii="宋体" w:hAnsi="宋体"/>
          <w:snapToGrid w:val="0"/>
          <w:kern w:val="0"/>
          <w:szCs w:val="21"/>
        </w:rPr>
        <w:t>资格，其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28380A7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w:t>
      </w:r>
      <w:r>
        <w:rPr>
          <w:rFonts w:hint="eastAsia" w:ascii="宋体" w:hAnsi="宋体"/>
          <w:snapToGrid w:val="0"/>
          <w:kern w:val="0"/>
          <w:szCs w:val="21"/>
          <w:lang w:val="en-US" w:eastAsia="zh-CN"/>
        </w:rPr>
        <w:t>成交</w:t>
      </w:r>
      <w:r>
        <w:rPr>
          <w:rFonts w:ascii="宋体" w:hAnsi="宋体"/>
          <w:snapToGrid w:val="0"/>
          <w:kern w:val="0"/>
          <w:szCs w:val="21"/>
        </w:rPr>
        <w:t>通知书后，</w:t>
      </w:r>
      <w:r>
        <w:rPr>
          <w:rFonts w:hint="eastAsia" w:ascii="宋体" w:hAnsi="宋体"/>
          <w:snapToGrid w:val="0"/>
          <w:kern w:val="0"/>
          <w:szCs w:val="21"/>
          <w:lang w:eastAsia="zh-CN"/>
        </w:rPr>
        <w:t>比选</w:t>
      </w:r>
      <w:r>
        <w:rPr>
          <w:rFonts w:ascii="宋体" w:hAnsi="宋体"/>
          <w:snapToGrid w:val="0"/>
          <w:kern w:val="0"/>
          <w:szCs w:val="21"/>
        </w:rPr>
        <w:t>人无正当理由拒签合同，</w:t>
      </w:r>
      <w:r>
        <w:rPr>
          <w:rFonts w:hint="eastAsia" w:ascii="宋体" w:hAnsi="宋体"/>
          <w:snapToGrid w:val="0"/>
          <w:kern w:val="0"/>
          <w:szCs w:val="21"/>
        </w:rPr>
        <w:t>在签订合同时向</w:t>
      </w:r>
      <w:r>
        <w:rPr>
          <w:rFonts w:hint="eastAsia" w:ascii="宋体" w:hAnsi="宋体"/>
          <w:snapToGrid w:val="0"/>
          <w:kern w:val="0"/>
          <w:szCs w:val="21"/>
          <w:lang w:val="en-US" w:eastAsia="zh-CN"/>
        </w:rPr>
        <w:t>成交</w:t>
      </w:r>
      <w:r>
        <w:rPr>
          <w:rFonts w:hint="eastAsia" w:ascii="宋体" w:hAnsi="宋体"/>
          <w:snapToGrid w:val="0"/>
          <w:kern w:val="0"/>
          <w:szCs w:val="21"/>
        </w:rPr>
        <w:t>人提出附加条件或者更改合同实质性内容的，</w:t>
      </w:r>
      <w:r>
        <w:rPr>
          <w:rFonts w:hint="eastAsia" w:ascii="宋体" w:hAnsi="宋体"/>
          <w:snapToGrid w:val="0"/>
          <w:kern w:val="0"/>
          <w:szCs w:val="21"/>
          <w:lang w:eastAsia="zh-CN"/>
        </w:rPr>
        <w:t>比选</w:t>
      </w:r>
      <w:r>
        <w:rPr>
          <w:rFonts w:ascii="宋体" w:hAnsi="宋体"/>
          <w:snapToGrid w:val="0"/>
          <w:kern w:val="0"/>
          <w:szCs w:val="21"/>
        </w:rPr>
        <w:t>人向</w:t>
      </w:r>
      <w:r>
        <w:rPr>
          <w:rFonts w:hint="eastAsia" w:ascii="宋体" w:hAnsi="宋体"/>
          <w:snapToGrid w:val="0"/>
          <w:kern w:val="0"/>
          <w:szCs w:val="21"/>
          <w:lang w:val="en-US" w:eastAsia="zh-CN"/>
        </w:rPr>
        <w:t>成交</w:t>
      </w:r>
      <w:r>
        <w:rPr>
          <w:rFonts w:ascii="宋体" w:hAnsi="宋体"/>
          <w:snapToGrid w:val="0"/>
          <w:kern w:val="0"/>
          <w:szCs w:val="21"/>
        </w:rPr>
        <w:t>人退还</w:t>
      </w:r>
      <w:r>
        <w:rPr>
          <w:rFonts w:hint="eastAsia" w:ascii="宋体" w:hAnsi="宋体"/>
          <w:snapToGrid w:val="0"/>
          <w:kern w:val="0"/>
          <w:szCs w:val="21"/>
          <w:lang w:eastAsia="zh-CN"/>
        </w:rPr>
        <w:t>竞选</w:t>
      </w:r>
      <w:r>
        <w:rPr>
          <w:rFonts w:ascii="宋体" w:hAnsi="宋体"/>
          <w:snapToGrid w:val="0"/>
          <w:kern w:val="0"/>
          <w:szCs w:val="21"/>
        </w:rPr>
        <w:t>保证金；给</w:t>
      </w:r>
      <w:r>
        <w:rPr>
          <w:rFonts w:hint="eastAsia" w:ascii="宋体" w:hAnsi="宋体"/>
          <w:snapToGrid w:val="0"/>
          <w:kern w:val="0"/>
          <w:szCs w:val="21"/>
          <w:lang w:val="en-US" w:eastAsia="zh-CN"/>
        </w:rPr>
        <w:t>成交</w:t>
      </w:r>
      <w:r>
        <w:rPr>
          <w:rFonts w:ascii="宋体" w:hAnsi="宋体"/>
          <w:snapToGrid w:val="0"/>
          <w:kern w:val="0"/>
          <w:szCs w:val="21"/>
        </w:rPr>
        <w:t>人造成损失的，还应当赔偿损失。</w:t>
      </w:r>
    </w:p>
    <w:p w14:paraId="0BE741A4">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w:t>
      </w:r>
      <w:r>
        <w:rPr>
          <w:rFonts w:hint="eastAsia" w:ascii="宋体" w:hAnsi="宋体"/>
          <w:snapToGrid w:val="0"/>
          <w:kern w:val="0"/>
          <w:szCs w:val="21"/>
          <w:lang w:eastAsia="zh-CN"/>
        </w:rPr>
        <w:t>比选</w:t>
      </w:r>
      <w:r>
        <w:rPr>
          <w:rFonts w:ascii="宋体" w:hAnsi="宋体"/>
          <w:snapToGrid w:val="0"/>
          <w:kern w:val="0"/>
          <w:szCs w:val="21"/>
        </w:rPr>
        <w:t>人签订合同，就中标项目向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5FBED75E">
      <w:pPr>
        <w:pStyle w:val="3"/>
        <w:spacing w:before="0" w:after="0" w:line="360" w:lineRule="auto"/>
        <w:rPr>
          <w:rFonts w:ascii="宋体" w:hAnsi="宋体"/>
          <w:b w:val="0"/>
          <w:snapToGrid w:val="0"/>
        </w:rPr>
      </w:pPr>
      <w:bookmarkStart w:id="424" w:name="_Toc224103360"/>
      <w:bookmarkStart w:id="425" w:name="_Toc287607789"/>
      <w:bookmarkStart w:id="426" w:name="_Toc430530478"/>
      <w:bookmarkStart w:id="427" w:name="_Toc509218753"/>
      <w:bookmarkStart w:id="428" w:name="_Toc287620728"/>
      <w:bookmarkStart w:id="429" w:name="_Toc200513169"/>
      <w:bookmarkStart w:id="430" w:name="_Toc277082595"/>
      <w:bookmarkStart w:id="431" w:name="_Toc28075"/>
      <w:r>
        <w:rPr>
          <w:rFonts w:ascii="宋体" w:hAnsi="宋体"/>
          <w:b w:val="0"/>
          <w:snapToGrid w:val="0"/>
        </w:rPr>
        <w:t>8.  重新</w:t>
      </w:r>
      <w:r>
        <w:rPr>
          <w:rFonts w:hint="eastAsia" w:ascii="宋体" w:hAnsi="宋体"/>
          <w:b w:val="0"/>
          <w:snapToGrid w:val="0"/>
          <w:lang w:eastAsia="zh-CN"/>
        </w:rPr>
        <w:t>比选</w:t>
      </w:r>
      <w:r>
        <w:rPr>
          <w:rFonts w:ascii="宋体" w:hAnsi="宋体"/>
          <w:b w:val="0"/>
          <w:snapToGrid w:val="0"/>
        </w:rPr>
        <w:t>和不再</w:t>
      </w:r>
      <w:bookmarkEnd w:id="424"/>
      <w:bookmarkEnd w:id="425"/>
      <w:bookmarkEnd w:id="426"/>
      <w:bookmarkEnd w:id="427"/>
      <w:bookmarkEnd w:id="428"/>
      <w:bookmarkEnd w:id="429"/>
      <w:bookmarkEnd w:id="430"/>
      <w:r>
        <w:rPr>
          <w:rFonts w:hint="eastAsia" w:ascii="宋体" w:hAnsi="宋体"/>
          <w:b w:val="0"/>
          <w:snapToGrid w:val="0"/>
          <w:lang w:eastAsia="zh-CN"/>
        </w:rPr>
        <w:t>比选</w:t>
      </w:r>
      <w:r>
        <w:rPr>
          <w:rFonts w:hint="eastAsia" w:ascii="宋体" w:hAnsi="宋体"/>
          <w:b w:val="0"/>
          <w:snapToGrid w:val="0"/>
        </w:rPr>
        <w:t>（增加条款）</w:t>
      </w:r>
      <w:bookmarkEnd w:id="431"/>
    </w:p>
    <w:p w14:paraId="7C36D6E1">
      <w:pPr>
        <w:pStyle w:val="4"/>
        <w:snapToGrid w:val="0"/>
        <w:spacing w:before="0" w:after="0" w:line="360" w:lineRule="auto"/>
        <w:rPr>
          <w:rFonts w:ascii="宋体" w:hAnsi="宋体"/>
          <w:b w:val="0"/>
          <w:snapToGrid w:val="0"/>
          <w:sz w:val="24"/>
          <w:szCs w:val="24"/>
        </w:rPr>
      </w:pPr>
      <w:bookmarkStart w:id="432" w:name="_Toc509218754"/>
      <w:bookmarkStart w:id="433" w:name="_Toc287607790"/>
      <w:bookmarkStart w:id="434" w:name="_Toc224103361"/>
      <w:bookmarkStart w:id="435" w:name="_Toc287620729"/>
      <w:bookmarkStart w:id="436" w:name="_Toc200513170"/>
      <w:bookmarkStart w:id="437" w:name="_Toc277082596"/>
      <w:bookmarkStart w:id="438" w:name="_Toc430530479"/>
      <w:bookmarkStart w:id="439" w:name="_Toc27177"/>
      <w:r>
        <w:rPr>
          <w:rFonts w:ascii="宋体" w:hAnsi="宋体"/>
          <w:b w:val="0"/>
          <w:snapToGrid w:val="0"/>
          <w:sz w:val="24"/>
          <w:szCs w:val="24"/>
        </w:rPr>
        <w:t>8.1  重新</w:t>
      </w:r>
      <w:bookmarkEnd w:id="432"/>
      <w:bookmarkEnd w:id="433"/>
      <w:bookmarkEnd w:id="434"/>
      <w:bookmarkEnd w:id="435"/>
      <w:bookmarkEnd w:id="436"/>
      <w:bookmarkEnd w:id="437"/>
      <w:bookmarkEnd w:id="438"/>
      <w:r>
        <w:rPr>
          <w:rFonts w:hint="eastAsia" w:ascii="宋体" w:hAnsi="宋体"/>
          <w:b w:val="0"/>
          <w:snapToGrid w:val="0"/>
          <w:sz w:val="24"/>
          <w:szCs w:val="24"/>
          <w:lang w:eastAsia="zh-CN"/>
        </w:rPr>
        <w:t>比选</w:t>
      </w:r>
      <w:r>
        <w:rPr>
          <w:rFonts w:hint="eastAsia" w:ascii="宋体" w:hAnsi="宋体"/>
          <w:b w:val="0"/>
          <w:snapToGrid w:val="0"/>
          <w:sz w:val="24"/>
          <w:szCs w:val="24"/>
        </w:rPr>
        <w:t>的情形</w:t>
      </w:r>
      <w:bookmarkEnd w:id="439"/>
    </w:p>
    <w:p w14:paraId="6C4BE07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eastAsia="宋体" w:cs="宋体"/>
          <w:snapToGrid w:val="0"/>
          <w:kern w:val="0"/>
          <w:szCs w:val="21"/>
        </w:rPr>
        <w:t>重新</w:t>
      </w:r>
      <w:r>
        <w:rPr>
          <w:rFonts w:hint="eastAsia" w:ascii="宋体" w:hAnsi="宋体" w:cs="宋体"/>
          <w:snapToGrid w:val="0"/>
          <w:kern w:val="0"/>
          <w:szCs w:val="21"/>
          <w:lang w:eastAsia="zh-CN"/>
        </w:rPr>
        <w:t>比选</w:t>
      </w:r>
      <w:r>
        <w:rPr>
          <w:rFonts w:hint="eastAsia" w:ascii="宋体" w:hAnsi="宋体" w:eastAsia="宋体" w:cs="宋体"/>
          <w:snapToGrid w:val="0"/>
          <w:kern w:val="0"/>
          <w:szCs w:val="21"/>
        </w:rPr>
        <w:t>的情形：见</w:t>
      </w:r>
      <w:r>
        <w:rPr>
          <w:rFonts w:hint="eastAsia" w:ascii="宋体" w:hAnsi="宋体" w:cs="宋体"/>
          <w:snapToGrid w:val="0"/>
          <w:kern w:val="0"/>
          <w:szCs w:val="21"/>
          <w:lang w:eastAsia="zh-CN"/>
        </w:rPr>
        <w:t>竞选</w:t>
      </w:r>
      <w:r>
        <w:rPr>
          <w:rFonts w:hint="eastAsia" w:ascii="宋体" w:hAnsi="宋体" w:eastAsia="宋体" w:cs="宋体"/>
          <w:snapToGrid w:val="0"/>
          <w:kern w:val="0"/>
          <w:szCs w:val="21"/>
        </w:rPr>
        <w:t>人须知前附表。</w:t>
      </w:r>
    </w:p>
    <w:p w14:paraId="2565739C">
      <w:pPr>
        <w:pStyle w:val="4"/>
        <w:snapToGrid w:val="0"/>
        <w:spacing w:before="0" w:after="0" w:line="360" w:lineRule="auto"/>
        <w:rPr>
          <w:rFonts w:hint="eastAsia" w:ascii="宋体" w:hAnsi="宋体" w:eastAsia="宋体"/>
          <w:b w:val="0"/>
          <w:snapToGrid w:val="0"/>
          <w:sz w:val="24"/>
          <w:szCs w:val="24"/>
          <w:lang w:eastAsia="zh-CN"/>
        </w:rPr>
      </w:pPr>
      <w:bookmarkStart w:id="440" w:name="_Toc287607791"/>
      <w:bookmarkStart w:id="441" w:name="_Toc200513171"/>
      <w:bookmarkStart w:id="442" w:name="_Toc509218755"/>
      <w:bookmarkStart w:id="443" w:name="_Toc30980"/>
      <w:bookmarkStart w:id="444" w:name="_Toc430530480"/>
      <w:bookmarkStart w:id="445" w:name="_Toc287620730"/>
      <w:bookmarkStart w:id="446" w:name="_Toc277082597"/>
      <w:bookmarkStart w:id="447" w:name="_Toc224103362"/>
      <w:r>
        <w:rPr>
          <w:rFonts w:ascii="宋体" w:hAnsi="宋体"/>
          <w:b w:val="0"/>
          <w:snapToGrid w:val="0"/>
          <w:sz w:val="24"/>
          <w:szCs w:val="24"/>
        </w:rPr>
        <w:t xml:space="preserve">8.2  </w:t>
      </w:r>
      <w:r>
        <w:rPr>
          <w:rFonts w:hint="eastAsia" w:ascii="宋体" w:hAnsi="宋体"/>
          <w:b w:val="0"/>
          <w:snapToGrid w:val="0"/>
          <w:sz w:val="24"/>
          <w:szCs w:val="24"/>
        </w:rPr>
        <w:t>重新</w:t>
      </w:r>
      <w:r>
        <w:rPr>
          <w:rFonts w:hint="eastAsia" w:ascii="宋体" w:hAnsi="宋体"/>
          <w:b w:val="0"/>
          <w:snapToGrid w:val="0"/>
          <w:sz w:val="24"/>
          <w:szCs w:val="24"/>
          <w:lang w:eastAsia="zh-CN"/>
        </w:rPr>
        <w:t>比选</w:t>
      </w:r>
      <w:r>
        <w:rPr>
          <w:rFonts w:ascii="宋体" w:hAnsi="宋体"/>
          <w:b w:val="0"/>
          <w:snapToGrid w:val="0"/>
          <w:sz w:val="24"/>
          <w:szCs w:val="24"/>
        </w:rPr>
        <w:t>和不再</w:t>
      </w:r>
      <w:bookmarkEnd w:id="440"/>
      <w:bookmarkEnd w:id="441"/>
      <w:bookmarkEnd w:id="442"/>
      <w:bookmarkEnd w:id="443"/>
      <w:bookmarkEnd w:id="444"/>
      <w:bookmarkEnd w:id="445"/>
      <w:bookmarkEnd w:id="446"/>
      <w:bookmarkEnd w:id="447"/>
      <w:r>
        <w:rPr>
          <w:rFonts w:hint="eastAsia" w:ascii="宋体" w:hAnsi="宋体"/>
          <w:b w:val="0"/>
          <w:snapToGrid w:val="0"/>
          <w:sz w:val="24"/>
          <w:szCs w:val="24"/>
          <w:lang w:eastAsia="zh-CN"/>
        </w:rPr>
        <w:t>比选</w:t>
      </w:r>
    </w:p>
    <w:p w14:paraId="1A4A3ACD">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p w14:paraId="7F05149F">
      <w:pPr>
        <w:pStyle w:val="3"/>
        <w:spacing w:before="0" w:after="0" w:line="360" w:lineRule="auto"/>
        <w:rPr>
          <w:rFonts w:ascii="宋体" w:hAnsi="宋体"/>
          <w:b w:val="0"/>
          <w:snapToGrid w:val="0"/>
        </w:rPr>
      </w:pPr>
      <w:bookmarkStart w:id="448" w:name="_Toc8671"/>
      <w:bookmarkStart w:id="449" w:name="_Toc287607792"/>
      <w:bookmarkStart w:id="450" w:name="_Toc287620731"/>
      <w:bookmarkStart w:id="451" w:name="_Toc509218756"/>
      <w:bookmarkStart w:id="452" w:name="_Toc430530481"/>
      <w:bookmarkStart w:id="453" w:name="_Toc277082598"/>
      <w:bookmarkStart w:id="454" w:name="_Toc200513172"/>
      <w:bookmarkStart w:id="455" w:name="_Toc224103363"/>
      <w:r>
        <w:rPr>
          <w:rFonts w:ascii="宋体" w:hAnsi="宋体"/>
          <w:b w:val="0"/>
          <w:snapToGrid w:val="0"/>
        </w:rPr>
        <w:t>9.  纪律和监督</w:t>
      </w:r>
      <w:bookmarkEnd w:id="448"/>
      <w:bookmarkEnd w:id="449"/>
      <w:bookmarkEnd w:id="450"/>
      <w:bookmarkEnd w:id="451"/>
      <w:bookmarkEnd w:id="452"/>
      <w:bookmarkEnd w:id="453"/>
      <w:bookmarkEnd w:id="454"/>
      <w:bookmarkEnd w:id="455"/>
    </w:p>
    <w:p w14:paraId="449F3653">
      <w:pPr>
        <w:pStyle w:val="4"/>
        <w:snapToGrid w:val="0"/>
        <w:spacing w:before="0" w:after="0" w:line="360" w:lineRule="auto"/>
        <w:rPr>
          <w:rFonts w:ascii="宋体" w:hAnsi="宋体"/>
          <w:b w:val="0"/>
          <w:snapToGrid w:val="0"/>
          <w:sz w:val="24"/>
          <w:szCs w:val="24"/>
        </w:rPr>
      </w:pPr>
      <w:bookmarkStart w:id="456" w:name="_Toc430530482"/>
      <w:bookmarkStart w:id="457" w:name="_Toc287620732"/>
      <w:bookmarkStart w:id="458" w:name="_Toc277082599"/>
      <w:bookmarkStart w:id="459" w:name="_Toc509218757"/>
      <w:bookmarkStart w:id="460" w:name="_Toc224103364"/>
      <w:bookmarkStart w:id="461" w:name="_Toc287607793"/>
      <w:bookmarkStart w:id="462" w:name="_Toc16307"/>
      <w:bookmarkStart w:id="463" w:name="_Toc200513173"/>
      <w:r>
        <w:rPr>
          <w:rFonts w:ascii="宋体" w:hAnsi="宋体"/>
          <w:b w:val="0"/>
          <w:snapToGrid w:val="0"/>
          <w:sz w:val="24"/>
          <w:szCs w:val="24"/>
        </w:rPr>
        <w:t>9.1  对</w:t>
      </w:r>
      <w:r>
        <w:rPr>
          <w:rFonts w:hint="eastAsia" w:ascii="宋体" w:hAnsi="宋体"/>
          <w:b w:val="0"/>
          <w:snapToGrid w:val="0"/>
          <w:sz w:val="24"/>
          <w:szCs w:val="24"/>
          <w:lang w:eastAsia="zh-CN"/>
        </w:rPr>
        <w:t>比选</w:t>
      </w:r>
      <w:r>
        <w:rPr>
          <w:rFonts w:ascii="宋体" w:hAnsi="宋体"/>
          <w:b w:val="0"/>
          <w:snapToGrid w:val="0"/>
          <w:sz w:val="24"/>
          <w:szCs w:val="24"/>
        </w:rPr>
        <w:t>人的纪律要求</w:t>
      </w:r>
      <w:bookmarkEnd w:id="456"/>
      <w:bookmarkEnd w:id="457"/>
      <w:bookmarkEnd w:id="458"/>
      <w:bookmarkEnd w:id="459"/>
      <w:bookmarkEnd w:id="460"/>
      <w:bookmarkEnd w:id="461"/>
      <w:bookmarkEnd w:id="462"/>
      <w:bookmarkEnd w:id="463"/>
    </w:p>
    <w:p w14:paraId="039E71D3">
      <w:pPr>
        <w:autoSpaceDE w:val="0"/>
        <w:autoSpaceDN w:val="0"/>
        <w:adjustRightInd w:val="0"/>
        <w:snapToGrid w:val="0"/>
        <w:spacing w:line="360" w:lineRule="auto"/>
        <w:ind w:firstLine="420"/>
        <w:rPr>
          <w:rFonts w:ascii="宋体" w:hAnsi="宋体"/>
        </w:rPr>
      </w:pPr>
      <w:r>
        <w:rPr>
          <w:rFonts w:hint="eastAsia" w:ascii="宋体" w:hAnsi="宋体"/>
          <w:snapToGrid w:val="0"/>
          <w:kern w:val="0"/>
          <w:szCs w:val="21"/>
          <w:lang w:eastAsia="zh-CN"/>
        </w:rPr>
        <w:t>比选</w:t>
      </w:r>
      <w:r>
        <w:rPr>
          <w:rFonts w:ascii="宋体" w:hAnsi="宋体"/>
          <w:snapToGrid w:val="0"/>
          <w:kern w:val="0"/>
          <w:szCs w:val="21"/>
        </w:rPr>
        <w:t>人不得泄露</w:t>
      </w:r>
      <w:r>
        <w:rPr>
          <w:rFonts w:hint="eastAsia" w:ascii="宋体" w:hAnsi="宋体"/>
          <w:snapToGrid w:val="0"/>
          <w:kern w:val="0"/>
          <w:szCs w:val="21"/>
          <w:lang w:eastAsia="zh-CN"/>
        </w:rPr>
        <w:t>比选竞选</w:t>
      </w:r>
      <w:r>
        <w:rPr>
          <w:rFonts w:ascii="宋体" w:hAnsi="宋体"/>
          <w:snapToGrid w:val="0"/>
          <w:kern w:val="0"/>
          <w:szCs w:val="21"/>
        </w:rPr>
        <w:t>活动中应当保密的情况和资料，不得与</w:t>
      </w:r>
      <w:r>
        <w:rPr>
          <w:rFonts w:hint="eastAsia" w:ascii="宋体" w:hAnsi="宋体"/>
          <w:snapToGrid w:val="0"/>
          <w:kern w:val="0"/>
          <w:szCs w:val="21"/>
          <w:lang w:eastAsia="zh-CN"/>
        </w:rPr>
        <w:t>竞选</w:t>
      </w:r>
      <w:r>
        <w:rPr>
          <w:rFonts w:ascii="宋体" w:hAnsi="宋体"/>
          <w:snapToGrid w:val="0"/>
          <w:kern w:val="0"/>
          <w:szCs w:val="21"/>
        </w:rPr>
        <w:t>人串通损害国家利益、社会公共利益或者他人合法权益，</w:t>
      </w:r>
      <w:r>
        <w:rPr>
          <w:rFonts w:ascii="宋体" w:hAnsi="宋体"/>
        </w:rPr>
        <w:t>禁止</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20C75894">
      <w:pPr>
        <w:autoSpaceDE w:val="0"/>
        <w:autoSpaceDN w:val="0"/>
        <w:adjustRightInd w:val="0"/>
        <w:snapToGrid w:val="0"/>
        <w:spacing w:line="360" w:lineRule="auto"/>
        <w:ind w:firstLine="420"/>
        <w:rPr>
          <w:rFonts w:ascii="宋体" w:hAnsi="宋体"/>
        </w:rPr>
      </w:pPr>
      <w:r>
        <w:rPr>
          <w:rFonts w:ascii="宋体" w:hAnsi="宋体"/>
        </w:rPr>
        <w:t>有下列情形之一的，属于</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6404AFBD">
      <w:pPr>
        <w:autoSpaceDE w:val="0"/>
        <w:autoSpaceDN w:val="0"/>
        <w:adjustRightInd w:val="0"/>
        <w:snapToGrid w:val="0"/>
        <w:spacing w:line="360" w:lineRule="auto"/>
        <w:ind w:firstLine="420"/>
        <w:rPr>
          <w:rFonts w:ascii="宋体" w:hAnsi="宋体"/>
        </w:rPr>
      </w:pPr>
      <w:r>
        <w:rPr>
          <w:rFonts w:ascii="宋体" w:hAnsi="宋体"/>
        </w:rPr>
        <w:t>（1）</w:t>
      </w:r>
      <w:r>
        <w:rPr>
          <w:rFonts w:hint="eastAsia" w:ascii="宋体" w:hAnsi="宋体"/>
          <w:lang w:eastAsia="zh-CN"/>
        </w:rPr>
        <w:t>比选</w:t>
      </w:r>
      <w:r>
        <w:rPr>
          <w:rFonts w:ascii="宋体" w:hAnsi="宋体"/>
        </w:rPr>
        <w:t>人在开标前开启</w:t>
      </w:r>
      <w:r>
        <w:rPr>
          <w:rFonts w:hint="eastAsia" w:ascii="宋体" w:hAnsi="宋体"/>
          <w:lang w:eastAsia="zh-CN"/>
        </w:rPr>
        <w:t>竞选</w:t>
      </w:r>
      <w:r>
        <w:rPr>
          <w:rFonts w:ascii="宋体" w:hAnsi="宋体"/>
        </w:rPr>
        <w:t>文件并将有关信息泄露给其他</w:t>
      </w:r>
      <w:r>
        <w:rPr>
          <w:rFonts w:hint="eastAsia" w:ascii="宋体" w:hAnsi="宋体"/>
          <w:lang w:eastAsia="zh-CN"/>
        </w:rPr>
        <w:t>竞选</w:t>
      </w:r>
      <w:r>
        <w:rPr>
          <w:rFonts w:ascii="宋体" w:hAnsi="宋体"/>
        </w:rPr>
        <w:t>人</w:t>
      </w:r>
      <w:r>
        <w:rPr>
          <w:rFonts w:hint="eastAsia" w:ascii="宋体" w:hAnsi="宋体"/>
        </w:rPr>
        <w:t>；</w:t>
      </w:r>
    </w:p>
    <w:p w14:paraId="49DB51DA">
      <w:pPr>
        <w:autoSpaceDE w:val="0"/>
        <w:autoSpaceDN w:val="0"/>
        <w:adjustRightInd w:val="0"/>
        <w:snapToGrid w:val="0"/>
        <w:spacing w:line="360" w:lineRule="auto"/>
        <w:ind w:firstLine="420"/>
        <w:rPr>
          <w:rFonts w:ascii="宋体" w:hAnsi="宋体"/>
        </w:rPr>
      </w:pPr>
      <w:r>
        <w:rPr>
          <w:rFonts w:ascii="宋体" w:hAnsi="宋体"/>
        </w:rPr>
        <w:t>（2）</w:t>
      </w:r>
      <w:r>
        <w:rPr>
          <w:rFonts w:hint="eastAsia" w:ascii="宋体" w:hAnsi="宋体"/>
          <w:lang w:eastAsia="zh-CN"/>
        </w:rPr>
        <w:t>比选</w:t>
      </w:r>
      <w:r>
        <w:rPr>
          <w:rFonts w:ascii="宋体" w:hAnsi="宋体"/>
        </w:rPr>
        <w:t>人直接或者间接向</w:t>
      </w:r>
      <w:r>
        <w:rPr>
          <w:rFonts w:hint="eastAsia" w:ascii="宋体" w:hAnsi="宋体"/>
          <w:lang w:eastAsia="zh-CN"/>
        </w:rPr>
        <w:t>竞选</w:t>
      </w:r>
      <w:r>
        <w:rPr>
          <w:rFonts w:ascii="宋体" w:hAnsi="宋体"/>
        </w:rPr>
        <w:t>人泄露标底、</w:t>
      </w:r>
      <w:r>
        <w:rPr>
          <w:rFonts w:hint="eastAsia" w:ascii="宋体" w:hAnsi="宋体"/>
          <w:lang w:eastAsia="zh-CN"/>
        </w:rPr>
        <w:t>评审小组</w:t>
      </w:r>
      <w:r>
        <w:rPr>
          <w:rFonts w:ascii="宋体" w:hAnsi="宋体"/>
        </w:rPr>
        <w:t>成员等信息；</w:t>
      </w:r>
    </w:p>
    <w:p w14:paraId="41789347">
      <w:pPr>
        <w:autoSpaceDE w:val="0"/>
        <w:autoSpaceDN w:val="0"/>
        <w:adjustRightInd w:val="0"/>
        <w:snapToGrid w:val="0"/>
        <w:spacing w:line="360" w:lineRule="auto"/>
        <w:ind w:firstLine="420"/>
        <w:rPr>
          <w:rFonts w:ascii="宋体" w:hAnsi="宋体"/>
        </w:rPr>
      </w:pPr>
      <w:r>
        <w:rPr>
          <w:rFonts w:ascii="宋体" w:hAnsi="宋体"/>
        </w:rPr>
        <w:t>（3）</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人压低或者抬高</w:t>
      </w:r>
      <w:r>
        <w:rPr>
          <w:rFonts w:hint="eastAsia" w:ascii="宋体" w:hAnsi="宋体"/>
          <w:lang w:eastAsia="zh-CN"/>
        </w:rPr>
        <w:t>竞选</w:t>
      </w:r>
      <w:r>
        <w:rPr>
          <w:rFonts w:ascii="宋体" w:hAnsi="宋体"/>
        </w:rPr>
        <w:t>报价；</w:t>
      </w:r>
    </w:p>
    <w:p w14:paraId="78D01CD3">
      <w:pPr>
        <w:autoSpaceDE w:val="0"/>
        <w:autoSpaceDN w:val="0"/>
        <w:adjustRightInd w:val="0"/>
        <w:snapToGrid w:val="0"/>
        <w:spacing w:line="360" w:lineRule="auto"/>
        <w:ind w:firstLine="420"/>
        <w:rPr>
          <w:rFonts w:ascii="宋体" w:hAnsi="宋体"/>
        </w:rPr>
      </w:pPr>
      <w:r>
        <w:rPr>
          <w:rFonts w:ascii="宋体" w:hAnsi="宋体"/>
        </w:rPr>
        <w:t>（4）</w:t>
      </w:r>
      <w:r>
        <w:rPr>
          <w:rFonts w:hint="eastAsia" w:ascii="宋体" w:hAnsi="宋体"/>
          <w:lang w:eastAsia="zh-CN"/>
        </w:rPr>
        <w:t>比选</w:t>
      </w:r>
      <w:r>
        <w:rPr>
          <w:rFonts w:ascii="宋体" w:hAnsi="宋体"/>
        </w:rPr>
        <w:t>人授意</w:t>
      </w:r>
      <w:r>
        <w:rPr>
          <w:rFonts w:hint="eastAsia" w:ascii="宋体" w:hAnsi="宋体"/>
          <w:lang w:eastAsia="zh-CN"/>
        </w:rPr>
        <w:t>竞选</w:t>
      </w:r>
      <w:r>
        <w:rPr>
          <w:rFonts w:ascii="宋体" w:hAnsi="宋体"/>
        </w:rPr>
        <w:t>人撤换、修改</w:t>
      </w:r>
      <w:r>
        <w:rPr>
          <w:rFonts w:hint="eastAsia" w:ascii="宋体" w:hAnsi="宋体"/>
          <w:lang w:eastAsia="zh-CN"/>
        </w:rPr>
        <w:t>竞选</w:t>
      </w:r>
      <w:r>
        <w:rPr>
          <w:rFonts w:ascii="宋体" w:hAnsi="宋体"/>
        </w:rPr>
        <w:t>文件；</w:t>
      </w:r>
    </w:p>
    <w:p w14:paraId="57AD92C8">
      <w:pPr>
        <w:autoSpaceDE w:val="0"/>
        <w:autoSpaceDN w:val="0"/>
        <w:adjustRightInd w:val="0"/>
        <w:snapToGrid w:val="0"/>
        <w:spacing w:line="360" w:lineRule="auto"/>
        <w:ind w:firstLine="420"/>
        <w:rPr>
          <w:rFonts w:ascii="宋体" w:hAnsi="宋体"/>
        </w:rPr>
      </w:pPr>
      <w:r>
        <w:rPr>
          <w:rFonts w:ascii="宋体" w:hAnsi="宋体"/>
        </w:rPr>
        <w:t>（5）</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人为特定</w:t>
      </w:r>
      <w:r>
        <w:rPr>
          <w:rFonts w:hint="eastAsia" w:ascii="宋体" w:hAnsi="宋体"/>
          <w:lang w:eastAsia="zh-CN"/>
        </w:rPr>
        <w:t>竞选</w:t>
      </w:r>
      <w:r>
        <w:rPr>
          <w:rFonts w:ascii="宋体" w:hAnsi="宋体"/>
        </w:rPr>
        <w:t>人中标提供方便；</w:t>
      </w:r>
    </w:p>
    <w:p w14:paraId="1992519A">
      <w:pPr>
        <w:autoSpaceDE w:val="0"/>
        <w:autoSpaceDN w:val="0"/>
        <w:adjustRightInd w:val="0"/>
        <w:snapToGrid w:val="0"/>
        <w:spacing w:line="360" w:lineRule="auto"/>
        <w:ind w:firstLine="420"/>
        <w:rPr>
          <w:rFonts w:ascii="宋体" w:hAnsi="宋体"/>
          <w:snapToGrid w:val="0"/>
          <w:kern w:val="0"/>
          <w:szCs w:val="21"/>
        </w:rPr>
      </w:pPr>
      <w:r>
        <w:rPr>
          <w:rFonts w:ascii="宋体" w:hAnsi="宋体"/>
        </w:rPr>
        <w:t>（6）</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人为谋求特定</w:t>
      </w:r>
      <w:r>
        <w:rPr>
          <w:rFonts w:hint="eastAsia" w:ascii="宋体" w:hAnsi="宋体"/>
          <w:lang w:eastAsia="zh-CN"/>
        </w:rPr>
        <w:t>竞选</w:t>
      </w:r>
      <w:r>
        <w:rPr>
          <w:rFonts w:ascii="宋体" w:hAnsi="宋体"/>
        </w:rPr>
        <w:t>人中标而采取的其他串通行为。</w:t>
      </w:r>
    </w:p>
    <w:p w14:paraId="3D55E0D6">
      <w:pPr>
        <w:pStyle w:val="4"/>
        <w:snapToGrid w:val="0"/>
        <w:spacing w:before="0" w:after="0" w:line="360" w:lineRule="auto"/>
        <w:ind w:firstLine="480" w:firstLineChars="200"/>
        <w:rPr>
          <w:rFonts w:ascii="宋体" w:hAnsi="宋体"/>
          <w:b w:val="0"/>
          <w:snapToGrid w:val="0"/>
          <w:sz w:val="24"/>
          <w:szCs w:val="24"/>
        </w:rPr>
      </w:pPr>
      <w:bookmarkStart w:id="464" w:name="_Toc509218758"/>
      <w:bookmarkStart w:id="465" w:name="_Toc430530483"/>
      <w:bookmarkStart w:id="466" w:name="_Toc224103365"/>
      <w:bookmarkStart w:id="467" w:name="_Toc4858"/>
      <w:bookmarkStart w:id="468" w:name="_Toc287607794"/>
      <w:bookmarkStart w:id="469" w:name="_Toc287620733"/>
      <w:bookmarkStart w:id="470" w:name="_Toc200513174"/>
      <w:bookmarkStart w:id="471" w:name="_Toc277082600"/>
      <w:r>
        <w:rPr>
          <w:rFonts w:ascii="宋体" w:hAnsi="宋体"/>
          <w:b w:val="0"/>
          <w:snapToGrid w:val="0"/>
          <w:sz w:val="24"/>
          <w:szCs w:val="24"/>
        </w:rPr>
        <w:t>9.2  对</w:t>
      </w:r>
      <w:r>
        <w:rPr>
          <w:rFonts w:hint="eastAsia" w:ascii="宋体" w:hAnsi="宋体"/>
          <w:b w:val="0"/>
          <w:snapToGrid w:val="0"/>
          <w:sz w:val="24"/>
          <w:szCs w:val="24"/>
          <w:lang w:eastAsia="zh-CN"/>
        </w:rPr>
        <w:t>竞选</w:t>
      </w:r>
      <w:r>
        <w:rPr>
          <w:rFonts w:ascii="宋体" w:hAnsi="宋体"/>
          <w:b w:val="0"/>
          <w:snapToGrid w:val="0"/>
          <w:sz w:val="24"/>
          <w:szCs w:val="24"/>
        </w:rPr>
        <w:t>人的纪律要求</w:t>
      </w:r>
      <w:bookmarkEnd w:id="464"/>
      <w:bookmarkEnd w:id="465"/>
      <w:bookmarkEnd w:id="466"/>
      <w:bookmarkEnd w:id="467"/>
      <w:bookmarkEnd w:id="468"/>
      <w:bookmarkEnd w:id="469"/>
      <w:bookmarkEnd w:id="470"/>
      <w:bookmarkEnd w:id="471"/>
    </w:p>
    <w:p w14:paraId="1C74B27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人不得相互串通</w:t>
      </w:r>
      <w:r>
        <w:rPr>
          <w:rFonts w:hint="eastAsia" w:ascii="宋体" w:hAnsi="宋体"/>
          <w:snapToGrid w:val="0"/>
          <w:kern w:val="0"/>
          <w:szCs w:val="21"/>
          <w:lang w:eastAsia="zh-CN"/>
        </w:rPr>
        <w:t>竞选</w:t>
      </w:r>
      <w:r>
        <w:rPr>
          <w:rFonts w:ascii="宋体" w:hAnsi="宋体"/>
          <w:snapToGrid w:val="0"/>
          <w:kern w:val="0"/>
          <w:szCs w:val="21"/>
        </w:rPr>
        <w:t>或者与</w:t>
      </w:r>
      <w:r>
        <w:rPr>
          <w:rFonts w:hint="eastAsia" w:ascii="宋体" w:hAnsi="宋体"/>
          <w:snapToGrid w:val="0"/>
          <w:kern w:val="0"/>
          <w:szCs w:val="21"/>
          <w:lang w:eastAsia="zh-CN"/>
        </w:rPr>
        <w:t>比选</w:t>
      </w:r>
      <w:r>
        <w:rPr>
          <w:rFonts w:ascii="宋体" w:hAnsi="宋体"/>
          <w:snapToGrid w:val="0"/>
          <w:kern w:val="0"/>
          <w:szCs w:val="21"/>
        </w:rPr>
        <w:t>人串通</w:t>
      </w:r>
      <w:r>
        <w:rPr>
          <w:rFonts w:hint="eastAsia" w:ascii="宋体" w:hAnsi="宋体"/>
          <w:snapToGrid w:val="0"/>
          <w:kern w:val="0"/>
          <w:szCs w:val="21"/>
          <w:lang w:eastAsia="zh-CN"/>
        </w:rPr>
        <w:t>竞选</w:t>
      </w:r>
      <w:r>
        <w:rPr>
          <w:rFonts w:ascii="宋体" w:hAnsi="宋体"/>
          <w:snapToGrid w:val="0"/>
          <w:kern w:val="0"/>
          <w:szCs w:val="21"/>
        </w:rPr>
        <w:t>，不得向</w:t>
      </w:r>
      <w:r>
        <w:rPr>
          <w:rFonts w:hint="eastAsia" w:ascii="宋体" w:hAnsi="宋体"/>
          <w:snapToGrid w:val="0"/>
          <w:kern w:val="0"/>
          <w:szCs w:val="21"/>
          <w:lang w:eastAsia="zh-CN"/>
        </w:rPr>
        <w:t>比选</w:t>
      </w:r>
      <w:r>
        <w:rPr>
          <w:rFonts w:ascii="宋体" w:hAnsi="宋体"/>
          <w:snapToGrid w:val="0"/>
          <w:kern w:val="0"/>
          <w:szCs w:val="21"/>
        </w:rPr>
        <w:t>人或者</w:t>
      </w:r>
      <w:r>
        <w:rPr>
          <w:rFonts w:hint="eastAsia" w:ascii="宋体" w:hAnsi="宋体"/>
          <w:snapToGrid w:val="0"/>
          <w:kern w:val="0"/>
          <w:szCs w:val="21"/>
          <w:lang w:eastAsia="zh-CN"/>
        </w:rPr>
        <w:t>评审小组</w:t>
      </w:r>
      <w:r>
        <w:rPr>
          <w:rFonts w:ascii="宋体" w:hAnsi="宋体"/>
          <w:snapToGrid w:val="0"/>
          <w:kern w:val="0"/>
          <w:szCs w:val="21"/>
        </w:rPr>
        <w:t>成员行贿谋取中标，不得以他人名义</w:t>
      </w:r>
      <w:r>
        <w:rPr>
          <w:rFonts w:hint="eastAsia" w:ascii="宋体" w:hAnsi="宋体"/>
          <w:snapToGrid w:val="0"/>
          <w:kern w:val="0"/>
          <w:szCs w:val="21"/>
          <w:lang w:eastAsia="zh-CN"/>
        </w:rPr>
        <w:t>竞选</w:t>
      </w:r>
      <w:r>
        <w:rPr>
          <w:rFonts w:ascii="宋体" w:hAnsi="宋体"/>
          <w:snapToGrid w:val="0"/>
          <w:kern w:val="0"/>
          <w:szCs w:val="21"/>
        </w:rPr>
        <w:t>或者以其他方式弄虚作假骗取中标；</w:t>
      </w:r>
      <w:r>
        <w:rPr>
          <w:rFonts w:hint="eastAsia" w:ascii="宋体" w:hAnsi="宋体"/>
          <w:snapToGrid w:val="0"/>
          <w:kern w:val="0"/>
          <w:szCs w:val="21"/>
          <w:lang w:eastAsia="zh-CN"/>
        </w:rPr>
        <w:t>竞选</w:t>
      </w:r>
      <w:r>
        <w:rPr>
          <w:rFonts w:ascii="宋体" w:hAnsi="宋体"/>
          <w:snapToGrid w:val="0"/>
          <w:kern w:val="0"/>
          <w:szCs w:val="21"/>
        </w:rPr>
        <w:t>人不得以任何方式干扰、影响</w:t>
      </w:r>
      <w:r>
        <w:rPr>
          <w:rFonts w:hint="eastAsia" w:ascii="宋体" w:hAnsi="宋体"/>
          <w:snapToGrid w:val="0"/>
          <w:kern w:val="0"/>
          <w:szCs w:val="21"/>
          <w:lang w:eastAsia="zh-CN"/>
        </w:rPr>
        <w:t>评审</w:t>
      </w:r>
      <w:r>
        <w:rPr>
          <w:rFonts w:ascii="宋体" w:hAnsi="宋体"/>
          <w:snapToGrid w:val="0"/>
          <w:kern w:val="0"/>
          <w:szCs w:val="21"/>
        </w:rPr>
        <w:t>工作。</w:t>
      </w:r>
    </w:p>
    <w:p w14:paraId="26B903A6">
      <w:pPr>
        <w:autoSpaceDE w:val="0"/>
        <w:autoSpaceDN w:val="0"/>
        <w:adjustRightInd w:val="0"/>
        <w:snapToGrid w:val="0"/>
        <w:spacing w:line="360" w:lineRule="auto"/>
        <w:ind w:firstLine="422" w:firstLineChars="200"/>
        <w:rPr>
          <w:rFonts w:ascii="宋体" w:hAnsi="宋体"/>
          <w:b/>
          <w:bCs/>
          <w:snapToGrid w:val="0"/>
          <w:kern w:val="0"/>
          <w:szCs w:val="21"/>
        </w:rPr>
      </w:pPr>
      <w:r>
        <w:rPr>
          <w:rFonts w:hint="eastAsia" w:ascii="宋体" w:hAnsi="宋体"/>
          <w:b/>
          <w:bCs/>
          <w:snapToGrid w:val="0"/>
          <w:kern w:val="0"/>
          <w:szCs w:val="21"/>
        </w:rPr>
        <w:t xml:space="preserve">9.2.1  </w:t>
      </w:r>
      <w:r>
        <w:rPr>
          <w:rFonts w:ascii="宋体" w:hAnsi="宋体"/>
          <w:b/>
          <w:bCs/>
        </w:rPr>
        <w:t>有下列情形之一的，属于</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621FCF9F">
      <w:pPr>
        <w:autoSpaceDE w:val="0"/>
        <w:autoSpaceDN w:val="0"/>
        <w:adjustRightInd w:val="0"/>
        <w:snapToGrid w:val="0"/>
        <w:spacing w:line="360" w:lineRule="auto"/>
        <w:ind w:firstLine="420" w:firstLineChars="200"/>
        <w:rPr>
          <w:rFonts w:ascii="宋体" w:hAnsi="宋体"/>
        </w:rPr>
      </w:pPr>
      <w:r>
        <w:rPr>
          <w:rFonts w:ascii="宋体" w:hAnsi="宋体"/>
        </w:rPr>
        <w:t>（1）</w:t>
      </w:r>
      <w:r>
        <w:rPr>
          <w:rFonts w:hint="eastAsia" w:ascii="宋体" w:hAnsi="宋体"/>
          <w:lang w:eastAsia="zh-CN"/>
        </w:rPr>
        <w:t>竞选</w:t>
      </w:r>
      <w:r>
        <w:rPr>
          <w:rFonts w:ascii="宋体" w:hAnsi="宋体"/>
        </w:rPr>
        <w:t>人之间协商</w:t>
      </w:r>
      <w:r>
        <w:rPr>
          <w:rFonts w:hint="eastAsia" w:ascii="宋体" w:hAnsi="宋体"/>
          <w:lang w:eastAsia="zh-CN"/>
        </w:rPr>
        <w:t>竞选</w:t>
      </w:r>
      <w:r>
        <w:rPr>
          <w:rFonts w:ascii="宋体" w:hAnsi="宋体"/>
        </w:rPr>
        <w:t>报价等</w:t>
      </w:r>
      <w:r>
        <w:rPr>
          <w:rFonts w:hint="eastAsia" w:ascii="宋体" w:hAnsi="宋体"/>
          <w:lang w:eastAsia="zh-CN"/>
        </w:rPr>
        <w:t>竞选</w:t>
      </w:r>
      <w:r>
        <w:rPr>
          <w:rFonts w:ascii="宋体" w:hAnsi="宋体"/>
        </w:rPr>
        <w:t>文件的实质性内容；</w:t>
      </w:r>
    </w:p>
    <w:p w14:paraId="20D2F291">
      <w:pPr>
        <w:autoSpaceDE w:val="0"/>
        <w:autoSpaceDN w:val="0"/>
        <w:adjustRightInd w:val="0"/>
        <w:snapToGrid w:val="0"/>
        <w:spacing w:line="360" w:lineRule="auto"/>
        <w:ind w:firstLine="420" w:firstLineChars="200"/>
        <w:rPr>
          <w:rFonts w:ascii="宋体" w:hAnsi="宋体"/>
        </w:rPr>
      </w:pPr>
      <w:r>
        <w:rPr>
          <w:rFonts w:ascii="宋体" w:hAnsi="宋体"/>
        </w:rPr>
        <w:t>（2）</w:t>
      </w:r>
      <w:r>
        <w:rPr>
          <w:rFonts w:hint="eastAsia" w:ascii="宋体" w:hAnsi="宋体"/>
          <w:lang w:eastAsia="zh-CN"/>
        </w:rPr>
        <w:t>竞选</w:t>
      </w:r>
      <w:r>
        <w:rPr>
          <w:rFonts w:ascii="宋体" w:hAnsi="宋体"/>
        </w:rPr>
        <w:t>人之间约定</w:t>
      </w:r>
      <w:r>
        <w:rPr>
          <w:rFonts w:hint="eastAsia" w:ascii="宋体" w:hAnsi="宋体"/>
          <w:lang w:eastAsia="zh-CN"/>
        </w:rPr>
        <w:t>成交人</w:t>
      </w:r>
      <w:r>
        <w:rPr>
          <w:rFonts w:ascii="宋体" w:hAnsi="宋体"/>
        </w:rPr>
        <w:t>；</w:t>
      </w:r>
    </w:p>
    <w:p w14:paraId="30295C3F">
      <w:pPr>
        <w:autoSpaceDE w:val="0"/>
        <w:autoSpaceDN w:val="0"/>
        <w:adjustRightInd w:val="0"/>
        <w:snapToGrid w:val="0"/>
        <w:spacing w:line="360" w:lineRule="auto"/>
        <w:ind w:firstLine="420" w:firstLineChars="200"/>
        <w:rPr>
          <w:rFonts w:ascii="宋体" w:hAnsi="宋体"/>
        </w:rPr>
      </w:pPr>
      <w:r>
        <w:rPr>
          <w:rFonts w:ascii="宋体" w:hAnsi="宋体"/>
        </w:rPr>
        <w:t>（3）</w:t>
      </w:r>
      <w:r>
        <w:rPr>
          <w:rFonts w:hint="eastAsia" w:ascii="宋体" w:hAnsi="宋体"/>
          <w:lang w:eastAsia="zh-CN"/>
        </w:rPr>
        <w:t>竞选</w:t>
      </w:r>
      <w:r>
        <w:rPr>
          <w:rFonts w:ascii="宋体" w:hAnsi="宋体"/>
        </w:rPr>
        <w:t>人之间约定部分</w:t>
      </w:r>
      <w:r>
        <w:rPr>
          <w:rFonts w:hint="eastAsia" w:ascii="宋体" w:hAnsi="宋体"/>
          <w:lang w:eastAsia="zh-CN"/>
        </w:rPr>
        <w:t>竞选</w:t>
      </w:r>
      <w:r>
        <w:rPr>
          <w:rFonts w:ascii="宋体" w:hAnsi="宋体"/>
        </w:rPr>
        <w:t>人放弃</w:t>
      </w:r>
      <w:r>
        <w:rPr>
          <w:rFonts w:hint="eastAsia" w:ascii="宋体" w:hAnsi="宋体"/>
          <w:lang w:eastAsia="zh-CN"/>
        </w:rPr>
        <w:t>竞选</w:t>
      </w:r>
      <w:r>
        <w:rPr>
          <w:rFonts w:ascii="宋体" w:hAnsi="宋体"/>
        </w:rPr>
        <w:t>或者中标；</w:t>
      </w:r>
    </w:p>
    <w:p w14:paraId="679DD2FD">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w:t>
      </w:r>
      <w:r>
        <w:rPr>
          <w:rFonts w:hint="eastAsia" w:ascii="宋体" w:hAnsi="宋体"/>
          <w:lang w:eastAsia="zh-CN"/>
        </w:rPr>
        <w:t>竞选</w:t>
      </w:r>
      <w:r>
        <w:rPr>
          <w:rFonts w:ascii="宋体" w:hAnsi="宋体"/>
        </w:rPr>
        <w:t>人按照该组织要求协同</w:t>
      </w:r>
      <w:r>
        <w:rPr>
          <w:rFonts w:hint="eastAsia" w:ascii="宋体" w:hAnsi="宋体"/>
          <w:lang w:eastAsia="zh-CN"/>
        </w:rPr>
        <w:t>竞选</w:t>
      </w:r>
      <w:r>
        <w:rPr>
          <w:rFonts w:ascii="宋体" w:hAnsi="宋体"/>
        </w:rPr>
        <w:t>；</w:t>
      </w:r>
    </w:p>
    <w:p w14:paraId="6BE557D5">
      <w:pPr>
        <w:autoSpaceDE w:val="0"/>
        <w:autoSpaceDN w:val="0"/>
        <w:adjustRightInd w:val="0"/>
        <w:snapToGrid w:val="0"/>
        <w:spacing w:line="360" w:lineRule="auto"/>
        <w:ind w:firstLine="420" w:firstLineChars="200"/>
        <w:rPr>
          <w:rFonts w:ascii="宋体" w:hAnsi="宋体"/>
        </w:rPr>
      </w:pPr>
      <w:r>
        <w:rPr>
          <w:rFonts w:ascii="宋体" w:hAnsi="宋体"/>
        </w:rPr>
        <w:t>（5）</w:t>
      </w:r>
      <w:r>
        <w:rPr>
          <w:rFonts w:hint="eastAsia" w:ascii="宋体" w:hAnsi="宋体"/>
          <w:lang w:eastAsia="zh-CN"/>
        </w:rPr>
        <w:t>竞选</w:t>
      </w:r>
      <w:r>
        <w:rPr>
          <w:rFonts w:ascii="宋体" w:hAnsi="宋体"/>
        </w:rPr>
        <w:t>人之间为谋取中标或者排斥特定</w:t>
      </w:r>
      <w:r>
        <w:rPr>
          <w:rFonts w:hint="eastAsia" w:ascii="宋体" w:hAnsi="宋体"/>
          <w:lang w:eastAsia="zh-CN"/>
        </w:rPr>
        <w:t>竞选</w:t>
      </w:r>
      <w:r>
        <w:rPr>
          <w:rFonts w:ascii="宋体" w:hAnsi="宋体"/>
        </w:rPr>
        <w:t>人而采取的其他联合行动。</w:t>
      </w:r>
    </w:p>
    <w:p w14:paraId="171E4EA8">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9.2.2  </w:t>
      </w:r>
      <w:r>
        <w:rPr>
          <w:rFonts w:ascii="宋体" w:hAnsi="宋体"/>
          <w:b/>
          <w:bCs/>
        </w:rPr>
        <w:t>有下列情形之一的，视为</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176C0D6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人的电子</w:t>
      </w:r>
      <w:r>
        <w:rPr>
          <w:rFonts w:hint="eastAsia" w:ascii="宋体" w:hAnsi="宋体"/>
          <w:highlight w:val="none"/>
          <w:lang w:eastAsia="zh-CN"/>
        </w:rPr>
        <w:t>竞选</w:t>
      </w:r>
      <w:r>
        <w:rPr>
          <w:rFonts w:hint="eastAsia" w:ascii="宋体" w:hAnsi="宋体"/>
          <w:highlight w:val="none"/>
        </w:rPr>
        <w:t>文件由同一台电子设备编制、打包、加密或者上传；</w:t>
      </w:r>
    </w:p>
    <w:p w14:paraId="44B3C52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文件由同一</w:t>
      </w:r>
      <w:r>
        <w:rPr>
          <w:rFonts w:hint="eastAsia" w:ascii="宋体" w:hAnsi="宋体"/>
          <w:highlight w:val="none"/>
          <w:lang w:eastAsia="zh-CN"/>
        </w:rPr>
        <w:t>竞选</w:t>
      </w:r>
      <w:r>
        <w:rPr>
          <w:rFonts w:hint="eastAsia" w:ascii="宋体" w:hAnsi="宋体"/>
          <w:highlight w:val="none"/>
        </w:rPr>
        <w:t>人的电子设备打印、复印；</w:t>
      </w:r>
    </w:p>
    <w:p w14:paraId="297685D2">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报价用同一个预算编制软件密码锁制作或者出自同一</w:t>
      </w:r>
      <w:r>
        <w:rPr>
          <w:rFonts w:hint="eastAsia" w:ascii="宋体" w:hAnsi="宋体"/>
          <w:highlight w:val="none"/>
          <w:lang w:eastAsia="zh-CN"/>
        </w:rPr>
        <w:t>竞选</w:t>
      </w:r>
      <w:r>
        <w:rPr>
          <w:rFonts w:hint="eastAsia" w:ascii="宋体" w:hAnsi="宋体"/>
          <w:highlight w:val="none"/>
        </w:rPr>
        <w:t>人的电子文档；</w:t>
      </w:r>
    </w:p>
    <w:p w14:paraId="5D33CDFA">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人从同一个</w:t>
      </w:r>
      <w:r>
        <w:rPr>
          <w:rFonts w:hint="eastAsia" w:ascii="宋体" w:hAnsi="宋体"/>
          <w:highlight w:val="none"/>
          <w:lang w:eastAsia="zh-CN"/>
        </w:rPr>
        <w:t>竞选</w:t>
      </w:r>
      <w:r>
        <w:rPr>
          <w:rFonts w:hint="eastAsia" w:ascii="宋体" w:hAnsi="宋体"/>
          <w:highlight w:val="none"/>
        </w:rPr>
        <w:t>单位或者同一个自然人的互联网协议地址下载</w:t>
      </w:r>
      <w:r>
        <w:rPr>
          <w:rFonts w:hint="eastAsia" w:ascii="宋体" w:hAnsi="宋体"/>
          <w:highlight w:val="none"/>
          <w:lang w:eastAsia="zh-CN"/>
        </w:rPr>
        <w:t>比选</w:t>
      </w:r>
      <w:r>
        <w:rPr>
          <w:rFonts w:hint="eastAsia" w:ascii="宋体" w:hAnsi="宋体"/>
          <w:highlight w:val="none"/>
        </w:rPr>
        <w:t>文件、上传</w:t>
      </w:r>
      <w:r>
        <w:rPr>
          <w:rFonts w:hint="eastAsia" w:ascii="宋体" w:hAnsi="宋体"/>
          <w:highlight w:val="none"/>
          <w:lang w:eastAsia="zh-CN"/>
        </w:rPr>
        <w:t>竞选</w:t>
      </w:r>
      <w:r>
        <w:rPr>
          <w:rFonts w:hint="eastAsia" w:ascii="宋体" w:hAnsi="宋体"/>
          <w:highlight w:val="none"/>
        </w:rPr>
        <w:t>文件；</w:t>
      </w:r>
    </w:p>
    <w:p w14:paraId="4585A31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保证金虽然经由</w:t>
      </w:r>
      <w:r>
        <w:rPr>
          <w:rFonts w:hint="eastAsia" w:ascii="宋体" w:hAnsi="宋体"/>
          <w:highlight w:val="none"/>
          <w:lang w:eastAsia="zh-CN"/>
        </w:rPr>
        <w:t>竞选</w:t>
      </w:r>
      <w:r>
        <w:rPr>
          <w:rFonts w:hint="eastAsia" w:ascii="宋体" w:hAnsi="宋体"/>
          <w:highlight w:val="none"/>
        </w:rPr>
        <w:t>人自己的基本账户转出，但所需资金来自同一单位或者个人的账户；</w:t>
      </w:r>
    </w:p>
    <w:p w14:paraId="56364C75">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）参加</w:t>
      </w:r>
      <w:r>
        <w:rPr>
          <w:rFonts w:hint="eastAsia" w:ascii="宋体" w:hAnsi="宋体"/>
          <w:highlight w:val="none"/>
          <w:lang w:eastAsia="zh-CN"/>
        </w:rPr>
        <w:t>竞选</w:t>
      </w:r>
      <w:r>
        <w:rPr>
          <w:rFonts w:hint="eastAsia" w:ascii="宋体" w:hAnsi="宋体"/>
          <w:highlight w:val="none"/>
        </w:rPr>
        <w:t>活动的人员为同一标段或者未划分标段的同一</w:t>
      </w:r>
      <w:r>
        <w:rPr>
          <w:rFonts w:hint="eastAsia" w:ascii="宋体" w:hAnsi="宋体"/>
          <w:highlight w:val="none"/>
          <w:lang w:eastAsia="zh-CN"/>
        </w:rPr>
        <w:t>比选</w:t>
      </w:r>
      <w:r>
        <w:rPr>
          <w:rFonts w:hint="eastAsia" w:ascii="宋体" w:hAnsi="宋体"/>
          <w:highlight w:val="none"/>
        </w:rPr>
        <w:t>项目的其他</w:t>
      </w:r>
      <w:r>
        <w:rPr>
          <w:rFonts w:hint="eastAsia" w:ascii="宋体" w:hAnsi="宋体"/>
          <w:highlight w:val="none"/>
          <w:lang w:eastAsia="zh-CN"/>
        </w:rPr>
        <w:t>竞选</w:t>
      </w:r>
      <w:r>
        <w:rPr>
          <w:rFonts w:hint="eastAsia" w:ascii="宋体" w:hAnsi="宋体"/>
          <w:highlight w:val="none"/>
        </w:rPr>
        <w:t>人的在职人员；</w:t>
      </w:r>
    </w:p>
    <w:p w14:paraId="2236272A">
      <w:pPr>
        <w:autoSpaceDE w:val="0"/>
        <w:autoSpaceDN w:val="0"/>
        <w:adjustRightInd w:val="0"/>
        <w:snapToGrid w:val="0"/>
        <w:spacing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7</w:t>
      </w:r>
      <w:r>
        <w:rPr>
          <w:rFonts w:hint="eastAsia" w:ascii="宋体" w:hAnsi="宋体"/>
          <w:highlight w:val="none"/>
          <w:lang w:eastAsia="zh-CN"/>
        </w:rPr>
        <w:t>）</w:t>
      </w:r>
      <w:r>
        <w:rPr>
          <w:rFonts w:hint="eastAsia" w:ascii="宋体" w:hAnsi="宋体"/>
          <w:highlight w:val="none"/>
          <w:lang w:val="en-US" w:eastAsia="zh-CN"/>
        </w:rPr>
        <w:t>竞选人竞选文件中资料相互混装或者单方混装。</w:t>
      </w:r>
    </w:p>
    <w:p w14:paraId="1E1D8172">
      <w:pPr>
        <w:autoSpaceDE w:val="0"/>
        <w:autoSpaceDN w:val="0"/>
        <w:adjustRightInd w:val="0"/>
        <w:snapToGrid w:val="0"/>
        <w:spacing w:line="360" w:lineRule="auto"/>
        <w:ind w:firstLine="420" w:firstLineChars="200"/>
        <w:rPr>
          <w:rFonts w:ascii="宋体" w:hAnsi="宋体"/>
        </w:rPr>
      </w:pPr>
      <w:r>
        <w:rPr>
          <w:rFonts w:hint="eastAsia" w:ascii="宋体" w:hAnsi="宋体"/>
          <w:highlight w:val="none"/>
        </w:rPr>
        <w:t>（</w:t>
      </w:r>
      <w:r>
        <w:rPr>
          <w:rFonts w:hint="eastAsia" w:ascii="宋体" w:hAnsi="宋体"/>
          <w:highlight w:val="none"/>
          <w:lang w:val="en-US" w:eastAsia="zh-CN"/>
        </w:rPr>
        <w:t>8</w:t>
      </w:r>
      <w:r>
        <w:rPr>
          <w:rFonts w:hint="eastAsia" w:ascii="宋体" w:hAnsi="宋体"/>
          <w:highlight w:val="none"/>
        </w:rPr>
        <w:t>）法律、法规规定的其他情形。</w:t>
      </w:r>
    </w:p>
    <w:p w14:paraId="1AF962F4">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w:t>
      </w:r>
      <w:r>
        <w:rPr>
          <w:rFonts w:hint="eastAsia" w:ascii="宋体" w:hAnsi="宋体"/>
          <w:lang w:eastAsia="zh-CN"/>
        </w:rPr>
        <w:t>竞选</w:t>
      </w:r>
      <w:r>
        <w:rPr>
          <w:rFonts w:ascii="宋体" w:hAnsi="宋体"/>
        </w:rPr>
        <w:t>的，属于以他人名义</w:t>
      </w:r>
      <w:r>
        <w:rPr>
          <w:rFonts w:hint="eastAsia" w:ascii="宋体" w:hAnsi="宋体"/>
          <w:lang w:eastAsia="zh-CN"/>
        </w:rPr>
        <w:t>竞选</w:t>
      </w:r>
      <w:r>
        <w:rPr>
          <w:rFonts w:ascii="宋体" w:hAnsi="宋体"/>
        </w:rPr>
        <w:t>。</w:t>
      </w:r>
    </w:p>
    <w:p w14:paraId="048FF236">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9.2.4  </w:t>
      </w:r>
      <w:r>
        <w:rPr>
          <w:rFonts w:hint="eastAsia" w:ascii="宋体" w:hAnsi="宋体"/>
          <w:b/>
          <w:bCs/>
          <w:lang w:eastAsia="zh-CN"/>
        </w:rPr>
        <w:t>竞选</w:t>
      </w:r>
      <w:r>
        <w:rPr>
          <w:rFonts w:ascii="宋体" w:hAnsi="宋体"/>
          <w:b/>
          <w:bCs/>
        </w:rPr>
        <w:t>人有下列情形之一的，属于以其他方式弄虚作假的行为：</w:t>
      </w:r>
    </w:p>
    <w:p w14:paraId="5A29E6B5">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63D285BA">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6AEC808E">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6AC70979">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1D400E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524E9E9C">
      <w:pPr>
        <w:pStyle w:val="4"/>
        <w:snapToGrid w:val="0"/>
        <w:spacing w:before="0" w:after="0" w:line="360" w:lineRule="auto"/>
        <w:rPr>
          <w:rFonts w:ascii="宋体" w:hAnsi="宋体"/>
          <w:b w:val="0"/>
          <w:snapToGrid w:val="0"/>
          <w:sz w:val="24"/>
          <w:szCs w:val="24"/>
        </w:rPr>
      </w:pPr>
      <w:bookmarkStart w:id="472" w:name="_Toc287607795"/>
      <w:bookmarkStart w:id="473" w:name="_Toc430530484"/>
      <w:bookmarkStart w:id="474" w:name="_Toc509218759"/>
      <w:bookmarkStart w:id="475" w:name="_Toc224103366"/>
      <w:bookmarkStart w:id="476" w:name="_Toc287620734"/>
      <w:bookmarkStart w:id="477" w:name="_Toc200513175"/>
      <w:bookmarkStart w:id="478" w:name="_Toc28945"/>
      <w:bookmarkStart w:id="479" w:name="_Toc277082601"/>
      <w:r>
        <w:rPr>
          <w:rFonts w:ascii="宋体" w:hAnsi="宋体"/>
          <w:b w:val="0"/>
          <w:snapToGrid w:val="0"/>
          <w:sz w:val="24"/>
          <w:szCs w:val="24"/>
        </w:rPr>
        <w:t>9.3  对</w:t>
      </w:r>
      <w:r>
        <w:rPr>
          <w:rFonts w:hint="eastAsia" w:ascii="宋体" w:hAnsi="宋体"/>
          <w:b w:val="0"/>
          <w:snapToGrid w:val="0"/>
          <w:sz w:val="24"/>
          <w:szCs w:val="24"/>
          <w:lang w:eastAsia="zh-CN"/>
        </w:rPr>
        <w:t>评审小组</w:t>
      </w:r>
      <w:r>
        <w:rPr>
          <w:rFonts w:ascii="宋体" w:hAnsi="宋体"/>
          <w:b w:val="0"/>
          <w:snapToGrid w:val="0"/>
          <w:sz w:val="24"/>
          <w:szCs w:val="24"/>
        </w:rPr>
        <w:t>成员的纪律要求</w:t>
      </w:r>
      <w:bookmarkEnd w:id="472"/>
      <w:bookmarkEnd w:id="473"/>
      <w:bookmarkEnd w:id="474"/>
      <w:bookmarkEnd w:id="475"/>
      <w:bookmarkEnd w:id="476"/>
      <w:bookmarkEnd w:id="477"/>
      <w:bookmarkEnd w:id="478"/>
      <w:bookmarkEnd w:id="479"/>
    </w:p>
    <w:p w14:paraId="0923112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评审小组</w:t>
      </w:r>
      <w:r>
        <w:rPr>
          <w:rFonts w:ascii="宋体" w:hAnsi="宋体"/>
          <w:snapToGrid w:val="0"/>
          <w:kern w:val="0"/>
          <w:szCs w:val="21"/>
        </w:rPr>
        <w:t>成员不得收受他人的财物或者其他好处，不得向他人透露对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成员应当客观、公正地履行职责，遵守职业道德，不得擅离职守，影响</w:t>
      </w:r>
      <w:r>
        <w:rPr>
          <w:rFonts w:hint="eastAsia" w:ascii="宋体" w:hAnsi="宋体"/>
          <w:snapToGrid w:val="0"/>
          <w:kern w:val="0"/>
          <w:szCs w:val="21"/>
          <w:lang w:eastAsia="zh-CN"/>
        </w:rPr>
        <w:t>评审</w:t>
      </w:r>
      <w:r>
        <w:rPr>
          <w:rFonts w:ascii="宋体" w:hAnsi="宋体"/>
          <w:snapToGrid w:val="0"/>
          <w:kern w:val="0"/>
          <w:szCs w:val="21"/>
        </w:rPr>
        <w:t>程序正常进行，不得使用第三章“</w:t>
      </w:r>
      <w:r>
        <w:rPr>
          <w:rFonts w:hint="eastAsia" w:ascii="宋体" w:hAnsi="宋体"/>
          <w:snapToGrid w:val="0"/>
          <w:kern w:val="0"/>
          <w:szCs w:val="21"/>
          <w:lang w:eastAsia="zh-CN"/>
        </w:rPr>
        <w:t>评审</w:t>
      </w:r>
      <w:r>
        <w:rPr>
          <w:rFonts w:ascii="宋体" w:hAnsi="宋体"/>
          <w:snapToGrid w:val="0"/>
          <w:kern w:val="0"/>
          <w:szCs w:val="21"/>
        </w:rPr>
        <w:t>办法”没有规定的评审因素和标准进行</w:t>
      </w:r>
      <w:r>
        <w:rPr>
          <w:rFonts w:hint="eastAsia" w:ascii="宋体" w:hAnsi="宋体"/>
          <w:snapToGrid w:val="0"/>
          <w:kern w:val="0"/>
          <w:szCs w:val="21"/>
          <w:lang w:eastAsia="zh-CN"/>
        </w:rPr>
        <w:t>评审</w:t>
      </w:r>
      <w:r>
        <w:rPr>
          <w:rFonts w:hint="eastAsia" w:ascii="宋体" w:hAnsi="宋体"/>
          <w:snapToGrid w:val="0"/>
          <w:kern w:val="0"/>
          <w:szCs w:val="21"/>
        </w:rPr>
        <w:t>，不得对</w:t>
      </w:r>
      <w:r>
        <w:rPr>
          <w:rFonts w:hint="eastAsia" w:ascii="宋体" w:hAnsi="宋体"/>
          <w:snapToGrid w:val="0"/>
          <w:kern w:val="0"/>
          <w:szCs w:val="21"/>
          <w:lang w:eastAsia="zh-CN"/>
        </w:rPr>
        <w:t>比选</w:t>
      </w:r>
      <w:r>
        <w:rPr>
          <w:rFonts w:hint="eastAsia" w:ascii="宋体" w:hAnsi="宋体"/>
          <w:snapToGrid w:val="0"/>
          <w:kern w:val="0"/>
          <w:szCs w:val="21"/>
        </w:rPr>
        <w:t>文件中《否决</w:t>
      </w:r>
      <w:r>
        <w:rPr>
          <w:rFonts w:hint="eastAsia" w:ascii="宋体" w:hAnsi="宋体"/>
          <w:snapToGrid w:val="0"/>
          <w:kern w:val="0"/>
          <w:szCs w:val="21"/>
          <w:lang w:eastAsia="zh-CN"/>
        </w:rPr>
        <w:t>竞选</w:t>
      </w:r>
      <w:r>
        <w:rPr>
          <w:rFonts w:hint="eastAsia" w:ascii="宋体" w:hAnsi="宋体"/>
          <w:snapToGrid w:val="0"/>
          <w:kern w:val="0"/>
          <w:szCs w:val="21"/>
        </w:rPr>
        <w:t>情况一览表》以外的内容予以否决</w:t>
      </w:r>
      <w:r>
        <w:rPr>
          <w:rFonts w:hint="eastAsia" w:ascii="宋体" w:hAnsi="宋体"/>
          <w:snapToGrid w:val="0"/>
          <w:kern w:val="0"/>
          <w:szCs w:val="21"/>
          <w:lang w:eastAsia="zh-CN"/>
        </w:rPr>
        <w:t>竞选</w:t>
      </w:r>
      <w:r>
        <w:rPr>
          <w:rFonts w:hint="eastAsia" w:ascii="宋体" w:hAnsi="宋体"/>
          <w:snapToGrid w:val="0"/>
          <w:kern w:val="0"/>
          <w:szCs w:val="21"/>
        </w:rPr>
        <w:t>。</w:t>
      </w:r>
    </w:p>
    <w:p w14:paraId="3DAFD168">
      <w:pPr>
        <w:pStyle w:val="4"/>
        <w:snapToGrid w:val="0"/>
        <w:spacing w:before="0" w:after="0" w:line="360" w:lineRule="auto"/>
        <w:rPr>
          <w:rFonts w:ascii="宋体" w:hAnsi="宋体"/>
          <w:b w:val="0"/>
          <w:snapToGrid w:val="0"/>
          <w:sz w:val="24"/>
          <w:szCs w:val="24"/>
        </w:rPr>
      </w:pPr>
      <w:bookmarkStart w:id="480" w:name="_Toc509218760"/>
      <w:bookmarkStart w:id="481" w:name="_Toc277082602"/>
      <w:bookmarkStart w:id="482" w:name="_Toc287620735"/>
      <w:bookmarkStart w:id="483" w:name="_Toc430530485"/>
      <w:bookmarkStart w:id="484" w:name="_Toc200513176"/>
      <w:bookmarkStart w:id="485" w:name="_Toc287607796"/>
      <w:bookmarkStart w:id="486" w:name="_Toc224103367"/>
      <w:bookmarkStart w:id="487" w:name="_Toc29819"/>
      <w:r>
        <w:rPr>
          <w:rFonts w:ascii="宋体" w:hAnsi="宋体"/>
          <w:b w:val="0"/>
          <w:snapToGrid w:val="0"/>
          <w:sz w:val="24"/>
          <w:szCs w:val="24"/>
        </w:rPr>
        <w:t>9.4  对与</w:t>
      </w:r>
      <w:r>
        <w:rPr>
          <w:rFonts w:hint="eastAsia" w:ascii="宋体" w:hAnsi="宋体"/>
          <w:b w:val="0"/>
          <w:snapToGrid w:val="0"/>
          <w:sz w:val="24"/>
          <w:szCs w:val="24"/>
          <w:lang w:eastAsia="zh-CN"/>
        </w:rPr>
        <w:t>评审</w:t>
      </w:r>
      <w:r>
        <w:rPr>
          <w:rFonts w:ascii="宋体" w:hAnsi="宋体"/>
          <w:b w:val="0"/>
          <w:snapToGrid w:val="0"/>
          <w:sz w:val="24"/>
          <w:szCs w:val="24"/>
        </w:rPr>
        <w:t>活动有关的工作人员的纪律要求</w:t>
      </w:r>
      <w:bookmarkEnd w:id="480"/>
      <w:bookmarkEnd w:id="481"/>
      <w:bookmarkEnd w:id="482"/>
      <w:bookmarkEnd w:id="483"/>
      <w:bookmarkEnd w:id="484"/>
      <w:bookmarkEnd w:id="485"/>
      <w:bookmarkEnd w:id="486"/>
      <w:bookmarkEnd w:id="487"/>
    </w:p>
    <w:p w14:paraId="545A866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w:t>
      </w:r>
      <w:r>
        <w:rPr>
          <w:rFonts w:hint="eastAsia" w:ascii="宋体" w:hAnsi="宋体"/>
          <w:snapToGrid w:val="0"/>
          <w:kern w:val="0"/>
          <w:szCs w:val="21"/>
          <w:lang w:eastAsia="zh-CN"/>
        </w:rPr>
        <w:t>评审</w:t>
      </w:r>
      <w:r>
        <w:rPr>
          <w:rFonts w:ascii="宋体" w:hAnsi="宋体"/>
          <w:snapToGrid w:val="0"/>
          <w:kern w:val="0"/>
          <w:szCs w:val="21"/>
        </w:rPr>
        <w:t>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候选人的推荐情况以及与</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活动中，与</w:t>
      </w:r>
      <w:r>
        <w:rPr>
          <w:rFonts w:hint="eastAsia" w:ascii="宋体" w:hAnsi="宋体"/>
          <w:snapToGrid w:val="0"/>
          <w:kern w:val="0"/>
          <w:szCs w:val="21"/>
          <w:lang w:eastAsia="zh-CN"/>
        </w:rPr>
        <w:t>评审</w:t>
      </w:r>
      <w:r>
        <w:rPr>
          <w:rFonts w:ascii="宋体" w:hAnsi="宋体"/>
          <w:snapToGrid w:val="0"/>
          <w:kern w:val="0"/>
          <w:szCs w:val="21"/>
        </w:rPr>
        <w:t>活动有关的工作人员不得擅离职守，影响</w:t>
      </w:r>
      <w:r>
        <w:rPr>
          <w:rFonts w:hint="eastAsia" w:ascii="宋体" w:hAnsi="宋体"/>
          <w:snapToGrid w:val="0"/>
          <w:kern w:val="0"/>
          <w:szCs w:val="21"/>
          <w:lang w:eastAsia="zh-CN"/>
        </w:rPr>
        <w:t>评审</w:t>
      </w:r>
      <w:r>
        <w:rPr>
          <w:rFonts w:ascii="宋体" w:hAnsi="宋体"/>
          <w:snapToGrid w:val="0"/>
          <w:kern w:val="0"/>
          <w:szCs w:val="21"/>
        </w:rPr>
        <w:t>程序正常进行。</w:t>
      </w:r>
    </w:p>
    <w:p w14:paraId="3A97C7FE">
      <w:pPr>
        <w:pStyle w:val="4"/>
        <w:snapToGrid w:val="0"/>
        <w:spacing w:before="0" w:after="0" w:line="360" w:lineRule="auto"/>
        <w:rPr>
          <w:rFonts w:ascii="宋体" w:hAnsi="宋体"/>
          <w:b w:val="0"/>
          <w:snapToGrid w:val="0"/>
          <w:sz w:val="24"/>
          <w:szCs w:val="24"/>
        </w:rPr>
      </w:pPr>
      <w:bookmarkStart w:id="488" w:name="_Toc287620736"/>
      <w:bookmarkStart w:id="489" w:name="_Toc200513177"/>
      <w:bookmarkStart w:id="490" w:name="_Toc430530486"/>
      <w:bookmarkStart w:id="491" w:name="_Toc224103368"/>
      <w:bookmarkStart w:id="492" w:name="_Toc24797"/>
      <w:bookmarkStart w:id="493" w:name="_Toc287607797"/>
      <w:bookmarkStart w:id="494" w:name="_Toc277082603"/>
      <w:bookmarkStart w:id="495" w:name="_Toc509218761"/>
      <w:r>
        <w:rPr>
          <w:rFonts w:ascii="宋体" w:hAnsi="宋体"/>
          <w:b w:val="0"/>
          <w:snapToGrid w:val="0"/>
          <w:sz w:val="24"/>
          <w:szCs w:val="24"/>
        </w:rPr>
        <w:t>9.5  投诉</w:t>
      </w:r>
      <w:bookmarkEnd w:id="488"/>
      <w:bookmarkEnd w:id="489"/>
      <w:bookmarkEnd w:id="490"/>
      <w:bookmarkEnd w:id="491"/>
      <w:bookmarkEnd w:id="492"/>
      <w:bookmarkEnd w:id="493"/>
      <w:bookmarkEnd w:id="494"/>
      <w:bookmarkEnd w:id="495"/>
    </w:p>
    <w:p w14:paraId="2AF70F6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.5.1  </w:t>
      </w:r>
      <w:r>
        <w:rPr>
          <w:rFonts w:hint="eastAsia" w:ascii="宋体" w:hAnsi="宋体"/>
          <w:snapToGrid w:val="0"/>
          <w:kern w:val="0"/>
          <w:szCs w:val="21"/>
          <w:lang w:eastAsia="zh-CN"/>
        </w:rPr>
        <w:t>竞选</w:t>
      </w:r>
      <w:r>
        <w:rPr>
          <w:rFonts w:ascii="宋体" w:hAnsi="宋体"/>
          <w:snapToGrid w:val="0"/>
          <w:kern w:val="0"/>
          <w:szCs w:val="21"/>
        </w:rPr>
        <w:t>人或者其他利害关系人认为</w:t>
      </w:r>
      <w:r>
        <w:rPr>
          <w:rFonts w:hint="eastAsia" w:ascii="宋体" w:hAnsi="宋体"/>
          <w:snapToGrid w:val="0"/>
          <w:kern w:val="0"/>
          <w:szCs w:val="21"/>
          <w:lang w:eastAsia="zh-CN"/>
        </w:rPr>
        <w:t>比选竞选</w:t>
      </w:r>
      <w:r>
        <w:rPr>
          <w:rFonts w:ascii="宋体" w:hAnsi="宋体"/>
          <w:snapToGrid w:val="0"/>
          <w:kern w:val="0"/>
          <w:szCs w:val="21"/>
        </w:rPr>
        <w:t xml:space="preserve">活动不符合法律、行政法规规定的，可以自知道或者应当知道之日起 </w:t>
      </w:r>
      <w:r>
        <w:rPr>
          <w:rFonts w:hint="eastAsia" w:ascii="宋体" w:hAnsi="宋体"/>
          <w:snapToGrid w:val="0"/>
          <w:kern w:val="0"/>
          <w:szCs w:val="21"/>
          <w:lang w:val="en-US" w:eastAsia="zh-CN"/>
        </w:rPr>
        <w:t>5</w:t>
      </w:r>
      <w:r>
        <w:rPr>
          <w:rFonts w:ascii="宋体" w:hAnsi="宋体"/>
          <w:snapToGrid w:val="0"/>
          <w:kern w:val="0"/>
          <w:szCs w:val="21"/>
        </w:rPr>
        <w:t xml:space="preserve"> 日内向有关行政监督部门投诉。投诉应当有明确的请求和必要的证明材料。</w:t>
      </w:r>
    </w:p>
    <w:p w14:paraId="7925408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.5.2  </w:t>
      </w: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比选</w:t>
      </w:r>
      <w:r>
        <w:rPr>
          <w:rFonts w:ascii="宋体" w:hAnsi="宋体"/>
          <w:snapToGrid w:val="0"/>
          <w:kern w:val="0"/>
          <w:szCs w:val="21"/>
        </w:rPr>
        <w:t>文件、开标和</w:t>
      </w:r>
      <w:r>
        <w:rPr>
          <w:rFonts w:hint="eastAsia" w:ascii="宋体" w:hAnsi="宋体"/>
          <w:snapToGrid w:val="0"/>
          <w:kern w:val="0"/>
          <w:szCs w:val="21"/>
          <w:lang w:eastAsia="zh-CN"/>
        </w:rPr>
        <w:t>评审</w:t>
      </w:r>
      <w:r>
        <w:rPr>
          <w:rFonts w:ascii="宋体" w:hAnsi="宋体"/>
          <w:snapToGrid w:val="0"/>
          <w:kern w:val="0"/>
          <w:szCs w:val="21"/>
        </w:rPr>
        <w:t>结果提出投诉的，应当按照</w:t>
      </w:r>
      <w:r>
        <w:rPr>
          <w:rFonts w:hint="eastAsia" w:ascii="宋体" w:hAnsi="宋体"/>
          <w:snapToGrid w:val="0"/>
          <w:kern w:val="0"/>
          <w:szCs w:val="21"/>
          <w:lang w:eastAsia="zh-CN"/>
        </w:rPr>
        <w:t>竞选</w:t>
      </w:r>
      <w:r>
        <w:rPr>
          <w:rFonts w:ascii="宋体" w:hAnsi="宋体"/>
          <w:snapToGrid w:val="0"/>
          <w:kern w:val="0"/>
          <w:szCs w:val="21"/>
        </w:rPr>
        <w:t>人须知第 2.4 款、第 5.3 款和第 7.2 款的规定先向</w:t>
      </w:r>
      <w:r>
        <w:rPr>
          <w:rFonts w:hint="eastAsia" w:ascii="宋体" w:hAnsi="宋体"/>
          <w:snapToGrid w:val="0"/>
          <w:kern w:val="0"/>
          <w:szCs w:val="21"/>
          <w:lang w:eastAsia="zh-CN"/>
        </w:rPr>
        <w:t>比选</w:t>
      </w:r>
      <w:r>
        <w:rPr>
          <w:rFonts w:ascii="宋体" w:hAnsi="宋体"/>
          <w:snapToGrid w:val="0"/>
          <w:kern w:val="0"/>
          <w:szCs w:val="21"/>
        </w:rPr>
        <w:t xml:space="preserve">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373B5931">
      <w:pPr>
        <w:pStyle w:val="3"/>
        <w:spacing w:before="0" w:after="0" w:line="360" w:lineRule="auto"/>
        <w:rPr>
          <w:rFonts w:ascii="宋体" w:hAnsi="宋体"/>
          <w:b w:val="0"/>
          <w:snapToGrid w:val="0"/>
        </w:rPr>
      </w:pPr>
      <w:bookmarkStart w:id="496" w:name="_Toc200513178"/>
      <w:bookmarkStart w:id="497" w:name="_Toc277082604"/>
      <w:bookmarkStart w:id="498" w:name="_Toc509218762"/>
      <w:bookmarkStart w:id="499" w:name="_Toc224103369"/>
      <w:bookmarkStart w:id="500" w:name="_Toc430530487"/>
      <w:bookmarkStart w:id="501" w:name="_Toc287607798"/>
      <w:bookmarkStart w:id="502" w:name="_Toc287620737"/>
      <w:bookmarkStart w:id="503" w:name="_Toc2248"/>
      <w:r>
        <w:rPr>
          <w:rFonts w:ascii="宋体" w:hAnsi="宋体"/>
          <w:b w:val="0"/>
          <w:snapToGrid w:val="0"/>
        </w:rPr>
        <w:t>10. 需要补充的其他内容</w:t>
      </w:r>
      <w:bookmarkEnd w:id="496"/>
      <w:bookmarkEnd w:id="497"/>
      <w:bookmarkEnd w:id="498"/>
      <w:bookmarkEnd w:id="499"/>
      <w:bookmarkEnd w:id="500"/>
      <w:bookmarkEnd w:id="501"/>
      <w:bookmarkEnd w:id="502"/>
      <w:bookmarkEnd w:id="503"/>
    </w:p>
    <w:p w14:paraId="1834FBB3">
      <w:pPr>
        <w:autoSpaceDE w:val="0"/>
        <w:autoSpaceDN w:val="0"/>
        <w:adjustRightInd w:val="0"/>
        <w:snapToGrid w:val="0"/>
        <w:spacing w:line="360" w:lineRule="auto"/>
        <w:ind w:firstLine="420" w:firstLineChars="200"/>
        <w:rPr>
          <w:rFonts w:ascii="宋体" w:hAnsi="宋体"/>
          <w:snapToGrid w:val="0"/>
          <w:kern w:val="0"/>
          <w:szCs w:val="21"/>
        </w:rPr>
        <w:sectPr>
          <w:footerReference r:id="rId6" w:type="default"/>
          <w:footerReference r:id="rId7"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w:t>
      </w:r>
      <w:r>
        <w:rPr>
          <w:rFonts w:hint="eastAsia" w:ascii="宋体" w:hAnsi="宋体"/>
          <w:snapToGrid w:val="0"/>
          <w:kern w:val="0"/>
          <w:szCs w:val="21"/>
          <w:lang w:eastAsia="zh-CN"/>
        </w:rPr>
        <w:t>竞选</w:t>
      </w:r>
      <w:r>
        <w:rPr>
          <w:rFonts w:ascii="宋体" w:hAnsi="宋体"/>
          <w:snapToGrid w:val="0"/>
          <w:kern w:val="0"/>
          <w:szCs w:val="21"/>
        </w:rPr>
        <w:t>人须知前附表。</w:t>
      </w:r>
    </w:p>
    <w:p w14:paraId="1D2F2248">
      <w:pPr>
        <w:autoSpaceDE w:val="0"/>
        <w:autoSpaceDN w:val="0"/>
        <w:adjustRightInd w:val="0"/>
        <w:snapToGrid w:val="0"/>
        <w:spacing w:line="360" w:lineRule="auto"/>
        <w:ind w:firstLine="420" w:firstLineChars="200"/>
        <w:rPr>
          <w:rFonts w:ascii="宋体" w:hAnsi="宋体"/>
          <w:snapToGrid w:val="0"/>
          <w:kern w:val="0"/>
          <w:szCs w:val="21"/>
        </w:rPr>
      </w:pPr>
    </w:p>
    <w:p w14:paraId="76EBFDF7">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3F85D988">
      <w:pPr>
        <w:autoSpaceDE w:val="0"/>
        <w:autoSpaceDN w:val="0"/>
        <w:adjustRightInd w:val="0"/>
        <w:snapToGrid w:val="0"/>
        <w:spacing w:line="360" w:lineRule="auto"/>
        <w:jc w:val="left"/>
        <w:rPr>
          <w:rFonts w:ascii="宋体" w:hAnsi="宋体"/>
          <w:b/>
          <w:snapToGrid w:val="0"/>
          <w:kern w:val="0"/>
        </w:rPr>
      </w:pPr>
    </w:p>
    <w:p w14:paraId="03C87A8C">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148AD71C">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3008"/>
        <w:gridCol w:w="1755"/>
        <w:gridCol w:w="1834"/>
        <w:gridCol w:w="1450"/>
        <w:gridCol w:w="1679"/>
      </w:tblGrid>
      <w:tr w14:paraId="04B5BB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23D7B125">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3260" w:type="dxa"/>
            <w:vAlign w:val="center"/>
          </w:tcPr>
          <w:p w14:paraId="0AD1E4DC">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p>
        </w:tc>
        <w:tc>
          <w:tcPr>
            <w:tcW w:w="1134" w:type="dxa"/>
            <w:vAlign w:val="center"/>
          </w:tcPr>
          <w:p w14:paraId="4EE87FC3">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密封</w:t>
            </w:r>
            <w:r>
              <w:rPr>
                <w:rFonts w:hint="eastAsia" w:ascii="宋体" w:hAnsi="宋体"/>
                <w:snapToGrid w:val="0"/>
                <w:kern w:val="0"/>
                <w:szCs w:val="21"/>
              </w:rPr>
              <w:t>情况</w:t>
            </w:r>
          </w:p>
        </w:tc>
        <w:tc>
          <w:tcPr>
            <w:tcW w:w="3008" w:type="dxa"/>
            <w:tcBorders>
              <w:right w:val="single" w:color="auto" w:sz="4" w:space="0"/>
            </w:tcBorders>
            <w:vAlign w:val="center"/>
          </w:tcPr>
          <w:p w14:paraId="4C046E13">
            <w:pPr>
              <w:autoSpaceDE w:val="0"/>
              <w:autoSpaceDN w:val="0"/>
              <w:adjustRightInd w:val="0"/>
              <w:snapToGrid w:val="0"/>
              <w:jc w:val="center"/>
              <w:rPr>
                <w:rFonts w:hint="eastAsia" w:ascii="宋体" w:hAnsi="宋体" w:eastAsia="宋体"/>
                <w:snapToGrid w:val="0"/>
                <w:kern w:val="0"/>
                <w:szCs w:val="21"/>
                <w:lang w:eastAsia="zh-CN"/>
              </w:rPr>
            </w:pPr>
            <w:r>
              <w:rPr>
                <w:rFonts w:hint="eastAsia" w:ascii="宋体" w:hAnsi="宋体"/>
                <w:snapToGrid w:val="0"/>
                <w:kern w:val="0"/>
                <w:szCs w:val="21"/>
                <w:lang w:eastAsia="zh-CN"/>
              </w:rPr>
              <w:t>竞选</w:t>
            </w:r>
            <w:r>
              <w:rPr>
                <w:rFonts w:hint="eastAsia" w:ascii="宋体" w:hAnsi="宋体"/>
                <w:snapToGrid w:val="0"/>
                <w:kern w:val="0"/>
                <w:szCs w:val="21"/>
                <w:lang w:val="en-US" w:eastAsia="zh-CN"/>
              </w:rPr>
              <w:t>总</w:t>
            </w:r>
            <w:r>
              <w:rPr>
                <w:rFonts w:ascii="宋体" w:hAnsi="宋体"/>
                <w:snapToGrid w:val="0"/>
                <w:kern w:val="0"/>
                <w:szCs w:val="21"/>
              </w:rPr>
              <w:t>报价</w:t>
            </w:r>
            <w:r>
              <w:rPr>
                <w:rFonts w:hint="eastAsia" w:ascii="宋体" w:hAnsi="宋体"/>
                <w:snapToGrid w:val="0"/>
                <w:kern w:val="0"/>
                <w:szCs w:val="21"/>
                <w:lang w:eastAsia="zh-CN"/>
              </w:rPr>
              <w:t>（</w:t>
            </w:r>
            <w:r>
              <w:rPr>
                <w:rFonts w:hint="eastAsia" w:ascii="宋体" w:hAnsi="宋体"/>
                <w:snapToGrid w:val="0"/>
                <w:kern w:val="0"/>
                <w:szCs w:val="21"/>
                <w:lang w:val="en-US" w:eastAsia="zh-CN"/>
              </w:rPr>
              <w:t>元</w:t>
            </w:r>
            <w:r>
              <w:rPr>
                <w:rFonts w:hint="eastAsia" w:ascii="宋体" w:hAnsi="宋体"/>
                <w:snapToGrid w:val="0"/>
                <w:kern w:val="0"/>
                <w:szCs w:val="21"/>
                <w:lang w:eastAsia="zh-CN"/>
              </w:rPr>
              <w:t>）</w:t>
            </w:r>
          </w:p>
        </w:tc>
        <w:tc>
          <w:tcPr>
            <w:tcW w:w="1755" w:type="dxa"/>
            <w:tcBorders>
              <w:left w:val="single" w:color="auto" w:sz="4" w:space="0"/>
            </w:tcBorders>
            <w:vAlign w:val="center"/>
          </w:tcPr>
          <w:p w14:paraId="7E6EE0F5">
            <w:pPr>
              <w:autoSpaceDE w:val="0"/>
              <w:autoSpaceDN w:val="0"/>
              <w:adjustRightInd w:val="0"/>
              <w:snapToGrid w:val="0"/>
              <w:jc w:val="center"/>
              <w:rPr>
                <w:rFonts w:ascii="宋体" w:hAnsi="宋体"/>
                <w:snapToGrid w:val="0"/>
                <w:kern w:val="0"/>
                <w:szCs w:val="21"/>
              </w:rPr>
            </w:pPr>
            <w:r>
              <w:t>增值税</w:t>
            </w:r>
            <w:r>
              <w:rPr>
                <w:spacing w:val="-3"/>
              </w:rPr>
              <w:t>税</w:t>
            </w:r>
            <w:r>
              <w:t>率</w:t>
            </w:r>
          </w:p>
        </w:tc>
        <w:tc>
          <w:tcPr>
            <w:tcW w:w="1834" w:type="dxa"/>
            <w:vAlign w:val="center"/>
          </w:tcPr>
          <w:p w14:paraId="4E9B61F2">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服务</w:t>
            </w:r>
            <w:r>
              <w:rPr>
                <w:rFonts w:hint="eastAsia" w:ascii="宋体" w:hAnsi="宋体"/>
                <w:snapToGrid w:val="0"/>
                <w:kern w:val="0"/>
                <w:szCs w:val="21"/>
              </w:rPr>
              <w:t>期</w:t>
            </w:r>
          </w:p>
        </w:tc>
        <w:tc>
          <w:tcPr>
            <w:tcW w:w="1450" w:type="dxa"/>
            <w:vAlign w:val="center"/>
          </w:tcPr>
          <w:p w14:paraId="450D82A1">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c>
          <w:tcPr>
            <w:tcW w:w="1679" w:type="dxa"/>
            <w:vAlign w:val="center"/>
          </w:tcPr>
          <w:p w14:paraId="33F09AA0">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人代表签名</w:t>
            </w:r>
          </w:p>
        </w:tc>
      </w:tr>
      <w:tr w14:paraId="6201A5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6FCF43D2">
            <w:pPr>
              <w:autoSpaceDE w:val="0"/>
              <w:autoSpaceDN w:val="0"/>
              <w:adjustRightInd w:val="0"/>
              <w:snapToGrid w:val="0"/>
              <w:jc w:val="left"/>
              <w:rPr>
                <w:rFonts w:ascii="宋体" w:hAnsi="宋体"/>
                <w:snapToGrid w:val="0"/>
                <w:kern w:val="0"/>
                <w:sz w:val="28"/>
                <w:szCs w:val="28"/>
              </w:rPr>
            </w:pPr>
          </w:p>
        </w:tc>
        <w:tc>
          <w:tcPr>
            <w:tcW w:w="3260" w:type="dxa"/>
            <w:vAlign w:val="center"/>
          </w:tcPr>
          <w:p w14:paraId="3B7F8066">
            <w:pPr>
              <w:autoSpaceDE w:val="0"/>
              <w:autoSpaceDN w:val="0"/>
              <w:adjustRightInd w:val="0"/>
              <w:snapToGrid w:val="0"/>
              <w:jc w:val="left"/>
              <w:rPr>
                <w:rFonts w:ascii="宋体" w:hAnsi="宋体"/>
                <w:snapToGrid w:val="0"/>
                <w:kern w:val="0"/>
                <w:sz w:val="28"/>
                <w:szCs w:val="28"/>
              </w:rPr>
            </w:pPr>
          </w:p>
        </w:tc>
        <w:tc>
          <w:tcPr>
            <w:tcW w:w="1134" w:type="dxa"/>
            <w:vAlign w:val="center"/>
          </w:tcPr>
          <w:p w14:paraId="625A224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6EEE13E">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238F9B79">
            <w:pPr>
              <w:autoSpaceDE w:val="0"/>
              <w:autoSpaceDN w:val="0"/>
              <w:adjustRightInd w:val="0"/>
              <w:snapToGrid w:val="0"/>
              <w:jc w:val="left"/>
              <w:rPr>
                <w:rFonts w:ascii="宋体" w:hAnsi="宋体"/>
                <w:snapToGrid w:val="0"/>
                <w:kern w:val="0"/>
                <w:sz w:val="28"/>
                <w:szCs w:val="28"/>
              </w:rPr>
            </w:pPr>
          </w:p>
        </w:tc>
        <w:tc>
          <w:tcPr>
            <w:tcW w:w="1834" w:type="dxa"/>
            <w:vAlign w:val="center"/>
          </w:tcPr>
          <w:p w14:paraId="4BBECCF5">
            <w:pPr>
              <w:autoSpaceDE w:val="0"/>
              <w:autoSpaceDN w:val="0"/>
              <w:adjustRightInd w:val="0"/>
              <w:snapToGrid w:val="0"/>
              <w:jc w:val="left"/>
              <w:rPr>
                <w:rFonts w:ascii="宋体" w:hAnsi="宋体"/>
                <w:snapToGrid w:val="0"/>
                <w:kern w:val="0"/>
                <w:sz w:val="28"/>
                <w:szCs w:val="28"/>
              </w:rPr>
            </w:pPr>
          </w:p>
        </w:tc>
        <w:tc>
          <w:tcPr>
            <w:tcW w:w="1450" w:type="dxa"/>
            <w:vAlign w:val="center"/>
          </w:tcPr>
          <w:p w14:paraId="34A77050">
            <w:pPr>
              <w:autoSpaceDE w:val="0"/>
              <w:autoSpaceDN w:val="0"/>
              <w:adjustRightInd w:val="0"/>
              <w:snapToGrid w:val="0"/>
              <w:jc w:val="left"/>
              <w:rPr>
                <w:rFonts w:ascii="宋体" w:hAnsi="宋体"/>
                <w:snapToGrid w:val="0"/>
                <w:kern w:val="0"/>
                <w:sz w:val="28"/>
                <w:szCs w:val="28"/>
              </w:rPr>
            </w:pPr>
          </w:p>
        </w:tc>
        <w:tc>
          <w:tcPr>
            <w:tcW w:w="1679" w:type="dxa"/>
            <w:vAlign w:val="center"/>
          </w:tcPr>
          <w:p w14:paraId="22E784C6">
            <w:pPr>
              <w:autoSpaceDE w:val="0"/>
              <w:autoSpaceDN w:val="0"/>
              <w:adjustRightInd w:val="0"/>
              <w:snapToGrid w:val="0"/>
              <w:jc w:val="left"/>
              <w:rPr>
                <w:rFonts w:ascii="宋体" w:hAnsi="宋体"/>
                <w:snapToGrid w:val="0"/>
                <w:kern w:val="0"/>
                <w:sz w:val="28"/>
                <w:szCs w:val="28"/>
              </w:rPr>
            </w:pPr>
          </w:p>
        </w:tc>
      </w:tr>
      <w:tr w14:paraId="3FF015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55848FCF">
            <w:pPr>
              <w:autoSpaceDE w:val="0"/>
              <w:autoSpaceDN w:val="0"/>
              <w:adjustRightInd w:val="0"/>
              <w:snapToGrid w:val="0"/>
              <w:jc w:val="left"/>
              <w:rPr>
                <w:rFonts w:ascii="宋体" w:hAnsi="宋体"/>
                <w:snapToGrid w:val="0"/>
                <w:kern w:val="0"/>
                <w:sz w:val="28"/>
                <w:szCs w:val="28"/>
              </w:rPr>
            </w:pPr>
          </w:p>
        </w:tc>
        <w:tc>
          <w:tcPr>
            <w:tcW w:w="3260" w:type="dxa"/>
            <w:vAlign w:val="center"/>
          </w:tcPr>
          <w:p w14:paraId="2CB8AD30">
            <w:pPr>
              <w:autoSpaceDE w:val="0"/>
              <w:autoSpaceDN w:val="0"/>
              <w:adjustRightInd w:val="0"/>
              <w:snapToGrid w:val="0"/>
              <w:jc w:val="left"/>
              <w:rPr>
                <w:rFonts w:ascii="宋体" w:hAnsi="宋体"/>
                <w:snapToGrid w:val="0"/>
                <w:kern w:val="0"/>
                <w:sz w:val="28"/>
                <w:szCs w:val="28"/>
              </w:rPr>
            </w:pPr>
          </w:p>
        </w:tc>
        <w:tc>
          <w:tcPr>
            <w:tcW w:w="1134" w:type="dxa"/>
            <w:vAlign w:val="center"/>
          </w:tcPr>
          <w:p w14:paraId="2CF5610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C04A5D2">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77F99BA">
            <w:pPr>
              <w:autoSpaceDE w:val="0"/>
              <w:autoSpaceDN w:val="0"/>
              <w:adjustRightInd w:val="0"/>
              <w:snapToGrid w:val="0"/>
              <w:jc w:val="left"/>
              <w:rPr>
                <w:rFonts w:ascii="宋体" w:hAnsi="宋体"/>
                <w:snapToGrid w:val="0"/>
                <w:kern w:val="0"/>
                <w:sz w:val="28"/>
                <w:szCs w:val="28"/>
              </w:rPr>
            </w:pPr>
          </w:p>
        </w:tc>
        <w:tc>
          <w:tcPr>
            <w:tcW w:w="1834" w:type="dxa"/>
            <w:vAlign w:val="center"/>
          </w:tcPr>
          <w:p w14:paraId="0062577E">
            <w:pPr>
              <w:autoSpaceDE w:val="0"/>
              <w:autoSpaceDN w:val="0"/>
              <w:adjustRightInd w:val="0"/>
              <w:snapToGrid w:val="0"/>
              <w:jc w:val="left"/>
              <w:rPr>
                <w:rFonts w:ascii="宋体" w:hAnsi="宋体"/>
                <w:snapToGrid w:val="0"/>
                <w:kern w:val="0"/>
                <w:sz w:val="28"/>
                <w:szCs w:val="28"/>
              </w:rPr>
            </w:pPr>
          </w:p>
        </w:tc>
        <w:tc>
          <w:tcPr>
            <w:tcW w:w="1450" w:type="dxa"/>
            <w:vAlign w:val="center"/>
          </w:tcPr>
          <w:p w14:paraId="0784FA4B">
            <w:pPr>
              <w:autoSpaceDE w:val="0"/>
              <w:autoSpaceDN w:val="0"/>
              <w:adjustRightInd w:val="0"/>
              <w:snapToGrid w:val="0"/>
              <w:jc w:val="left"/>
              <w:rPr>
                <w:rFonts w:ascii="宋体" w:hAnsi="宋体"/>
                <w:snapToGrid w:val="0"/>
                <w:kern w:val="0"/>
                <w:sz w:val="28"/>
                <w:szCs w:val="28"/>
              </w:rPr>
            </w:pPr>
          </w:p>
        </w:tc>
        <w:tc>
          <w:tcPr>
            <w:tcW w:w="1679" w:type="dxa"/>
            <w:vAlign w:val="center"/>
          </w:tcPr>
          <w:p w14:paraId="63D32828">
            <w:pPr>
              <w:autoSpaceDE w:val="0"/>
              <w:autoSpaceDN w:val="0"/>
              <w:adjustRightInd w:val="0"/>
              <w:snapToGrid w:val="0"/>
              <w:jc w:val="left"/>
              <w:rPr>
                <w:rFonts w:ascii="宋体" w:hAnsi="宋体"/>
                <w:snapToGrid w:val="0"/>
                <w:kern w:val="0"/>
                <w:sz w:val="28"/>
                <w:szCs w:val="28"/>
              </w:rPr>
            </w:pPr>
          </w:p>
        </w:tc>
      </w:tr>
      <w:tr w14:paraId="74A963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B070466">
            <w:pPr>
              <w:autoSpaceDE w:val="0"/>
              <w:autoSpaceDN w:val="0"/>
              <w:adjustRightInd w:val="0"/>
              <w:snapToGrid w:val="0"/>
              <w:jc w:val="left"/>
              <w:rPr>
                <w:rFonts w:ascii="宋体" w:hAnsi="宋体"/>
                <w:snapToGrid w:val="0"/>
                <w:kern w:val="0"/>
                <w:sz w:val="28"/>
                <w:szCs w:val="28"/>
              </w:rPr>
            </w:pPr>
          </w:p>
        </w:tc>
        <w:tc>
          <w:tcPr>
            <w:tcW w:w="3260" w:type="dxa"/>
            <w:vAlign w:val="center"/>
          </w:tcPr>
          <w:p w14:paraId="3169364E">
            <w:pPr>
              <w:autoSpaceDE w:val="0"/>
              <w:autoSpaceDN w:val="0"/>
              <w:adjustRightInd w:val="0"/>
              <w:snapToGrid w:val="0"/>
              <w:jc w:val="left"/>
              <w:rPr>
                <w:rFonts w:ascii="宋体" w:hAnsi="宋体"/>
                <w:snapToGrid w:val="0"/>
                <w:kern w:val="0"/>
                <w:sz w:val="28"/>
                <w:szCs w:val="28"/>
              </w:rPr>
            </w:pPr>
          </w:p>
        </w:tc>
        <w:tc>
          <w:tcPr>
            <w:tcW w:w="1134" w:type="dxa"/>
            <w:vAlign w:val="center"/>
          </w:tcPr>
          <w:p w14:paraId="3F957F34">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2A9678E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304CF2A">
            <w:pPr>
              <w:autoSpaceDE w:val="0"/>
              <w:autoSpaceDN w:val="0"/>
              <w:adjustRightInd w:val="0"/>
              <w:snapToGrid w:val="0"/>
              <w:jc w:val="left"/>
              <w:rPr>
                <w:rFonts w:ascii="宋体" w:hAnsi="宋体"/>
                <w:snapToGrid w:val="0"/>
                <w:kern w:val="0"/>
                <w:sz w:val="28"/>
                <w:szCs w:val="28"/>
              </w:rPr>
            </w:pPr>
          </w:p>
        </w:tc>
        <w:tc>
          <w:tcPr>
            <w:tcW w:w="1834" w:type="dxa"/>
            <w:vAlign w:val="center"/>
          </w:tcPr>
          <w:p w14:paraId="133961F8">
            <w:pPr>
              <w:autoSpaceDE w:val="0"/>
              <w:autoSpaceDN w:val="0"/>
              <w:adjustRightInd w:val="0"/>
              <w:snapToGrid w:val="0"/>
              <w:jc w:val="left"/>
              <w:rPr>
                <w:rFonts w:ascii="宋体" w:hAnsi="宋体"/>
                <w:snapToGrid w:val="0"/>
                <w:kern w:val="0"/>
                <w:sz w:val="28"/>
                <w:szCs w:val="28"/>
              </w:rPr>
            </w:pPr>
          </w:p>
        </w:tc>
        <w:tc>
          <w:tcPr>
            <w:tcW w:w="1450" w:type="dxa"/>
            <w:vAlign w:val="center"/>
          </w:tcPr>
          <w:p w14:paraId="1301D9C9">
            <w:pPr>
              <w:autoSpaceDE w:val="0"/>
              <w:autoSpaceDN w:val="0"/>
              <w:adjustRightInd w:val="0"/>
              <w:snapToGrid w:val="0"/>
              <w:jc w:val="left"/>
              <w:rPr>
                <w:rFonts w:ascii="宋体" w:hAnsi="宋体"/>
                <w:snapToGrid w:val="0"/>
                <w:kern w:val="0"/>
                <w:sz w:val="28"/>
                <w:szCs w:val="28"/>
              </w:rPr>
            </w:pPr>
          </w:p>
        </w:tc>
        <w:tc>
          <w:tcPr>
            <w:tcW w:w="1679" w:type="dxa"/>
            <w:vAlign w:val="center"/>
          </w:tcPr>
          <w:p w14:paraId="0055BE3F">
            <w:pPr>
              <w:autoSpaceDE w:val="0"/>
              <w:autoSpaceDN w:val="0"/>
              <w:adjustRightInd w:val="0"/>
              <w:snapToGrid w:val="0"/>
              <w:jc w:val="left"/>
              <w:rPr>
                <w:rFonts w:ascii="宋体" w:hAnsi="宋体"/>
                <w:snapToGrid w:val="0"/>
                <w:kern w:val="0"/>
                <w:sz w:val="28"/>
                <w:szCs w:val="28"/>
              </w:rPr>
            </w:pPr>
          </w:p>
        </w:tc>
      </w:tr>
      <w:tr w14:paraId="3C858E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0C620D6">
            <w:pPr>
              <w:autoSpaceDE w:val="0"/>
              <w:autoSpaceDN w:val="0"/>
              <w:adjustRightInd w:val="0"/>
              <w:snapToGrid w:val="0"/>
              <w:jc w:val="left"/>
              <w:rPr>
                <w:rFonts w:ascii="宋体" w:hAnsi="宋体"/>
                <w:snapToGrid w:val="0"/>
                <w:kern w:val="0"/>
                <w:sz w:val="28"/>
                <w:szCs w:val="28"/>
              </w:rPr>
            </w:pPr>
          </w:p>
        </w:tc>
        <w:tc>
          <w:tcPr>
            <w:tcW w:w="3260" w:type="dxa"/>
            <w:vAlign w:val="center"/>
          </w:tcPr>
          <w:p w14:paraId="2DA515B3">
            <w:pPr>
              <w:autoSpaceDE w:val="0"/>
              <w:autoSpaceDN w:val="0"/>
              <w:adjustRightInd w:val="0"/>
              <w:snapToGrid w:val="0"/>
              <w:jc w:val="left"/>
              <w:rPr>
                <w:rFonts w:ascii="宋体" w:hAnsi="宋体"/>
                <w:snapToGrid w:val="0"/>
                <w:kern w:val="0"/>
                <w:sz w:val="28"/>
                <w:szCs w:val="28"/>
              </w:rPr>
            </w:pPr>
          </w:p>
        </w:tc>
        <w:tc>
          <w:tcPr>
            <w:tcW w:w="1134" w:type="dxa"/>
            <w:vAlign w:val="center"/>
          </w:tcPr>
          <w:p w14:paraId="083B74FD">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1AB12E0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03259879">
            <w:pPr>
              <w:autoSpaceDE w:val="0"/>
              <w:autoSpaceDN w:val="0"/>
              <w:adjustRightInd w:val="0"/>
              <w:snapToGrid w:val="0"/>
              <w:jc w:val="left"/>
              <w:rPr>
                <w:rFonts w:ascii="宋体" w:hAnsi="宋体"/>
                <w:snapToGrid w:val="0"/>
                <w:kern w:val="0"/>
                <w:sz w:val="28"/>
                <w:szCs w:val="28"/>
              </w:rPr>
            </w:pPr>
          </w:p>
        </w:tc>
        <w:tc>
          <w:tcPr>
            <w:tcW w:w="1834" w:type="dxa"/>
            <w:vAlign w:val="center"/>
          </w:tcPr>
          <w:p w14:paraId="780E6134">
            <w:pPr>
              <w:autoSpaceDE w:val="0"/>
              <w:autoSpaceDN w:val="0"/>
              <w:adjustRightInd w:val="0"/>
              <w:snapToGrid w:val="0"/>
              <w:jc w:val="left"/>
              <w:rPr>
                <w:rFonts w:ascii="宋体" w:hAnsi="宋体"/>
                <w:snapToGrid w:val="0"/>
                <w:kern w:val="0"/>
                <w:sz w:val="28"/>
                <w:szCs w:val="28"/>
              </w:rPr>
            </w:pPr>
          </w:p>
        </w:tc>
        <w:tc>
          <w:tcPr>
            <w:tcW w:w="1450" w:type="dxa"/>
            <w:vAlign w:val="center"/>
          </w:tcPr>
          <w:p w14:paraId="6DA005EA">
            <w:pPr>
              <w:autoSpaceDE w:val="0"/>
              <w:autoSpaceDN w:val="0"/>
              <w:adjustRightInd w:val="0"/>
              <w:snapToGrid w:val="0"/>
              <w:jc w:val="left"/>
              <w:rPr>
                <w:rFonts w:ascii="宋体" w:hAnsi="宋体"/>
                <w:snapToGrid w:val="0"/>
                <w:kern w:val="0"/>
                <w:sz w:val="28"/>
                <w:szCs w:val="28"/>
              </w:rPr>
            </w:pPr>
          </w:p>
        </w:tc>
        <w:tc>
          <w:tcPr>
            <w:tcW w:w="1679" w:type="dxa"/>
            <w:vAlign w:val="center"/>
          </w:tcPr>
          <w:p w14:paraId="30546881">
            <w:pPr>
              <w:autoSpaceDE w:val="0"/>
              <w:autoSpaceDN w:val="0"/>
              <w:adjustRightInd w:val="0"/>
              <w:snapToGrid w:val="0"/>
              <w:jc w:val="left"/>
              <w:rPr>
                <w:rFonts w:ascii="宋体" w:hAnsi="宋体"/>
                <w:snapToGrid w:val="0"/>
                <w:kern w:val="0"/>
                <w:sz w:val="28"/>
                <w:szCs w:val="28"/>
              </w:rPr>
            </w:pPr>
          </w:p>
        </w:tc>
      </w:tr>
      <w:tr w14:paraId="5D1560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2142EFA">
            <w:pPr>
              <w:autoSpaceDE w:val="0"/>
              <w:autoSpaceDN w:val="0"/>
              <w:adjustRightInd w:val="0"/>
              <w:snapToGrid w:val="0"/>
              <w:jc w:val="left"/>
              <w:rPr>
                <w:rFonts w:ascii="宋体" w:hAnsi="宋体"/>
                <w:snapToGrid w:val="0"/>
                <w:kern w:val="0"/>
                <w:sz w:val="28"/>
                <w:szCs w:val="28"/>
              </w:rPr>
            </w:pPr>
          </w:p>
        </w:tc>
        <w:tc>
          <w:tcPr>
            <w:tcW w:w="3260" w:type="dxa"/>
            <w:vAlign w:val="center"/>
          </w:tcPr>
          <w:p w14:paraId="78762AF3">
            <w:pPr>
              <w:autoSpaceDE w:val="0"/>
              <w:autoSpaceDN w:val="0"/>
              <w:adjustRightInd w:val="0"/>
              <w:snapToGrid w:val="0"/>
              <w:jc w:val="left"/>
              <w:rPr>
                <w:rFonts w:ascii="宋体" w:hAnsi="宋体"/>
                <w:snapToGrid w:val="0"/>
                <w:kern w:val="0"/>
                <w:sz w:val="28"/>
                <w:szCs w:val="28"/>
              </w:rPr>
            </w:pPr>
          </w:p>
        </w:tc>
        <w:tc>
          <w:tcPr>
            <w:tcW w:w="1134" w:type="dxa"/>
            <w:vAlign w:val="center"/>
          </w:tcPr>
          <w:p w14:paraId="45234CE1">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02433A05">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5C3E8CEC">
            <w:pPr>
              <w:autoSpaceDE w:val="0"/>
              <w:autoSpaceDN w:val="0"/>
              <w:adjustRightInd w:val="0"/>
              <w:snapToGrid w:val="0"/>
              <w:jc w:val="left"/>
              <w:rPr>
                <w:rFonts w:ascii="宋体" w:hAnsi="宋体"/>
                <w:snapToGrid w:val="0"/>
                <w:kern w:val="0"/>
                <w:sz w:val="28"/>
                <w:szCs w:val="28"/>
              </w:rPr>
            </w:pPr>
          </w:p>
        </w:tc>
        <w:tc>
          <w:tcPr>
            <w:tcW w:w="1834" w:type="dxa"/>
            <w:vAlign w:val="center"/>
          </w:tcPr>
          <w:p w14:paraId="10541F8D">
            <w:pPr>
              <w:autoSpaceDE w:val="0"/>
              <w:autoSpaceDN w:val="0"/>
              <w:adjustRightInd w:val="0"/>
              <w:snapToGrid w:val="0"/>
              <w:jc w:val="left"/>
              <w:rPr>
                <w:rFonts w:ascii="宋体" w:hAnsi="宋体"/>
                <w:snapToGrid w:val="0"/>
                <w:kern w:val="0"/>
                <w:sz w:val="28"/>
                <w:szCs w:val="28"/>
              </w:rPr>
            </w:pPr>
          </w:p>
        </w:tc>
        <w:tc>
          <w:tcPr>
            <w:tcW w:w="1450" w:type="dxa"/>
            <w:vAlign w:val="center"/>
          </w:tcPr>
          <w:p w14:paraId="64720B61">
            <w:pPr>
              <w:autoSpaceDE w:val="0"/>
              <w:autoSpaceDN w:val="0"/>
              <w:adjustRightInd w:val="0"/>
              <w:snapToGrid w:val="0"/>
              <w:jc w:val="left"/>
              <w:rPr>
                <w:rFonts w:ascii="宋体" w:hAnsi="宋体"/>
                <w:snapToGrid w:val="0"/>
                <w:kern w:val="0"/>
                <w:sz w:val="28"/>
                <w:szCs w:val="28"/>
              </w:rPr>
            </w:pPr>
          </w:p>
        </w:tc>
        <w:tc>
          <w:tcPr>
            <w:tcW w:w="1679" w:type="dxa"/>
            <w:vAlign w:val="center"/>
          </w:tcPr>
          <w:p w14:paraId="766EC02A">
            <w:pPr>
              <w:autoSpaceDE w:val="0"/>
              <w:autoSpaceDN w:val="0"/>
              <w:adjustRightInd w:val="0"/>
              <w:snapToGrid w:val="0"/>
              <w:jc w:val="left"/>
              <w:rPr>
                <w:rFonts w:ascii="宋体" w:hAnsi="宋体"/>
                <w:snapToGrid w:val="0"/>
                <w:kern w:val="0"/>
                <w:sz w:val="28"/>
                <w:szCs w:val="28"/>
              </w:rPr>
            </w:pPr>
          </w:p>
        </w:tc>
      </w:tr>
      <w:tr w14:paraId="6FC9DA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1" w:hRule="exact"/>
          <w:jc w:val="center"/>
        </w:trPr>
        <w:tc>
          <w:tcPr>
            <w:tcW w:w="3693" w:type="dxa"/>
            <w:gridSpan w:val="2"/>
            <w:tcBorders>
              <w:bottom w:val="single" w:color="auto" w:sz="4" w:space="0"/>
            </w:tcBorders>
            <w:vAlign w:val="center"/>
          </w:tcPr>
          <w:p w14:paraId="225BD2A7">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10860" w:type="dxa"/>
            <w:gridSpan w:val="6"/>
            <w:tcBorders>
              <w:bottom w:val="single" w:color="auto" w:sz="4" w:space="0"/>
            </w:tcBorders>
            <w:vAlign w:val="center"/>
          </w:tcPr>
          <w:p w14:paraId="26340A21">
            <w:pPr>
              <w:autoSpaceDE w:val="0"/>
              <w:autoSpaceDN w:val="0"/>
              <w:adjustRightInd w:val="0"/>
              <w:snapToGrid w:val="0"/>
              <w:jc w:val="left"/>
              <w:rPr>
                <w:rFonts w:ascii="宋体" w:hAnsi="宋体"/>
                <w:snapToGrid w:val="0"/>
                <w:kern w:val="0"/>
                <w:szCs w:val="21"/>
              </w:rPr>
            </w:pPr>
          </w:p>
        </w:tc>
      </w:tr>
      <w:tr w14:paraId="3B4D0C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2CDAFEEF">
            <w:pPr>
              <w:autoSpaceDE w:val="0"/>
              <w:autoSpaceDN w:val="0"/>
              <w:adjustRightInd w:val="0"/>
              <w:snapToGrid w:val="0"/>
              <w:jc w:val="center"/>
              <w:rPr>
                <w:szCs w:val="21"/>
              </w:rPr>
            </w:pPr>
            <w:r>
              <w:rPr>
                <w:rFonts w:hint="eastAsia"/>
                <w:szCs w:val="21"/>
              </w:rPr>
              <w:t>异常情况</w:t>
            </w:r>
          </w:p>
        </w:tc>
        <w:tc>
          <w:tcPr>
            <w:tcW w:w="10860" w:type="dxa"/>
            <w:gridSpan w:val="6"/>
            <w:tcBorders>
              <w:top w:val="single" w:color="auto" w:sz="4" w:space="0"/>
            </w:tcBorders>
            <w:vAlign w:val="center"/>
          </w:tcPr>
          <w:p w14:paraId="52B22EAA">
            <w:pPr>
              <w:autoSpaceDE w:val="0"/>
              <w:autoSpaceDN w:val="0"/>
              <w:adjustRightInd w:val="0"/>
              <w:snapToGrid w:val="0"/>
              <w:jc w:val="left"/>
              <w:rPr>
                <w:rFonts w:ascii="宋体" w:hAnsi="宋体"/>
                <w:i/>
                <w:kern w:val="0"/>
                <w:szCs w:val="21"/>
              </w:rPr>
            </w:pPr>
          </w:p>
        </w:tc>
      </w:tr>
    </w:tbl>
    <w:p w14:paraId="3038D3DC">
      <w:pPr>
        <w:tabs>
          <w:tab w:val="left" w:pos="2740"/>
          <w:tab w:val="left" w:pos="4940"/>
          <w:tab w:val="left" w:pos="7140"/>
        </w:tabs>
        <w:autoSpaceDE w:val="0"/>
        <w:autoSpaceDN w:val="0"/>
        <w:adjustRightInd w:val="0"/>
        <w:snapToGrid w:val="0"/>
        <w:spacing w:line="360" w:lineRule="auto"/>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w:t>
      </w:r>
      <w:r>
        <w:rPr>
          <w:rFonts w:hint="eastAsia" w:ascii="宋体" w:hAnsi="宋体" w:cs="宋体"/>
          <w:snapToGrid w:val="0"/>
          <w:w w:val="100"/>
          <w:kern w:val="0"/>
          <w:szCs w:val="21"/>
          <w:lang w:eastAsia="zh-CN"/>
        </w:rPr>
        <w:t>比选代理机构、</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主持人</w:t>
      </w:r>
      <w:r>
        <w:rPr>
          <w:rFonts w:hint="eastAsia" w:ascii="宋体" w:hAnsi="宋体" w:cs="宋体"/>
          <w:snapToGrid w:val="0"/>
          <w:kern w:val="0"/>
          <w:szCs w:val="21"/>
          <w:lang w:eastAsia="zh-CN"/>
        </w:rPr>
        <w:t>、</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2546D805">
      <w:pPr>
        <w:tabs>
          <w:tab w:val="left" w:pos="2740"/>
          <w:tab w:val="left" w:pos="4940"/>
          <w:tab w:val="left" w:pos="6930"/>
        </w:tabs>
        <w:autoSpaceDE w:val="0"/>
        <w:autoSpaceDN w:val="0"/>
        <w:adjustRightInd w:val="0"/>
        <w:snapToGrid w:val="0"/>
        <w:spacing w:line="360" w:lineRule="auto"/>
        <w:ind w:firstLine="0" w:firstLineChars="0"/>
        <w:jc w:val="left"/>
        <w:rPr>
          <w:rFonts w:hint="eastAsia"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hint="eastAsia" w:ascii="宋体" w:hAnsi="宋体"/>
          <w:snapToGrid w:val="0"/>
          <w:kern w:val="0"/>
          <w:szCs w:val="21"/>
          <w:lang w:val="en-US" w:eastAsia="zh-CN"/>
        </w:rPr>
        <w:t>比选代理机构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52BEFB27">
      <w:pPr>
        <w:tabs>
          <w:tab w:val="left" w:pos="2740"/>
          <w:tab w:val="left" w:pos="4940"/>
          <w:tab w:val="left" w:pos="6930"/>
        </w:tabs>
        <w:autoSpaceDE w:val="0"/>
        <w:autoSpaceDN w:val="0"/>
        <w:adjustRightInd w:val="0"/>
        <w:snapToGrid w:val="0"/>
        <w:spacing w:line="360" w:lineRule="auto"/>
        <w:ind w:firstLine="0" w:firstLineChars="0"/>
        <w:jc w:val="left"/>
        <w:rPr>
          <w:rFonts w:ascii="宋体" w:hAnsi="宋体"/>
          <w:snapToGrid w:val="0"/>
          <w:kern w:val="0"/>
          <w:szCs w:val="21"/>
        </w:rPr>
      </w:pPr>
      <w:r>
        <w:rPr>
          <w:rFonts w:hint="eastAsia" w:ascii="宋体" w:hAnsi="宋体"/>
          <w:snapToGrid w:val="0"/>
          <w:kern w:val="0"/>
          <w:szCs w:val="21"/>
        </w:rPr>
        <w:t>主持</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62206B31">
      <w:pPr>
        <w:autoSpaceDE w:val="0"/>
        <w:autoSpaceDN w:val="0"/>
        <w:adjustRightInd w:val="0"/>
        <w:snapToGrid w:val="0"/>
        <w:spacing w:before="48"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3B94EA0F">
      <w:pPr>
        <w:autoSpaceDE w:val="0"/>
        <w:autoSpaceDN w:val="0"/>
        <w:adjustRightInd w:val="0"/>
        <w:snapToGrid w:val="0"/>
        <w:spacing w:before="48" w:beforeLines="20" w:line="360" w:lineRule="auto"/>
        <w:rPr>
          <w:rFonts w:ascii="宋体" w:hAnsi="宋体"/>
          <w:snapToGrid w:val="0"/>
          <w:kern w:val="0"/>
          <w:sz w:val="24"/>
        </w:rPr>
      </w:pPr>
      <w:r>
        <w:rPr>
          <w:rFonts w:ascii="宋体" w:hAnsi="宋体"/>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：纸质</w:t>
      </w:r>
      <w:r>
        <w:rPr>
          <w:rFonts w:hint="eastAsia" w:ascii="宋体" w:hAnsi="宋体"/>
          <w:b/>
          <w:snapToGrid w:val="0"/>
          <w:kern w:val="0"/>
          <w:lang w:eastAsia="zh-CN"/>
        </w:rPr>
        <w:t>竞选</w:t>
      </w:r>
      <w:r>
        <w:rPr>
          <w:rFonts w:ascii="宋体" w:hAnsi="宋体"/>
          <w:b/>
          <w:snapToGrid w:val="0"/>
          <w:kern w:val="0"/>
        </w:rPr>
        <w:t>保函递交情况一览表（如有）</w:t>
      </w:r>
    </w:p>
    <w:p w14:paraId="300938E6">
      <w:pPr>
        <w:autoSpaceDE w:val="0"/>
        <w:autoSpaceDN w:val="0"/>
        <w:adjustRightInd w:val="0"/>
        <w:snapToGrid w:val="0"/>
        <w:spacing w:before="48" w:beforeLines="20" w:line="360" w:lineRule="auto"/>
        <w:jc w:val="center"/>
        <w:rPr>
          <w:rFonts w:ascii="宋体" w:hAnsi="宋体"/>
          <w:szCs w:val="21"/>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（项目名称）纸质</w:t>
      </w:r>
      <w:r>
        <w:rPr>
          <w:rFonts w:hint="eastAsia" w:ascii="宋体" w:hAnsi="宋体"/>
          <w:b/>
          <w:snapToGrid w:val="0"/>
          <w:w w:val="99"/>
          <w:kern w:val="0"/>
          <w:sz w:val="28"/>
          <w:szCs w:val="28"/>
          <w:u w:val="single"/>
          <w:lang w:eastAsia="zh-CN"/>
        </w:rPr>
        <w:t>竞选</w:t>
      </w:r>
      <w:r>
        <w:rPr>
          <w:rFonts w:ascii="宋体" w:hAnsi="宋体"/>
          <w:b/>
          <w:snapToGrid w:val="0"/>
          <w:w w:val="99"/>
          <w:kern w:val="0"/>
          <w:sz w:val="28"/>
          <w:szCs w:val="28"/>
          <w:u w:val="single"/>
        </w:rPr>
        <w:t>保函</w:t>
      </w:r>
      <w:r>
        <w:rPr>
          <w:rFonts w:hint="eastAsia" w:ascii="宋体" w:hAnsi="宋体"/>
          <w:b/>
          <w:snapToGrid w:val="0"/>
          <w:w w:val="99"/>
          <w:kern w:val="0"/>
          <w:sz w:val="28"/>
          <w:szCs w:val="28"/>
          <w:u w:val="single"/>
        </w:rPr>
        <w:t>递交</w:t>
      </w:r>
      <w:r>
        <w:rPr>
          <w:rFonts w:ascii="宋体" w:hAnsi="宋体"/>
          <w:b/>
          <w:snapToGrid w:val="0"/>
          <w:w w:val="99"/>
          <w:kern w:val="0"/>
          <w:sz w:val="28"/>
          <w:szCs w:val="28"/>
          <w:u w:val="single"/>
        </w:rPr>
        <w:t>情况一览表</w:t>
      </w:r>
    </w:p>
    <w:p w14:paraId="0A5BCB2E">
      <w:pPr>
        <w:autoSpaceDE w:val="0"/>
        <w:autoSpaceDN w:val="0"/>
        <w:adjustRightInd w:val="0"/>
        <w:snapToGrid w:val="0"/>
        <w:spacing w:before="48" w:beforeLines="20" w:line="360" w:lineRule="auto"/>
        <w:ind w:firstLine="8610" w:firstLineChars="4100"/>
        <w:rPr>
          <w:rFonts w:ascii="宋体" w:hAnsi="宋体"/>
          <w:szCs w:val="21"/>
        </w:rPr>
      </w:pPr>
      <w:r>
        <w:rPr>
          <w:rFonts w:hint="eastAsia" w:ascii="宋体" w:hAnsi="宋体"/>
          <w:snapToGrid w:val="0"/>
          <w:kern w:val="0"/>
          <w:szCs w:val="21"/>
          <w:lang w:eastAsia="zh-CN"/>
        </w:rPr>
        <w:t>竞选</w:t>
      </w:r>
      <w:r>
        <w:rPr>
          <w:rFonts w:hint="eastAsia" w:ascii="宋体" w:hAnsi="宋体"/>
          <w:snapToGrid w:val="0"/>
          <w:kern w:val="0"/>
          <w:szCs w:val="21"/>
        </w:rPr>
        <w:t>截止时间</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476"/>
        <w:gridCol w:w="2581"/>
        <w:gridCol w:w="2581"/>
        <w:gridCol w:w="2496"/>
        <w:gridCol w:w="2653"/>
      </w:tblGrid>
      <w:tr w14:paraId="561F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vAlign w:val="center"/>
          </w:tcPr>
          <w:p w14:paraId="322BB8C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序号</w:t>
            </w:r>
          </w:p>
        </w:tc>
        <w:tc>
          <w:tcPr>
            <w:tcW w:w="3476" w:type="dxa"/>
            <w:vAlign w:val="center"/>
          </w:tcPr>
          <w:p w14:paraId="40ED1193">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lang w:eastAsia="zh-CN"/>
              </w:rPr>
              <w:t>竞选</w:t>
            </w:r>
            <w:r>
              <w:rPr>
                <w:rFonts w:hint="eastAsia" w:ascii="宋体" w:hAnsi="宋体"/>
                <w:szCs w:val="21"/>
              </w:rPr>
              <w:t>人</w:t>
            </w:r>
          </w:p>
        </w:tc>
        <w:tc>
          <w:tcPr>
            <w:tcW w:w="2581" w:type="dxa"/>
            <w:vAlign w:val="center"/>
          </w:tcPr>
          <w:p w14:paraId="1F84774A">
            <w:pPr>
              <w:autoSpaceDE w:val="0"/>
              <w:autoSpaceDN w:val="0"/>
              <w:adjustRightInd w:val="0"/>
              <w:snapToGrid w:val="0"/>
              <w:spacing w:before="48" w:beforeLines="20" w:line="240" w:lineRule="auto"/>
              <w:jc w:val="center"/>
              <w:rPr>
                <w:rFonts w:hint="default" w:ascii="宋体" w:hAnsi="宋体" w:eastAsia="宋体"/>
                <w:szCs w:val="21"/>
                <w:lang w:val="en-US" w:eastAsia="zh-CN"/>
              </w:rPr>
            </w:pPr>
            <w:r>
              <w:rPr>
                <w:rFonts w:hint="eastAsia" w:ascii="宋体" w:hAnsi="宋体"/>
                <w:szCs w:val="21"/>
                <w:lang w:val="en-US" w:eastAsia="zh-CN"/>
              </w:rPr>
              <w:t>保函开具机构</w:t>
            </w:r>
          </w:p>
        </w:tc>
        <w:tc>
          <w:tcPr>
            <w:tcW w:w="2581" w:type="dxa"/>
            <w:vAlign w:val="center"/>
          </w:tcPr>
          <w:p w14:paraId="73CD687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金额（元）</w:t>
            </w:r>
          </w:p>
        </w:tc>
        <w:tc>
          <w:tcPr>
            <w:tcW w:w="2496" w:type="dxa"/>
            <w:vAlign w:val="center"/>
          </w:tcPr>
          <w:p w14:paraId="3174E7F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递交时间</w:t>
            </w:r>
          </w:p>
        </w:tc>
        <w:tc>
          <w:tcPr>
            <w:tcW w:w="2653" w:type="dxa"/>
            <w:vAlign w:val="center"/>
          </w:tcPr>
          <w:p w14:paraId="43FB6FC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备注</w:t>
            </w:r>
          </w:p>
        </w:tc>
      </w:tr>
      <w:tr w14:paraId="3591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494474DF">
            <w:pPr>
              <w:autoSpaceDE w:val="0"/>
              <w:autoSpaceDN w:val="0"/>
              <w:adjustRightInd w:val="0"/>
              <w:snapToGrid w:val="0"/>
              <w:spacing w:before="48" w:beforeLines="20" w:line="360" w:lineRule="auto"/>
              <w:rPr>
                <w:rFonts w:ascii="宋体" w:hAnsi="宋体"/>
                <w:szCs w:val="21"/>
              </w:rPr>
            </w:pPr>
          </w:p>
        </w:tc>
        <w:tc>
          <w:tcPr>
            <w:tcW w:w="3476" w:type="dxa"/>
          </w:tcPr>
          <w:p w14:paraId="232EC28C">
            <w:pPr>
              <w:autoSpaceDE w:val="0"/>
              <w:autoSpaceDN w:val="0"/>
              <w:adjustRightInd w:val="0"/>
              <w:snapToGrid w:val="0"/>
              <w:spacing w:before="48" w:beforeLines="20" w:line="360" w:lineRule="auto"/>
              <w:rPr>
                <w:rFonts w:ascii="宋体" w:hAnsi="宋体"/>
                <w:szCs w:val="21"/>
              </w:rPr>
            </w:pPr>
          </w:p>
        </w:tc>
        <w:tc>
          <w:tcPr>
            <w:tcW w:w="2581" w:type="dxa"/>
          </w:tcPr>
          <w:p w14:paraId="0820F109">
            <w:pPr>
              <w:autoSpaceDE w:val="0"/>
              <w:autoSpaceDN w:val="0"/>
              <w:adjustRightInd w:val="0"/>
              <w:snapToGrid w:val="0"/>
              <w:spacing w:before="48" w:beforeLines="20" w:line="360" w:lineRule="auto"/>
              <w:rPr>
                <w:rFonts w:ascii="宋体" w:hAnsi="宋体"/>
                <w:szCs w:val="21"/>
              </w:rPr>
            </w:pPr>
          </w:p>
        </w:tc>
        <w:tc>
          <w:tcPr>
            <w:tcW w:w="2581" w:type="dxa"/>
          </w:tcPr>
          <w:p w14:paraId="4C88EAE5">
            <w:pPr>
              <w:autoSpaceDE w:val="0"/>
              <w:autoSpaceDN w:val="0"/>
              <w:adjustRightInd w:val="0"/>
              <w:snapToGrid w:val="0"/>
              <w:spacing w:before="48" w:beforeLines="20" w:line="360" w:lineRule="auto"/>
              <w:rPr>
                <w:rFonts w:ascii="宋体" w:hAnsi="宋体"/>
                <w:szCs w:val="21"/>
              </w:rPr>
            </w:pPr>
          </w:p>
        </w:tc>
        <w:tc>
          <w:tcPr>
            <w:tcW w:w="2496" w:type="dxa"/>
            <w:vAlign w:val="center"/>
          </w:tcPr>
          <w:p w14:paraId="50D87DF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lang w:val="en-US" w:eastAsia="zh-CN"/>
              </w:rPr>
              <w:t>竞选截止时间前</w:t>
            </w:r>
          </w:p>
        </w:tc>
        <w:tc>
          <w:tcPr>
            <w:tcW w:w="2653" w:type="dxa"/>
          </w:tcPr>
          <w:p w14:paraId="3CBD9245">
            <w:pPr>
              <w:autoSpaceDE w:val="0"/>
              <w:autoSpaceDN w:val="0"/>
              <w:adjustRightInd w:val="0"/>
              <w:snapToGrid w:val="0"/>
              <w:spacing w:before="48" w:beforeLines="20" w:line="360" w:lineRule="auto"/>
              <w:rPr>
                <w:rFonts w:ascii="宋体" w:hAnsi="宋体"/>
                <w:szCs w:val="21"/>
              </w:rPr>
            </w:pPr>
          </w:p>
        </w:tc>
      </w:tr>
      <w:tr w14:paraId="6D92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FB1E13C">
            <w:pPr>
              <w:autoSpaceDE w:val="0"/>
              <w:autoSpaceDN w:val="0"/>
              <w:adjustRightInd w:val="0"/>
              <w:snapToGrid w:val="0"/>
              <w:spacing w:before="48" w:beforeLines="20" w:line="360" w:lineRule="auto"/>
              <w:rPr>
                <w:rFonts w:ascii="宋体" w:hAnsi="宋体"/>
                <w:szCs w:val="21"/>
              </w:rPr>
            </w:pPr>
          </w:p>
        </w:tc>
        <w:tc>
          <w:tcPr>
            <w:tcW w:w="3476" w:type="dxa"/>
          </w:tcPr>
          <w:p w14:paraId="28885CEE">
            <w:pPr>
              <w:autoSpaceDE w:val="0"/>
              <w:autoSpaceDN w:val="0"/>
              <w:adjustRightInd w:val="0"/>
              <w:snapToGrid w:val="0"/>
              <w:spacing w:before="48" w:beforeLines="20" w:line="360" w:lineRule="auto"/>
              <w:rPr>
                <w:rFonts w:ascii="宋体" w:hAnsi="宋体"/>
                <w:szCs w:val="21"/>
              </w:rPr>
            </w:pPr>
          </w:p>
        </w:tc>
        <w:tc>
          <w:tcPr>
            <w:tcW w:w="2581" w:type="dxa"/>
          </w:tcPr>
          <w:p w14:paraId="21ED78AA">
            <w:pPr>
              <w:autoSpaceDE w:val="0"/>
              <w:autoSpaceDN w:val="0"/>
              <w:adjustRightInd w:val="0"/>
              <w:snapToGrid w:val="0"/>
              <w:spacing w:before="48" w:beforeLines="20" w:line="360" w:lineRule="auto"/>
              <w:rPr>
                <w:rFonts w:ascii="宋体" w:hAnsi="宋体"/>
                <w:szCs w:val="21"/>
              </w:rPr>
            </w:pPr>
          </w:p>
        </w:tc>
        <w:tc>
          <w:tcPr>
            <w:tcW w:w="2581" w:type="dxa"/>
          </w:tcPr>
          <w:p w14:paraId="0AC0C642">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4C6D8A">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2DF5C24F">
            <w:pPr>
              <w:autoSpaceDE w:val="0"/>
              <w:autoSpaceDN w:val="0"/>
              <w:adjustRightInd w:val="0"/>
              <w:snapToGrid w:val="0"/>
              <w:spacing w:before="48" w:beforeLines="20" w:line="360" w:lineRule="auto"/>
              <w:rPr>
                <w:rFonts w:ascii="宋体" w:hAnsi="宋体"/>
                <w:szCs w:val="21"/>
              </w:rPr>
            </w:pPr>
          </w:p>
        </w:tc>
      </w:tr>
      <w:tr w14:paraId="139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01C9A3">
            <w:pPr>
              <w:autoSpaceDE w:val="0"/>
              <w:autoSpaceDN w:val="0"/>
              <w:adjustRightInd w:val="0"/>
              <w:snapToGrid w:val="0"/>
              <w:spacing w:before="48" w:beforeLines="20" w:line="360" w:lineRule="auto"/>
              <w:rPr>
                <w:rFonts w:ascii="宋体" w:hAnsi="宋体"/>
                <w:szCs w:val="21"/>
              </w:rPr>
            </w:pPr>
          </w:p>
        </w:tc>
        <w:tc>
          <w:tcPr>
            <w:tcW w:w="3476" w:type="dxa"/>
          </w:tcPr>
          <w:p w14:paraId="1C10941A">
            <w:pPr>
              <w:autoSpaceDE w:val="0"/>
              <w:autoSpaceDN w:val="0"/>
              <w:adjustRightInd w:val="0"/>
              <w:snapToGrid w:val="0"/>
              <w:spacing w:before="48" w:beforeLines="20" w:line="360" w:lineRule="auto"/>
              <w:rPr>
                <w:rFonts w:ascii="宋体" w:hAnsi="宋体"/>
                <w:szCs w:val="21"/>
              </w:rPr>
            </w:pPr>
          </w:p>
        </w:tc>
        <w:tc>
          <w:tcPr>
            <w:tcW w:w="2581" w:type="dxa"/>
          </w:tcPr>
          <w:p w14:paraId="539AFE17">
            <w:pPr>
              <w:autoSpaceDE w:val="0"/>
              <w:autoSpaceDN w:val="0"/>
              <w:adjustRightInd w:val="0"/>
              <w:snapToGrid w:val="0"/>
              <w:spacing w:before="48" w:beforeLines="20" w:line="360" w:lineRule="auto"/>
              <w:rPr>
                <w:rFonts w:ascii="宋体" w:hAnsi="宋体"/>
                <w:szCs w:val="21"/>
              </w:rPr>
            </w:pPr>
          </w:p>
        </w:tc>
        <w:tc>
          <w:tcPr>
            <w:tcW w:w="2581" w:type="dxa"/>
          </w:tcPr>
          <w:p w14:paraId="459CA53D">
            <w:pPr>
              <w:autoSpaceDE w:val="0"/>
              <w:autoSpaceDN w:val="0"/>
              <w:adjustRightInd w:val="0"/>
              <w:snapToGrid w:val="0"/>
              <w:spacing w:before="48" w:beforeLines="20" w:line="360" w:lineRule="auto"/>
              <w:rPr>
                <w:rFonts w:ascii="宋体" w:hAnsi="宋体"/>
                <w:szCs w:val="21"/>
              </w:rPr>
            </w:pPr>
          </w:p>
        </w:tc>
        <w:tc>
          <w:tcPr>
            <w:tcW w:w="2496" w:type="dxa"/>
            <w:vAlign w:val="center"/>
          </w:tcPr>
          <w:p w14:paraId="204470C0">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C65FC7">
            <w:pPr>
              <w:autoSpaceDE w:val="0"/>
              <w:autoSpaceDN w:val="0"/>
              <w:adjustRightInd w:val="0"/>
              <w:snapToGrid w:val="0"/>
              <w:spacing w:before="48" w:beforeLines="20" w:line="360" w:lineRule="auto"/>
              <w:rPr>
                <w:rFonts w:ascii="宋体" w:hAnsi="宋体"/>
                <w:szCs w:val="21"/>
              </w:rPr>
            </w:pPr>
          </w:p>
        </w:tc>
      </w:tr>
      <w:tr w14:paraId="722C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0DEB64BC">
            <w:pPr>
              <w:autoSpaceDE w:val="0"/>
              <w:autoSpaceDN w:val="0"/>
              <w:adjustRightInd w:val="0"/>
              <w:snapToGrid w:val="0"/>
              <w:spacing w:before="48" w:beforeLines="20" w:line="360" w:lineRule="auto"/>
              <w:rPr>
                <w:rFonts w:ascii="宋体" w:hAnsi="宋体"/>
                <w:szCs w:val="21"/>
              </w:rPr>
            </w:pPr>
          </w:p>
        </w:tc>
        <w:tc>
          <w:tcPr>
            <w:tcW w:w="3476" w:type="dxa"/>
          </w:tcPr>
          <w:p w14:paraId="62B8D53A">
            <w:pPr>
              <w:autoSpaceDE w:val="0"/>
              <w:autoSpaceDN w:val="0"/>
              <w:adjustRightInd w:val="0"/>
              <w:snapToGrid w:val="0"/>
              <w:spacing w:before="48" w:beforeLines="20" w:line="360" w:lineRule="auto"/>
              <w:rPr>
                <w:rFonts w:ascii="宋体" w:hAnsi="宋体"/>
                <w:szCs w:val="21"/>
              </w:rPr>
            </w:pPr>
          </w:p>
        </w:tc>
        <w:tc>
          <w:tcPr>
            <w:tcW w:w="2581" w:type="dxa"/>
          </w:tcPr>
          <w:p w14:paraId="786269C1">
            <w:pPr>
              <w:autoSpaceDE w:val="0"/>
              <w:autoSpaceDN w:val="0"/>
              <w:adjustRightInd w:val="0"/>
              <w:snapToGrid w:val="0"/>
              <w:spacing w:before="48" w:beforeLines="20" w:line="360" w:lineRule="auto"/>
              <w:rPr>
                <w:rFonts w:ascii="宋体" w:hAnsi="宋体"/>
                <w:szCs w:val="21"/>
              </w:rPr>
            </w:pPr>
          </w:p>
        </w:tc>
        <w:tc>
          <w:tcPr>
            <w:tcW w:w="2581" w:type="dxa"/>
          </w:tcPr>
          <w:p w14:paraId="441F72AD">
            <w:pPr>
              <w:autoSpaceDE w:val="0"/>
              <w:autoSpaceDN w:val="0"/>
              <w:adjustRightInd w:val="0"/>
              <w:snapToGrid w:val="0"/>
              <w:spacing w:before="48" w:beforeLines="20" w:line="360" w:lineRule="auto"/>
              <w:rPr>
                <w:rFonts w:ascii="宋体" w:hAnsi="宋体"/>
                <w:szCs w:val="21"/>
              </w:rPr>
            </w:pPr>
          </w:p>
        </w:tc>
        <w:tc>
          <w:tcPr>
            <w:tcW w:w="2496" w:type="dxa"/>
            <w:vAlign w:val="center"/>
          </w:tcPr>
          <w:p w14:paraId="454C9CE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5B3BE21">
            <w:pPr>
              <w:autoSpaceDE w:val="0"/>
              <w:autoSpaceDN w:val="0"/>
              <w:adjustRightInd w:val="0"/>
              <w:snapToGrid w:val="0"/>
              <w:spacing w:before="48" w:beforeLines="20" w:line="360" w:lineRule="auto"/>
              <w:rPr>
                <w:rFonts w:ascii="宋体" w:hAnsi="宋体"/>
                <w:szCs w:val="21"/>
              </w:rPr>
            </w:pPr>
          </w:p>
        </w:tc>
      </w:tr>
      <w:tr w14:paraId="313C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rPr>
        <w:tc>
          <w:tcPr>
            <w:tcW w:w="732" w:type="dxa"/>
          </w:tcPr>
          <w:p w14:paraId="67BC7617">
            <w:pPr>
              <w:autoSpaceDE w:val="0"/>
              <w:autoSpaceDN w:val="0"/>
              <w:adjustRightInd w:val="0"/>
              <w:snapToGrid w:val="0"/>
              <w:spacing w:before="48" w:beforeLines="20" w:line="360" w:lineRule="auto"/>
              <w:rPr>
                <w:rFonts w:ascii="宋体" w:hAnsi="宋体"/>
                <w:szCs w:val="21"/>
              </w:rPr>
            </w:pPr>
          </w:p>
        </w:tc>
        <w:tc>
          <w:tcPr>
            <w:tcW w:w="3476" w:type="dxa"/>
          </w:tcPr>
          <w:p w14:paraId="23EF32A3">
            <w:pPr>
              <w:autoSpaceDE w:val="0"/>
              <w:autoSpaceDN w:val="0"/>
              <w:adjustRightInd w:val="0"/>
              <w:snapToGrid w:val="0"/>
              <w:spacing w:before="48" w:beforeLines="20" w:line="360" w:lineRule="auto"/>
              <w:rPr>
                <w:rFonts w:ascii="宋体" w:hAnsi="宋体"/>
                <w:szCs w:val="21"/>
              </w:rPr>
            </w:pPr>
          </w:p>
        </w:tc>
        <w:tc>
          <w:tcPr>
            <w:tcW w:w="2581" w:type="dxa"/>
          </w:tcPr>
          <w:p w14:paraId="409F0C8C">
            <w:pPr>
              <w:autoSpaceDE w:val="0"/>
              <w:autoSpaceDN w:val="0"/>
              <w:adjustRightInd w:val="0"/>
              <w:snapToGrid w:val="0"/>
              <w:spacing w:before="48" w:beforeLines="20" w:line="360" w:lineRule="auto"/>
              <w:rPr>
                <w:rFonts w:ascii="宋体" w:hAnsi="宋体"/>
                <w:szCs w:val="21"/>
              </w:rPr>
            </w:pPr>
          </w:p>
        </w:tc>
        <w:tc>
          <w:tcPr>
            <w:tcW w:w="2581" w:type="dxa"/>
          </w:tcPr>
          <w:p w14:paraId="2BD26AAB">
            <w:pPr>
              <w:autoSpaceDE w:val="0"/>
              <w:autoSpaceDN w:val="0"/>
              <w:adjustRightInd w:val="0"/>
              <w:snapToGrid w:val="0"/>
              <w:spacing w:before="48" w:beforeLines="20" w:line="360" w:lineRule="auto"/>
              <w:rPr>
                <w:rFonts w:ascii="宋体" w:hAnsi="宋体"/>
                <w:szCs w:val="21"/>
              </w:rPr>
            </w:pPr>
          </w:p>
        </w:tc>
        <w:tc>
          <w:tcPr>
            <w:tcW w:w="2496" w:type="dxa"/>
            <w:vAlign w:val="center"/>
          </w:tcPr>
          <w:p w14:paraId="6DA4C414">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61F18E">
            <w:pPr>
              <w:autoSpaceDE w:val="0"/>
              <w:autoSpaceDN w:val="0"/>
              <w:adjustRightInd w:val="0"/>
              <w:snapToGrid w:val="0"/>
              <w:spacing w:before="48" w:beforeLines="20" w:line="360" w:lineRule="auto"/>
              <w:rPr>
                <w:rFonts w:ascii="宋体" w:hAnsi="宋体"/>
                <w:szCs w:val="21"/>
              </w:rPr>
            </w:pPr>
          </w:p>
        </w:tc>
      </w:tr>
      <w:tr w14:paraId="1288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5C34E58">
            <w:pPr>
              <w:autoSpaceDE w:val="0"/>
              <w:autoSpaceDN w:val="0"/>
              <w:adjustRightInd w:val="0"/>
              <w:snapToGrid w:val="0"/>
              <w:spacing w:before="48" w:beforeLines="20" w:line="360" w:lineRule="auto"/>
              <w:rPr>
                <w:rFonts w:ascii="宋体" w:hAnsi="宋体"/>
                <w:szCs w:val="21"/>
              </w:rPr>
            </w:pPr>
          </w:p>
        </w:tc>
        <w:tc>
          <w:tcPr>
            <w:tcW w:w="3476" w:type="dxa"/>
          </w:tcPr>
          <w:p w14:paraId="086E37EF">
            <w:pPr>
              <w:autoSpaceDE w:val="0"/>
              <w:autoSpaceDN w:val="0"/>
              <w:adjustRightInd w:val="0"/>
              <w:snapToGrid w:val="0"/>
              <w:spacing w:before="48" w:beforeLines="20" w:line="360" w:lineRule="auto"/>
              <w:rPr>
                <w:rFonts w:ascii="宋体" w:hAnsi="宋体"/>
                <w:szCs w:val="21"/>
              </w:rPr>
            </w:pPr>
          </w:p>
        </w:tc>
        <w:tc>
          <w:tcPr>
            <w:tcW w:w="2581" w:type="dxa"/>
          </w:tcPr>
          <w:p w14:paraId="5BE63F55">
            <w:pPr>
              <w:autoSpaceDE w:val="0"/>
              <w:autoSpaceDN w:val="0"/>
              <w:adjustRightInd w:val="0"/>
              <w:snapToGrid w:val="0"/>
              <w:spacing w:before="48" w:beforeLines="20" w:line="360" w:lineRule="auto"/>
              <w:rPr>
                <w:rFonts w:ascii="宋体" w:hAnsi="宋体"/>
                <w:szCs w:val="21"/>
              </w:rPr>
            </w:pPr>
          </w:p>
        </w:tc>
        <w:tc>
          <w:tcPr>
            <w:tcW w:w="2581" w:type="dxa"/>
          </w:tcPr>
          <w:p w14:paraId="5F9970D7">
            <w:pPr>
              <w:autoSpaceDE w:val="0"/>
              <w:autoSpaceDN w:val="0"/>
              <w:adjustRightInd w:val="0"/>
              <w:snapToGrid w:val="0"/>
              <w:spacing w:before="48" w:beforeLines="20" w:line="360" w:lineRule="auto"/>
              <w:rPr>
                <w:rFonts w:ascii="宋体" w:hAnsi="宋体"/>
                <w:szCs w:val="21"/>
              </w:rPr>
            </w:pPr>
          </w:p>
        </w:tc>
        <w:tc>
          <w:tcPr>
            <w:tcW w:w="2496" w:type="dxa"/>
            <w:vAlign w:val="center"/>
          </w:tcPr>
          <w:p w14:paraId="0A739A3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71D8B2">
            <w:pPr>
              <w:autoSpaceDE w:val="0"/>
              <w:autoSpaceDN w:val="0"/>
              <w:adjustRightInd w:val="0"/>
              <w:snapToGrid w:val="0"/>
              <w:spacing w:before="48" w:beforeLines="20" w:line="360" w:lineRule="auto"/>
              <w:rPr>
                <w:rFonts w:ascii="宋体" w:hAnsi="宋体"/>
                <w:szCs w:val="21"/>
              </w:rPr>
            </w:pPr>
          </w:p>
        </w:tc>
      </w:tr>
      <w:tr w14:paraId="2378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65EBF9E">
            <w:pPr>
              <w:autoSpaceDE w:val="0"/>
              <w:autoSpaceDN w:val="0"/>
              <w:adjustRightInd w:val="0"/>
              <w:snapToGrid w:val="0"/>
              <w:spacing w:before="48" w:beforeLines="20" w:line="360" w:lineRule="auto"/>
              <w:rPr>
                <w:rFonts w:ascii="宋体" w:hAnsi="宋体"/>
                <w:szCs w:val="21"/>
              </w:rPr>
            </w:pPr>
          </w:p>
        </w:tc>
        <w:tc>
          <w:tcPr>
            <w:tcW w:w="3476" w:type="dxa"/>
          </w:tcPr>
          <w:p w14:paraId="3684640B">
            <w:pPr>
              <w:autoSpaceDE w:val="0"/>
              <w:autoSpaceDN w:val="0"/>
              <w:adjustRightInd w:val="0"/>
              <w:snapToGrid w:val="0"/>
              <w:spacing w:before="48" w:beforeLines="20" w:line="360" w:lineRule="auto"/>
              <w:rPr>
                <w:rFonts w:ascii="宋体" w:hAnsi="宋体"/>
                <w:szCs w:val="21"/>
              </w:rPr>
            </w:pPr>
          </w:p>
        </w:tc>
        <w:tc>
          <w:tcPr>
            <w:tcW w:w="2581" w:type="dxa"/>
          </w:tcPr>
          <w:p w14:paraId="47CA1F59">
            <w:pPr>
              <w:autoSpaceDE w:val="0"/>
              <w:autoSpaceDN w:val="0"/>
              <w:adjustRightInd w:val="0"/>
              <w:snapToGrid w:val="0"/>
              <w:spacing w:before="48" w:beforeLines="20" w:line="360" w:lineRule="auto"/>
              <w:rPr>
                <w:rFonts w:ascii="宋体" w:hAnsi="宋体"/>
                <w:szCs w:val="21"/>
              </w:rPr>
            </w:pPr>
          </w:p>
        </w:tc>
        <w:tc>
          <w:tcPr>
            <w:tcW w:w="2581" w:type="dxa"/>
          </w:tcPr>
          <w:p w14:paraId="5A8B0360">
            <w:pPr>
              <w:autoSpaceDE w:val="0"/>
              <w:autoSpaceDN w:val="0"/>
              <w:adjustRightInd w:val="0"/>
              <w:snapToGrid w:val="0"/>
              <w:spacing w:before="48" w:beforeLines="20" w:line="360" w:lineRule="auto"/>
              <w:rPr>
                <w:rFonts w:ascii="宋体" w:hAnsi="宋体"/>
                <w:szCs w:val="21"/>
              </w:rPr>
            </w:pPr>
          </w:p>
        </w:tc>
        <w:tc>
          <w:tcPr>
            <w:tcW w:w="2496" w:type="dxa"/>
            <w:vAlign w:val="center"/>
          </w:tcPr>
          <w:p w14:paraId="600D2F6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4A047D61">
            <w:pPr>
              <w:autoSpaceDE w:val="0"/>
              <w:autoSpaceDN w:val="0"/>
              <w:adjustRightInd w:val="0"/>
              <w:snapToGrid w:val="0"/>
              <w:spacing w:before="48" w:beforeLines="20" w:line="360" w:lineRule="auto"/>
              <w:rPr>
                <w:rFonts w:ascii="宋体" w:hAnsi="宋体"/>
                <w:szCs w:val="21"/>
              </w:rPr>
            </w:pPr>
          </w:p>
        </w:tc>
      </w:tr>
      <w:tr w14:paraId="4A54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BB7769">
            <w:pPr>
              <w:autoSpaceDE w:val="0"/>
              <w:autoSpaceDN w:val="0"/>
              <w:adjustRightInd w:val="0"/>
              <w:snapToGrid w:val="0"/>
              <w:spacing w:before="48" w:beforeLines="20" w:line="360" w:lineRule="auto"/>
              <w:rPr>
                <w:rFonts w:ascii="宋体" w:hAnsi="宋体"/>
                <w:szCs w:val="21"/>
              </w:rPr>
            </w:pPr>
          </w:p>
        </w:tc>
        <w:tc>
          <w:tcPr>
            <w:tcW w:w="3476" w:type="dxa"/>
          </w:tcPr>
          <w:p w14:paraId="7899B1DD">
            <w:pPr>
              <w:autoSpaceDE w:val="0"/>
              <w:autoSpaceDN w:val="0"/>
              <w:adjustRightInd w:val="0"/>
              <w:snapToGrid w:val="0"/>
              <w:spacing w:before="48" w:beforeLines="20" w:line="360" w:lineRule="auto"/>
              <w:rPr>
                <w:rFonts w:ascii="宋体" w:hAnsi="宋体"/>
                <w:szCs w:val="21"/>
              </w:rPr>
            </w:pPr>
          </w:p>
        </w:tc>
        <w:tc>
          <w:tcPr>
            <w:tcW w:w="2581" w:type="dxa"/>
          </w:tcPr>
          <w:p w14:paraId="5ADAB915">
            <w:pPr>
              <w:autoSpaceDE w:val="0"/>
              <w:autoSpaceDN w:val="0"/>
              <w:adjustRightInd w:val="0"/>
              <w:snapToGrid w:val="0"/>
              <w:spacing w:before="48" w:beforeLines="20" w:line="360" w:lineRule="auto"/>
              <w:rPr>
                <w:rFonts w:ascii="宋体" w:hAnsi="宋体"/>
                <w:szCs w:val="21"/>
              </w:rPr>
            </w:pPr>
          </w:p>
        </w:tc>
        <w:tc>
          <w:tcPr>
            <w:tcW w:w="2581" w:type="dxa"/>
          </w:tcPr>
          <w:p w14:paraId="5C79BDA4">
            <w:pPr>
              <w:autoSpaceDE w:val="0"/>
              <w:autoSpaceDN w:val="0"/>
              <w:adjustRightInd w:val="0"/>
              <w:snapToGrid w:val="0"/>
              <w:spacing w:before="48" w:beforeLines="20" w:line="360" w:lineRule="auto"/>
              <w:rPr>
                <w:rFonts w:ascii="宋体" w:hAnsi="宋体"/>
                <w:szCs w:val="21"/>
              </w:rPr>
            </w:pPr>
          </w:p>
        </w:tc>
        <w:tc>
          <w:tcPr>
            <w:tcW w:w="2496" w:type="dxa"/>
            <w:vAlign w:val="center"/>
          </w:tcPr>
          <w:p w14:paraId="0B66C39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20A39EC">
            <w:pPr>
              <w:autoSpaceDE w:val="0"/>
              <w:autoSpaceDN w:val="0"/>
              <w:adjustRightInd w:val="0"/>
              <w:snapToGrid w:val="0"/>
              <w:spacing w:before="48" w:beforeLines="20" w:line="360" w:lineRule="auto"/>
              <w:rPr>
                <w:rFonts w:ascii="宋体" w:hAnsi="宋体"/>
                <w:szCs w:val="21"/>
              </w:rPr>
            </w:pPr>
          </w:p>
        </w:tc>
      </w:tr>
      <w:tr w14:paraId="080F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590033F">
            <w:pPr>
              <w:autoSpaceDE w:val="0"/>
              <w:autoSpaceDN w:val="0"/>
              <w:adjustRightInd w:val="0"/>
              <w:snapToGrid w:val="0"/>
              <w:spacing w:before="48" w:beforeLines="20" w:line="360" w:lineRule="auto"/>
              <w:rPr>
                <w:rFonts w:ascii="宋体" w:hAnsi="宋体"/>
                <w:szCs w:val="21"/>
              </w:rPr>
            </w:pPr>
          </w:p>
        </w:tc>
        <w:tc>
          <w:tcPr>
            <w:tcW w:w="3476" w:type="dxa"/>
          </w:tcPr>
          <w:p w14:paraId="1F9B2F28">
            <w:pPr>
              <w:autoSpaceDE w:val="0"/>
              <w:autoSpaceDN w:val="0"/>
              <w:adjustRightInd w:val="0"/>
              <w:snapToGrid w:val="0"/>
              <w:spacing w:before="48" w:beforeLines="20" w:line="360" w:lineRule="auto"/>
              <w:rPr>
                <w:rFonts w:ascii="宋体" w:hAnsi="宋体"/>
                <w:szCs w:val="21"/>
              </w:rPr>
            </w:pPr>
          </w:p>
        </w:tc>
        <w:tc>
          <w:tcPr>
            <w:tcW w:w="2581" w:type="dxa"/>
          </w:tcPr>
          <w:p w14:paraId="07735082">
            <w:pPr>
              <w:autoSpaceDE w:val="0"/>
              <w:autoSpaceDN w:val="0"/>
              <w:adjustRightInd w:val="0"/>
              <w:snapToGrid w:val="0"/>
              <w:spacing w:before="48" w:beforeLines="20" w:line="360" w:lineRule="auto"/>
              <w:rPr>
                <w:rFonts w:ascii="宋体" w:hAnsi="宋体"/>
                <w:szCs w:val="21"/>
              </w:rPr>
            </w:pPr>
          </w:p>
        </w:tc>
        <w:tc>
          <w:tcPr>
            <w:tcW w:w="2581" w:type="dxa"/>
          </w:tcPr>
          <w:p w14:paraId="7AEAE12F">
            <w:pPr>
              <w:autoSpaceDE w:val="0"/>
              <w:autoSpaceDN w:val="0"/>
              <w:adjustRightInd w:val="0"/>
              <w:snapToGrid w:val="0"/>
              <w:spacing w:before="48" w:beforeLines="20" w:line="360" w:lineRule="auto"/>
              <w:rPr>
                <w:rFonts w:ascii="宋体" w:hAnsi="宋体"/>
                <w:szCs w:val="21"/>
              </w:rPr>
            </w:pPr>
          </w:p>
        </w:tc>
        <w:tc>
          <w:tcPr>
            <w:tcW w:w="2496" w:type="dxa"/>
            <w:vAlign w:val="center"/>
          </w:tcPr>
          <w:p w14:paraId="17DD1D0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74D53EB">
            <w:pPr>
              <w:autoSpaceDE w:val="0"/>
              <w:autoSpaceDN w:val="0"/>
              <w:adjustRightInd w:val="0"/>
              <w:snapToGrid w:val="0"/>
              <w:spacing w:before="48" w:beforeLines="20" w:line="360" w:lineRule="auto"/>
              <w:rPr>
                <w:rFonts w:ascii="宋体" w:hAnsi="宋体"/>
                <w:szCs w:val="21"/>
              </w:rPr>
            </w:pPr>
          </w:p>
        </w:tc>
      </w:tr>
      <w:tr w14:paraId="7C20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37D61D48">
            <w:pPr>
              <w:autoSpaceDE w:val="0"/>
              <w:autoSpaceDN w:val="0"/>
              <w:adjustRightInd w:val="0"/>
              <w:snapToGrid w:val="0"/>
              <w:spacing w:before="48" w:beforeLines="20" w:line="360" w:lineRule="auto"/>
              <w:rPr>
                <w:rFonts w:ascii="宋体" w:hAnsi="宋体"/>
                <w:szCs w:val="21"/>
              </w:rPr>
            </w:pPr>
          </w:p>
        </w:tc>
        <w:tc>
          <w:tcPr>
            <w:tcW w:w="3476" w:type="dxa"/>
          </w:tcPr>
          <w:p w14:paraId="6544AA65">
            <w:pPr>
              <w:autoSpaceDE w:val="0"/>
              <w:autoSpaceDN w:val="0"/>
              <w:adjustRightInd w:val="0"/>
              <w:snapToGrid w:val="0"/>
              <w:spacing w:before="48" w:beforeLines="20" w:line="360" w:lineRule="auto"/>
              <w:rPr>
                <w:rFonts w:ascii="宋体" w:hAnsi="宋体"/>
                <w:szCs w:val="21"/>
              </w:rPr>
            </w:pPr>
          </w:p>
        </w:tc>
        <w:tc>
          <w:tcPr>
            <w:tcW w:w="2581" w:type="dxa"/>
          </w:tcPr>
          <w:p w14:paraId="5DEE3514">
            <w:pPr>
              <w:autoSpaceDE w:val="0"/>
              <w:autoSpaceDN w:val="0"/>
              <w:adjustRightInd w:val="0"/>
              <w:snapToGrid w:val="0"/>
              <w:spacing w:before="48" w:beforeLines="20" w:line="360" w:lineRule="auto"/>
              <w:rPr>
                <w:rFonts w:ascii="宋体" w:hAnsi="宋体"/>
                <w:szCs w:val="21"/>
              </w:rPr>
            </w:pPr>
          </w:p>
        </w:tc>
        <w:tc>
          <w:tcPr>
            <w:tcW w:w="2581" w:type="dxa"/>
          </w:tcPr>
          <w:p w14:paraId="214AF4A6">
            <w:pPr>
              <w:autoSpaceDE w:val="0"/>
              <w:autoSpaceDN w:val="0"/>
              <w:adjustRightInd w:val="0"/>
              <w:snapToGrid w:val="0"/>
              <w:spacing w:before="48" w:beforeLines="20" w:line="360" w:lineRule="auto"/>
              <w:rPr>
                <w:rFonts w:ascii="宋体" w:hAnsi="宋体"/>
                <w:szCs w:val="21"/>
              </w:rPr>
            </w:pPr>
          </w:p>
        </w:tc>
        <w:tc>
          <w:tcPr>
            <w:tcW w:w="2496" w:type="dxa"/>
            <w:vAlign w:val="center"/>
          </w:tcPr>
          <w:p w14:paraId="3362FF46">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B243B96">
            <w:pPr>
              <w:autoSpaceDE w:val="0"/>
              <w:autoSpaceDN w:val="0"/>
              <w:adjustRightInd w:val="0"/>
              <w:snapToGrid w:val="0"/>
              <w:spacing w:before="48" w:beforeLines="20" w:line="360" w:lineRule="auto"/>
              <w:rPr>
                <w:rFonts w:ascii="宋体" w:hAnsi="宋体"/>
                <w:szCs w:val="21"/>
              </w:rPr>
            </w:pPr>
          </w:p>
        </w:tc>
      </w:tr>
      <w:tr w14:paraId="1321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9E4744E">
            <w:pPr>
              <w:autoSpaceDE w:val="0"/>
              <w:autoSpaceDN w:val="0"/>
              <w:adjustRightInd w:val="0"/>
              <w:snapToGrid w:val="0"/>
              <w:spacing w:before="48" w:beforeLines="20" w:line="360" w:lineRule="auto"/>
              <w:rPr>
                <w:rFonts w:ascii="宋体" w:hAnsi="宋体"/>
                <w:szCs w:val="21"/>
              </w:rPr>
            </w:pPr>
          </w:p>
        </w:tc>
        <w:tc>
          <w:tcPr>
            <w:tcW w:w="3476" w:type="dxa"/>
          </w:tcPr>
          <w:p w14:paraId="6EBD940B">
            <w:pPr>
              <w:autoSpaceDE w:val="0"/>
              <w:autoSpaceDN w:val="0"/>
              <w:adjustRightInd w:val="0"/>
              <w:snapToGrid w:val="0"/>
              <w:spacing w:before="48" w:beforeLines="20" w:line="360" w:lineRule="auto"/>
              <w:rPr>
                <w:rFonts w:ascii="宋体" w:hAnsi="宋体"/>
                <w:szCs w:val="21"/>
              </w:rPr>
            </w:pPr>
          </w:p>
        </w:tc>
        <w:tc>
          <w:tcPr>
            <w:tcW w:w="2581" w:type="dxa"/>
          </w:tcPr>
          <w:p w14:paraId="51A82E5D">
            <w:pPr>
              <w:autoSpaceDE w:val="0"/>
              <w:autoSpaceDN w:val="0"/>
              <w:adjustRightInd w:val="0"/>
              <w:snapToGrid w:val="0"/>
              <w:spacing w:before="48" w:beforeLines="20" w:line="360" w:lineRule="auto"/>
              <w:rPr>
                <w:rFonts w:ascii="宋体" w:hAnsi="宋体"/>
                <w:szCs w:val="21"/>
              </w:rPr>
            </w:pPr>
          </w:p>
        </w:tc>
        <w:tc>
          <w:tcPr>
            <w:tcW w:w="2581" w:type="dxa"/>
          </w:tcPr>
          <w:p w14:paraId="0D154BD0">
            <w:pPr>
              <w:autoSpaceDE w:val="0"/>
              <w:autoSpaceDN w:val="0"/>
              <w:adjustRightInd w:val="0"/>
              <w:snapToGrid w:val="0"/>
              <w:spacing w:before="48" w:beforeLines="20" w:line="360" w:lineRule="auto"/>
              <w:rPr>
                <w:rFonts w:ascii="宋体" w:hAnsi="宋体"/>
                <w:szCs w:val="21"/>
              </w:rPr>
            </w:pPr>
          </w:p>
        </w:tc>
        <w:tc>
          <w:tcPr>
            <w:tcW w:w="2496" w:type="dxa"/>
            <w:vAlign w:val="center"/>
          </w:tcPr>
          <w:p w14:paraId="2FB1F08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8344365">
            <w:pPr>
              <w:autoSpaceDE w:val="0"/>
              <w:autoSpaceDN w:val="0"/>
              <w:adjustRightInd w:val="0"/>
              <w:snapToGrid w:val="0"/>
              <w:spacing w:before="48" w:beforeLines="20" w:line="360" w:lineRule="auto"/>
              <w:rPr>
                <w:rFonts w:ascii="宋体" w:hAnsi="宋体"/>
                <w:szCs w:val="21"/>
              </w:rPr>
            </w:pPr>
          </w:p>
        </w:tc>
      </w:tr>
      <w:tr w14:paraId="0957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732" w:type="dxa"/>
          </w:tcPr>
          <w:p w14:paraId="44B376AB">
            <w:pPr>
              <w:autoSpaceDE w:val="0"/>
              <w:autoSpaceDN w:val="0"/>
              <w:adjustRightInd w:val="0"/>
              <w:snapToGrid w:val="0"/>
              <w:spacing w:before="48" w:beforeLines="20" w:line="360" w:lineRule="auto"/>
              <w:rPr>
                <w:rFonts w:ascii="宋体" w:hAnsi="宋体"/>
                <w:szCs w:val="21"/>
              </w:rPr>
            </w:pPr>
          </w:p>
        </w:tc>
        <w:tc>
          <w:tcPr>
            <w:tcW w:w="3476" w:type="dxa"/>
          </w:tcPr>
          <w:p w14:paraId="1C6C453B">
            <w:pPr>
              <w:autoSpaceDE w:val="0"/>
              <w:autoSpaceDN w:val="0"/>
              <w:adjustRightInd w:val="0"/>
              <w:snapToGrid w:val="0"/>
              <w:spacing w:before="48" w:beforeLines="20" w:line="360" w:lineRule="auto"/>
              <w:rPr>
                <w:rFonts w:ascii="宋体" w:hAnsi="宋体"/>
                <w:szCs w:val="21"/>
              </w:rPr>
            </w:pPr>
          </w:p>
        </w:tc>
        <w:tc>
          <w:tcPr>
            <w:tcW w:w="2581" w:type="dxa"/>
          </w:tcPr>
          <w:p w14:paraId="2B786CDB">
            <w:pPr>
              <w:autoSpaceDE w:val="0"/>
              <w:autoSpaceDN w:val="0"/>
              <w:adjustRightInd w:val="0"/>
              <w:snapToGrid w:val="0"/>
              <w:spacing w:before="48" w:beforeLines="20" w:line="360" w:lineRule="auto"/>
              <w:rPr>
                <w:rFonts w:ascii="宋体" w:hAnsi="宋体"/>
                <w:szCs w:val="21"/>
              </w:rPr>
            </w:pPr>
          </w:p>
        </w:tc>
        <w:tc>
          <w:tcPr>
            <w:tcW w:w="2581" w:type="dxa"/>
          </w:tcPr>
          <w:p w14:paraId="6FD7B3AF">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15F26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A9A4E13">
            <w:pPr>
              <w:autoSpaceDE w:val="0"/>
              <w:autoSpaceDN w:val="0"/>
              <w:adjustRightInd w:val="0"/>
              <w:snapToGrid w:val="0"/>
              <w:spacing w:before="48" w:beforeLines="20" w:line="360" w:lineRule="auto"/>
              <w:rPr>
                <w:rFonts w:ascii="宋体" w:hAnsi="宋体"/>
                <w:szCs w:val="21"/>
              </w:rPr>
            </w:pPr>
          </w:p>
        </w:tc>
      </w:tr>
    </w:tbl>
    <w:p w14:paraId="6C7D22C8">
      <w:pPr>
        <w:tabs>
          <w:tab w:val="left" w:pos="2740"/>
          <w:tab w:val="left" w:pos="4940"/>
          <w:tab w:val="left" w:pos="6930"/>
        </w:tabs>
        <w:autoSpaceDE w:val="0"/>
        <w:autoSpaceDN w:val="0"/>
        <w:adjustRightInd w:val="0"/>
        <w:snapToGrid w:val="0"/>
        <w:spacing w:line="360" w:lineRule="auto"/>
        <w:ind w:firstLine="420"/>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5D0AD2C1">
      <w:pPr>
        <w:tabs>
          <w:tab w:val="left" w:pos="2740"/>
          <w:tab w:val="left" w:pos="4940"/>
          <w:tab w:val="left" w:pos="6930"/>
        </w:tabs>
        <w:autoSpaceDE w:val="0"/>
        <w:autoSpaceDN w:val="0"/>
        <w:adjustRightInd w:val="0"/>
        <w:snapToGrid w:val="0"/>
        <w:spacing w:line="360" w:lineRule="auto"/>
        <w:ind w:firstLine="420"/>
        <w:jc w:val="left"/>
        <w:rPr>
          <w:rFonts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p>
    <w:p w14:paraId="3267A0BB">
      <w:pPr>
        <w:pStyle w:val="17"/>
        <w:jc w:val="right"/>
      </w:pP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4E746F2B">
      <w:pPr>
        <w:autoSpaceDE w:val="0"/>
        <w:autoSpaceDN w:val="0"/>
        <w:adjustRightInd w:val="0"/>
        <w:snapToGrid w:val="0"/>
        <w:spacing w:before="48" w:beforeLines="20" w:line="360" w:lineRule="auto"/>
        <w:rPr>
          <w:rFonts w:ascii="宋体" w:hAnsi="宋体"/>
          <w:snapToGrid w:val="0"/>
          <w:kern w:val="0"/>
          <w:sz w:val="24"/>
        </w:rPr>
        <w:sectPr>
          <w:pgSz w:w="16838" w:h="11906" w:orient="landscape"/>
          <w:pgMar w:top="1304" w:right="1134" w:bottom="1304" w:left="1304" w:header="851" w:footer="992" w:gutter="0"/>
          <w:cols w:space="720" w:num="1"/>
          <w:docGrid w:linePitch="312" w:charSpace="0"/>
        </w:sectPr>
      </w:pPr>
    </w:p>
    <w:p w14:paraId="61658D1E">
      <w:pPr>
        <w:autoSpaceDE w:val="0"/>
        <w:autoSpaceDN w:val="0"/>
        <w:adjustRightInd w:val="0"/>
        <w:snapToGrid w:val="0"/>
        <w:spacing w:before="48" w:beforeLines="20" w:line="360" w:lineRule="auto"/>
        <w:jc w:val="right"/>
        <w:rPr>
          <w:rFonts w:ascii="宋体" w:hAnsi="宋体"/>
          <w:snapToGrid w:val="0"/>
          <w:kern w:val="0"/>
          <w:sz w:val="24"/>
        </w:rPr>
      </w:pPr>
    </w:p>
    <w:p w14:paraId="17787F7C">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：问题澄清通知</w:t>
      </w:r>
    </w:p>
    <w:p w14:paraId="0CAE2086">
      <w:pPr>
        <w:autoSpaceDE w:val="0"/>
        <w:autoSpaceDN w:val="0"/>
        <w:adjustRightInd w:val="0"/>
        <w:snapToGrid w:val="0"/>
        <w:spacing w:line="360" w:lineRule="auto"/>
        <w:jc w:val="left"/>
        <w:rPr>
          <w:rFonts w:ascii="宋体" w:hAnsi="宋体"/>
          <w:b/>
          <w:snapToGrid w:val="0"/>
          <w:kern w:val="0"/>
          <w:sz w:val="24"/>
        </w:rPr>
      </w:pPr>
    </w:p>
    <w:p w14:paraId="419D7901">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000EF979">
      <w:pPr>
        <w:autoSpaceDE w:val="0"/>
        <w:autoSpaceDN w:val="0"/>
        <w:adjustRightInd w:val="0"/>
        <w:snapToGrid w:val="0"/>
        <w:spacing w:line="360" w:lineRule="auto"/>
        <w:jc w:val="left"/>
        <w:rPr>
          <w:rFonts w:ascii="宋体" w:hAnsi="宋体"/>
          <w:b/>
          <w:snapToGrid w:val="0"/>
          <w:kern w:val="0"/>
          <w:sz w:val="24"/>
        </w:rPr>
      </w:pPr>
    </w:p>
    <w:p w14:paraId="4C0520D2">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561BDBCA">
      <w:pPr>
        <w:autoSpaceDE w:val="0"/>
        <w:autoSpaceDN w:val="0"/>
        <w:adjustRightInd w:val="0"/>
        <w:snapToGrid w:val="0"/>
        <w:spacing w:line="360" w:lineRule="auto"/>
        <w:jc w:val="left"/>
        <w:rPr>
          <w:rFonts w:ascii="宋体" w:hAnsi="宋体"/>
          <w:b/>
          <w:snapToGrid w:val="0"/>
          <w:kern w:val="0"/>
          <w:sz w:val="24"/>
        </w:rPr>
      </w:pPr>
    </w:p>
    <w:p w14:paraId="00C184B3">
      <w:pPr>
        <w:autoSpaceDE w:val="0"/>
        <w:autoSpaceDN w:val="0"/>
        <w:adjustRightInd w:val="0"/>
        <w:snapToGrid w:val="0"/>
        <w:spacing w:line="360" w:lineRule="auto"/>
        <w:rPr>
          <w:rFonts w:ascii="宋体" w:hAnsi="宋体"/>
          <w:snapToGrid w:val="0"/>
          <w:kern w:val="0"/>
          <w:sz w:val="28"/>
          <w:szCs w:val="28"/>
        </w:rPr>
      </w:pPr>
    </w:p>
    <w:p w14:paraId="56A6B2E6">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竞选</w:t>
      </w:r>
      <w:r>
        <w:rPr>
          <w:rFonts w:ascii="宋体" w:hAnsi="宋体"/>
          <w:snapToGrid w:val="0"/>
          <w:kern w:val="0"/>
          <w:szCs w:val="21"/>
          <w:u w:val="single"/>
        </w:rPr>
        <w:t>人名称）</w:t>
      </w:r>
      <w:r>
        <w:rPr>
          <w:rFonts w:ascii="宋体" w:hAnsi="宋体"/>
          <w:snapToGrid w:val="0"/>
          <w:kern w:val="0"/>
          <w:szCs w:val="21"/>
        </w:rPr>
        <w:t>：</w:t>
      </w:r>
    </w:p>
    <w:p w14:paraId="2AF24FBB">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，对你方的</w:t>
      </w:r>
      <w:r>
        <w:rPr>
          <w:rFonts w:hint="eastAsia" w:ascii="宋体" w:hAnsi="宋体"/>
          <w:snapToGrid w:val="0"/>
          <w:kern w:val="0"/>
          <w:szCs w:val="21"/>
          <w:lang w:eastAsia="zh-CN"/>
        </w:rPr>
        <w:t>竞选</w:t>
      </w:r>
      <w:r>
        <w:rPr>
          <w:rFonts w:ascii="宋体" w:hAnsi="宋体"/>
          <w:snapToGrid w:val="0"/>
          <w:kern w:val="0"/>
          <w:szCs w:val="21"/>
        </w:rPr>
        <w:t>文件进行了仔细的审查，现需你方对下列问题予以澄清：</w:t>
      </w:r>
    </w:p>
    <w:p w14:paraId="16A4E625">
      <w:pPr>
        <w:autoSpaceDE w:val="0"/>
        <w:autoSpaceDN w:val="0"/>
        <w:adjustRightInd w:val="0"/>
        <w:snapToGrid w:val="0"/>
        <w:spacing w:line="360" w:lineRule="auto"/>
        <w:jc w:val="left"/>
        <w:rPr>
          <w:rFonts w:ascii="宋体" w:hAnsi="宋体"/>
          <w:snapToGrid w:val="0"/>
          <w:kern w:val="0"/>
          <w:sz w:val="24"/>
        </w:rPr>
      </w:pPr>
    </w:p>
    <w:p w14:paraId="4E26A9AF">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D49C0D0">
      <w:pPr>
        <w:autoSpaceDE w:val="0"/>
        <w:autoSpaceDN w:val="0"/>
        <w:adjustRightInd w:val="0"/>
        <w:snapToGrid w:val="0"/>
        <w:spacing w:line="360" w:lineRule="auto"/>
        <w:jc w:val="left"/>
        <w:rPr>
          <w:rFonts w:ascii="宋体" w:hAnsi="宋体"/>
          <w:snapToGrid w:val="0"/>
          <w:kern w:val="0"/>
          <w:szCs w:val="21"/>
        </w:rPr>
      </w:pPr>
    </w:p>
    <w:p w14:paraId="288BD12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654DF148">
      <w:pPr>
        <w:autoSpaceDE w:val="0"/>
        <w:autoSpaceDN w:val="0"/>
        <w:adjustRightInd w:val="0"/>
        <w:snapToGrid w:val="0"/>
        <w:spacing w:line="360" w:lineRule="auto"/>
        <w:jc w:val="left"/>
        <w:rPr>
          <w:rFonts w:ascii="宋体" w:hAnsi="宋体"/>
          <w:snapToGrid w:val="0"/>
          <w:kern w:val="0"/>
          <w:szCs w:val="21"/>
        </w:rPr>
      </w:pPr>
    </w:p>
    <w:p w14:paraId="4E9ACB9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6B6D2B4B">
      <w:pPr>
        <w:autoSpaceDE w:val="0"/>
        <w:autoSpaceDN w:val="0"/>
        <w:adjustRightInd w:val="0"/>
        <w:snapToGrid w:val="0"/>
        <w:spacing w:line="360" w:lineRule="auto"/>
        <w:jc w:val="left"/>
        <w:rPr>
          <w:rFonts w:ascii="宋体" w:hAnsi="宋体"/>
          <w:snapToGrid w:val="0"/>
          <w:kern w:val="0"/>
          <w:sz w:val="14"/>
          <w:szCs w:val="14"/>
        </w:rPr>
      </w:pPr>
    </w:p>
    <w:p w14:paraId="50D656FA">
      <w:pPr>
        <w:autoSpaceDE w:val="0"/>
        <w:autoSpaceDN w:val="0"/>
        <w:adjustRightInd w:val="0"/>
        <w:snapToGrid w:val="0"/>
        <w:spacing w:line="360" w:lineRule="auto"/>
        <w:jc w:val="left"/>
        <w:rPr>
          <w:rFonts w:ascii="宋体" w:hAnsi="宋体"/>
          <w:snapToGrid w:val="0"/>
          <w:kern w:val="0"/>
          <w:sz w:val="14"/>
          <w:szCs w:val="14"/>
        </w:rPr>
      </w:pPr>
    </w:p>
    <w:p w14:paraId="08DB7497">
      <w:pPr>
        <w:autoSpaceDE w:val="0"/>
        <w:autoSpaceDN w:val="0"/>
        <w:adjustRightInd w:val="0"/>
        <w:snapToGrid w:val="0"/>
        <w:spacing w:line="360" w:lineRule="auto"/>
        <w:jc w:val="left"/>
        <w:rPr>
          <w:rFonts w:ascii="宋体" w:hAnsi="宋体"/>
          <w:snapToGrid w:val="0"/>
          <w:kern w:val="0"/>
          <w:sz w:val="14"/>
          <w:szCs w:val="14"/>
        </w:rPr>
      </w:pPr>
    </w:p>
    <w:p w14:paraId="5BD16512">
      <w:pPr>
        <w:autoSpaceDE w:val="0"/>
        <w:autoSpaceDN w:val="0"/>
        <w:adjustRightInd w:val="0"/>
        <w:snapToGrid w:val="0"/>
        <w:spacing w:line="360" w:lineRule="auto"/>
        <w:jc w:val="left"/>
        <w:rPr>
          <w:rFonts w:ascii="宋体" w:hAnsi="宋体"/>
          <w:snapToGrid w:val="0"/>
          <w:kern w:val="0"/>
          <w:sz w:val="20"/>
          <w:szCs w:val="20"/>
        </w:rPr>
      </w:pPr>
    </w:p>
    <w:p w14:paraId="3410C7CA">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通过</w:t>
      </w:r>
      <w:r>
        <w:rPr>
          <w:rFonts w:hint="eastAsia" w:ascii="宋体" w:hAnsi="宋体"/>
          <w:snapToGrid w:val="0"/>
          <w:kern w:val="0"/>
          <w:szCs w:val="21"/>
          <w:lang w:val="en-US" w:eastAsia="zh-CN"/>
        </w:rPr>
        <w:t>原件或者复印件</w:t>
      </w:r>
      <w:r>
        <w:rPr>
          <w:rFonts w:hint="eastAsia" w:ascii="宋体" w:hAnsi="宋体"/>
          <w:snapToGrid w:val="0"/>
          <w:kern w:val="0"/>
          <w:szCs w:val="21"/>
        </w:rPr>
        <w:t>提交</w:t>
      </w:r>
      <w:r>
        <w:rPr>
          <w:rFonts w:ascii="宋体" w:hAnsi="宋体"/>
          <w:snapToGrid w:val="0"/>
          <w:kern w:val="0"/>
          <w:szCs w:val="21"/>
        </w:rPr>
        <w:t>。</w:t>
      </w:r>
    </w:p>
    <w:p w14:paraId="6DEBFAD5">
      <w:pPr>
        <w:autoSpaceDE w:val="0"/>
        <w:autoSpaceDN w:val="0"/>
        <w:adjustRightInd w:val="0"/>
        <w:snapToGrid w:val="0"/>
        <w:spacing w:line="360" w:lineRule="auto"/>
        <w:jc w:val="left"/>
        <w:rPr>
          <w:rFonts w:ascii="宋体" w:hAnsi="宋体"/>
          <w:snapToGrid w:val="0"/>
          <w:kern w:val="0"/>
          <w:sz w:val="20"/>
          <w:szCs w:val="20"/>
        </w:rPr>
      </w:pPr>
    </w:p>
    <w:p w14:paraId="0B0014E5">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0E7510DD">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4B7937FE">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243321CA">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B4B293">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：问题的澄清</w:t>
      </w:r>
    </w:p>
    <w:p w14:paraId="40083716">
      <w:pPr>
        <w:autoSpaceDE w:val="0"/>
        <w:autoSpaceDN w:val="0"/>
        <w:adjustRightInd w:val="0"/>
        <w:snapToGrid w:val="0"/>
        <w:spacing w:line="360" w:lineRule="auto"/>
        <w:jc w:val="left"/>
        <w:rPr>
          <w:rFonts w:ascii="宋体" w:hAnsi="宋体"/>
          <w:b/>
          <w:snapToGrid w:val="0"/>
          <w:kern w:val="0"/>
          <w:sz w:val="10"/>
          <w:szCs w:val="10"/>
        </w:rPr>
      </w:pPr>
    </w:p>
    <w:p w14:paraId="06740EAC">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05AE9CE8">
      <w:pPr>
        <w:autoSpaceDE w:val="0"/>
        <w:autoSpaceDN w:val="0"/>
        <w:adjustRightInd w:val="0"/>
        <w:snapToGrid w:val="0"/>
        <w:spacing w:line="360" w:lineRule="auto"/>
        <w:ind w:firstLine="3255" w:firstLineChars="1550"/>
        <w:jc w:val="left"/>
        <w:rPr>
          <w:rFonts w:ascii="宋体" w:hAnsi="宋体"/>
          <w:snapToGrid w:val="0"/>
          <w:kern w:val="0"/>
          <w:szCs w:val="21"/>
        </w:rPr>
      </w:pPr>
    </w:p>
    <w:p w14:paraId="42870F09">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44F3985">
      <w:pPr>
        <w:autoSpaceDE w:val="0"/>
        <w:autoSpaceDN w:val="0"/>
        <w:adjustRightInd w:val="0"/>
        <w:snapToGrid w:val="0"/>
        <w:spacing w:line="360" w:lineRule="auto"/>
        <w:ind w:firstLine="3150" w:firstLineChars="1500"/>
        <w:rPr>
          <w:rFonts w:ascii="宋体" w:hAnsi="宋体"/>
          <w:snapToGrid w:val="0"/>
          <w:kern w:val="0"/>
          <w:szCs w:val="21"/>
        </w:rPr>
      </w:pPr>
    </w:p>
    <w:p w14:paraId="5A59D0B9">
      <w:pPr>
        <w:autoSpaceDE w:val="0"/>
        <w:autoSpaceDN w:val="0"/>
        <w:adjustRightInd w:val="0"/>
        <w:snapToGrid w:val="0"/>
        <w:spacing w:line="360" w:lineRule="auto"/>
        <w:ind w:firstLine="3150" w:firstLineChars="1500"/>
        <w:rPr>
          <w:rFonts w:ascii="宋体" w:hAnsi="宋体"/>
          <w:snapToGrid w:val="0"/>
          <w:kern w:val="0"/>
          <w:szCs w:val="21"/>
        </w:rPr>
      </w:pPr>
    </w:p>
    <w:p w14:paraId="65D2A8C3">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hint="eastAsia" w:ascii="宋体" w:hAnsi="宋体"/>
          <w:snapToGrid w:val="0"/>
          <w:kern w:val="0"/>
          <w:szCs w:val="21"/>
          <w:lang w:eastAsia="zh-CN"/>
        </w:rPr>
        <w:t>比选评审</w:t>
      </w:r>
      <w:r>
        <w:rPr>
          <w:rFonts w:hint="eastAsia" w:ascii="宋体" w:hAnsi="宋体"/>
          <w:snapToGrid w:val="0"/>
          <w:kern w:val="0"/>
          <w:szCs w:val="21"/>
          <w:lang w:val="en-US" w:eastAsia="zh-CN"/>
        </w:rPr>
        <w:t>小组</w:t>
      </w:r>
      <w:r>
        <w:rPr>
          <w:rFonts w:ascii="宋体" w:hAnsi="宋体"/>
          <w:snapToGrid w:val="0"/>
          <w:kern w:val="0"/>
          <w:szCs w:val="21"/>
        </w:rPr>
        <w:t>：</w:t>
      </w:r>
    </w:p>
    <w:p w14:paraId="02020816">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1CDB32AE">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16E8626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E9BB7E9">
      <w:pPr>
        <w:autoSpaceDE w:val="0"/>
        <w:autoSpaceDN w:val="0"/>
        <w:adjustRightInd w:val="0"/>
        <w:snapToGrid w:val="0"/>
        <w:spacing w:line="360" w:lineRule="auto"/>
        <w:jc w:val="left"/>
        <w:rPr>
          <w:rFonts w:ascii="宋体" w:hAnsi="宋体"/>
          <w:snapToGrid w:val="0"/>
          <w:kern w:val="0"/>
          <w:sz w:val="18"/>
          <w:szCs w:val="18"/>
        </w:rPr>
      </w:pPr>
    </w:p>
    <w:p w14:paraId="184CBE3D">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79016914">
      <w:pPr>
        <w:autoSpaceDE w:val="0"/>
        <w:autoSpaceDN w:val="0"/>
        <w:adjustRightInd w:val="0"/>
        <w:snapToGrid w:val="0"/>
        <w:spacing w:line="360" w:lineRule="auto"/>
        <w:jc w:val="left"/>
        <w:rPr>
          <w:rFonts w:ascii="宋体" w:hAnsi="宋体"/>
          <w:snapToGrid w:val="0"/>
          <w:kern w:val="0"/>
          <w:sz w:val="22"/>
          <w:szCs w:val="22"/>
        </w:rPr>
      </w:pPr>
    </w:p>
    <w:p w14:paraId="59F3CAD0">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5CD7CCDA">
      <w:pPr>
        <w:autoSpaceDE w:val="0"/>
        <w:autoSpaceDN w:val="0"/>
        <w:adjustRightInd w:val="0"/>
        <w:snapToGrid w:val="0"/>
        <w:spacing w:line="360" w:lineRule="auto"/>
        <w:jc w:val="left"/>
        <w:rPr>
          <w:rFonts w:ascii="宋体" w:hAnsi="宋体"/>
          <w:snapToGrid w:val="0"/>
          <w:kern w:val="0"/>
          <w:sz w:val="18"/>
          <w:szCs w:val="18"/>
        </w:rPr>
      </w:pPr>
    </w:p>
    <w:p w14:paraId="66277B34">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w:t>
      </w:r>
      <w:r>
        <w:rPr>
          <w:rFonts w:hint="eastAsia" w:ascii="宋体" w:hAnsi="宋体"/>
          <w:snapToGrid w:val="0"/>
          <w:kern w:val="0"/>
          <w:szCs w:val="21"/>
          <w:lang w:eastAsia="zh-CN"/>
        </w:rPr>
        <w:t>竞选</w:t>
      </w:r>
      <w:r>
        <w:rPr>
          <w:rFonts w:ascii="宋体" w:hAnsi="宋体"/>
          <w:snapToGrid w:val="0"/>
          <w:kern w:val="0"/>
          <w:szCs w:val="21"/>
        </w:rPr>
        <w:t>文件的实质性内容，构成我方</w:t>
      </w:r>
      <w:r>
        <w:rPr>
          <w:rFonts w:hint="eastAsia" w:ascii="宋体" w:hAnsi="宋体"/>
          <w:snapToGrid w:val="0"/>
          <w:kern w:val="0"/>
          <w:szCs w:val="21"/>
          <w:lang w:eastAsia="zh-CN"/>
        </w:rPr>
        <w:t>竞选</w:t>
      </w:r>
      <w:r>
        <w:rPr>
          <w:rFonts w:ascii="宋体" w:hAnsi="宋体"/>
          <w:snapToGrid w:val="0"/>
          <w:kern w:val="0"/>
          <w:szCs w:val="21"/>
        </w:rPr>
        <w:t>文件的组成部分。</w:t>
      </w:r>
    </w:p>
    <w:p w14:paraId="672FC7BB">
      <w:pPr>
        <w:autoSpaceDE w:val="0"/>
        <w:autoSpaceDN w:val="0"/>
        <w:adjustRightInd w:val="0"/>
        <w:snapToGrid w:val="0"/>
        <w:spacing w:line="360" w:lineRule="auto"/>
        <w:jc w:val="left"/>
        <w:rPr>
          <w:rFonts w:ascii="宋体" w:hAnsi="宋体"/>
          <w:snapToGrid w:val="0"/>
          <w:kern w:val="0"/>
          <w:sz w:val="20"/>
          <w:szCs w:val="20"/>
        </w:rPr>
      </w:pPr>
    </w:p>
    <w:p w14:paraId="31C8D34C">
      <w:pPr>
        <w:autoSpaceDE w:val="0"/>
        <w:autoSpaceDN w:val="0"/>
        <w:adjustRightInd w:val="0"/>
        <w:snapToGrid w:val="0"/>
        <w:spacing w:line="360" w:lineRule="auto"/>
        <w:jc w:val="left"/>
        <w:rPr>
          <w:rFonts w:ascii="宋体" w:hAnsi="宋体"/>
          <w:snapToGrid w:val="0"/>
          <w:kern w:val="0"/>
          <w:sz w:val="20"/>
          <w:szCs w:val="20"/>
        </w:rPr>
      </w:pPr>
    </w:p>
    <w:p w14:paraId="262D9B94">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1468EDC9">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07809D7">
      <w:pPr>
        <w:autoSpaceDE w:val="0"/>
        <w:autoSpaceDN w:val="0"/>
        <w:adjustRightInd w:val="0"/>
        <w:snapToGrid w:val="0"/>
        <w:spacing w:line="360" w:lineRule="auto"/>
        <w:jc w:val="right"/>
        <w:rPr>
          <w:rFonts w:ascii="宋体" w:hAnsi="宋体"/>
          <w:snapToGrid w:val="0"/>
          <w:kern w:val="0"/>
          <w:sz w:val="20"/>
          <w:szCs w:val="20"/>
        </w:rPr>
      </w:pPr>
    </w:p>
    <w:p w14:paraId="21483E92">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17FEDE2C">
      <w:pPr>
        <w:autoSpaceDE w:val="0"/>
        <w:autoSpaceDN w:val="0"/>
        <w:adjustRightInd w:val="0"/>
        <w:snapToGrid w:val="0"/>
        <w:spacing w:line="360" w:lineRule="auto"/>
        <w:jc w:val="left"/>
        <w:rPr>
          <w:rFonts w:ascii="宋体" w:hAnsi="宋体"/>
          <w:b/>
          <w:snapToGrid w:val="0"/>
          <w:kern w:val="0"/>
          <w:sz w:val="24"/>
        </w:rPr>
      </w:pPr>
    </w:p>
    <w:p w14:paraId="33A36363">
      <w:pPr>
        <w:autoSpaceDE/>
        <w:autoSpaceDN/>
        <w:adjustRightInd/>
        <w:snapToGrid/>
        <w:spacing w:line="240" w:lineRule="auto"/>
        <w:jc w:val="left"/>
        <w:rPr>
          <w:rFonts w:ascii="宋体" w:hAnsi="宋体"/>
          <w:b/>
          <w:snapToGrid w:val="0"/>
          <w:kern w:val="0"/>
        </w:rPr>
      </w:pPr>
      <w:r>
        <w:rPr>
          <w:rFonts w:ascii="宋体" w:hAnsi="宋体"/>
          <w:b/>
          <w:snapToGrid w:val="0"/>
          <w:kern w:val="0"/>
        </w:rPr>
        <w:br w:type="page"/>
      </w:r>
    </w:p>
    <w:p w14:paraId="4FA34073">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五</w:t>
      </w:r>
      <w:r>
        <w:rPr>
          <w:rFonts w:ascii="宋体" w:hAnsi="宋体"/>
          <w:b/>
          <w:snapToGrid w:val="0"/>
          <w:kern w:val="0"/>
        </w:rPr>
        <w:t>：</w:t>
      </w:r>
      <w:r>
        <w:rPr>
          <w:rFonts w:hint="eastAsia" w:ascii="宋体" w:hAnsi="宋体"/>
          <w:b/>
          <w:snapToGrid w:val="0"/>
          <w:kern w:val="0"/>
          <w:lang w:val="en-US" w:eastAsia="zh-CN"/>
        </w:rPr>
        <w:t>成交</w:t>
      </w:r>
      <w:r>
        <w:rPr>
          <w:rFonts w:ascii="宋体" w:hAnsi="宋体"/>
          <w:b/>
          <w:snapToGrid w:val="0"/>
          <w:kern w:val="0"/>
        </w:rPr>
        <w:t>通知书</w:t>
      </w:r>
    </w:p>
    <w:p w14:paraId="2A4BE1D4">
      <w:pPr>
        <w:autoSpaceDE w:val="0"/>
        <w:autoSpaceDN w:val="0"/>
        <w:adjustRightInd w:val="0"/>
        <w:spacing w:line="360" w:lineRule="auto"/>
        <w:jc w:val="left"/>
        <w:rPr>
          <w:rFonts w:ascii="宋体" w:hAnsi="宋体"/>
          <w:snapToGrid w:val="0"/>
          <w:kern w:val="0"/>
          <w:sz w:val="20"/>
          <w:szCs w:val="20"/>
        </w:rPr>
      </w:pPr>
    </w:p>
    <w:p w14:paraId="5B382532">
      <w:pPr>
        <w:autoSpaceDE w:val="0"/>
        <w:autoSpaceDN w:val="0"/>
        <w:adjustRightInd w:val="0"/>
        <w:spacing w:line="360" w:lineRule="auto"/>
        <w:jc w:val="left"/>
        <w:rPr>
          <w:rFonts w:ascii="宋体" w:hAnsi="宋体"/>
          <w:snapToGrid w:val="0"/>
          <w:kern w:val="0"/>
          <w:sz w:val="20"/>
          <w:szCs w:val="20"/>
        </w:rPr>
      </w:pPr>
    </w:p>
    <w:p w14:paraId="750D9CFD">
      <w:pPr>
        <w:autoSpaceDE w:val="0"/>
        <w:autoSpaceDN w:val="0"/>
        <w:adjustRightInd w:val="0"/>
        <w:spacing w:line="360" w:lineRule="auto"/>
        <w:jc w:val="left"/>
        <w:rPr>
          <w:rFonts w:ascii="宋体" w:hAnsi="宋体"/>
          <w:snapToGrid w:val="0"/>
          <w:kern w:val="0"/>
          <w:sz w:val="20"/>
          <w:szCs w:val="20"/>
        </w:rPr>
      </w:pPr>
    </w:p>
    <w:p w14:paraId="14FDA48E">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lang w:val="en-US" w:eastAsia="zh-CN"/>
        </w:rPr>
        <w:t>成交</w:t>
      </w:r>
      <w:r>
        <w:rPr>
          <w:rFonts w:hint="eastAsia" w:ascii="宋体" w:hAnsi="宋体"/>
          <w:b/>
          <w:snapToGrid w:val="0"/>
          <w:w w:val="99"/>
          <w:kern w:val="0"/>
          <w:sz w:val="32"/>
          <w:szCs w:val="32"/>
        </w:rPr>
        <w:t>通知书</w:t>
      </w:r>
    </w:p>
    <w:p w14:paraId="5E816808">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hint="eastAsia" w:ascii="宋体" w:hAnsi="宋体"/>
          <w:kern w:val="0"/>
          <w:szCs w:val="21"/>
          <w:u w:val="single"/>
          <w:lang w:val="en-US" w:eastAsia="zh-CN"/>
        </w:rPr>
        <w:t>成交</w:t>
      </w:r>
      <w:r>
        <w:rPr>
          <w:rFonts w:ascii="宋体" w:hAnsi="宋体"/>
          <w:kern w:val="0"/>
          <w:szCs w:val="21"/>
          <w:u w:val="single"/>
        </w:rPr>
        <w:t>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034D4855">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w:t>
      </w:r>
      <w:r>
        <w:rPr>
          <w:rFonts w:hint="eastAsia" w:ascii="宋体" w:hAnsi="宋体"/>
          <w:kern w:val="0"/>
          <w:szCs w:val="21"/>
          <w:lang w:eastAsia="zh-CN"/>
        </w:rPr>
        <w:t>竞选</w:t>
      </w:r>
      <w:r>
        <w:rPr>
          <w:rFonts w:ascii="宋体" w:hAnsi="宋体"/>
          <w:kern w:val="0"/>
          <w:szCs w:val="21"/>
        </w:rPr>
        <w:t>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lang w:eastAsia="zh-CN"/>
        </w:rPr>
        <w:t>比选</w:t>
      </w:r>
      <w:r>
        <w:rPr>
          <w:rFonts w:ascii="宋体" w:hAnsi="宋体"/>
          <w:kern w:val="0"/>
          <w:szCs w:val="21"/>
        </w:rPr>
        <w:t>的</w:t>
      </w:r>
      <w:r>
        <w:rPr>
          <w:rFonts w:hint="eastAsia" w:ascii="宋体" w:hAnsi="宋体"/>
          <w:kern w:val="0"/>
          <w:szCs w:val="21"/>
          <w:lang w:eastAsia="zh-CN"/>
        </w:rPr>
        <w:t>竞选</w:t>
      </w:r>
      <w:r>
        <w:rPr>
          <w:rFonts w:ascii="宋体" w:hAnsi="宋体"/>
          <w:kern w:val="0"/>
          <w:szCs w:val="21"/>
        </w:rPr>
        <w:t>文件已被我方接受，经</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评定，被确定为</w:t>
      </w:r>
      <w:r>
        <w:rPr>
          <w:rFonts w:hint="eastAsia" w:ascii="宋体" w:hAnsi="宋体"/>
          <w:kern w:val="0"/>
          <w:szCs w:val="21"/>
          <w:lang w:val="en-US" w:eastAsia="zh-CN"/>
        </w:rPr>
        <w:t>成交</w:t>
      </w:r>
      <w:r>
        <w:rPr>
          <w:rFonts w:ascii="宋体" w:hAnsi="宋体"/>
          <w:kern w:val="0"/>
          <w:szCs w:val="21"/>
        </w:rPr>
        <w:t>人。</w:t>
      </w:r>
    </w:p>
    <w:p w14:paraId="70CC2613">
      <w:pPr>
        <w:spacing w:line="360" w:lineRule="auto"/>
        <w:ind w:firstLine="420" w:firstLineChars="200"/>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3BD64745">
      <w:pPr>
        <w:spacing w:line="360" w:lineRule="auto"/>
        <w:ind w:firstLine="420" w:firstLineChars="200"/>
      </w:pPr>
      <w:r>
        <w:rPr>
          <w:rFonts w:hint="eastAsia"/>
          <w:lang w:val="en-US" w:eastAsia="zh-CN"/>
        </w:rPr>
        <w:t>成交</w:t>
      </w:r>
      <w:r>
        <w:rPr>
          <w:rFonts w:hint="eastAsia"/>
        </w:rPr>
        <w:t>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67235449">
      <w:pPr>
        <w:spacing w:line="360" w:lineRule="auto"/>
        <w:ind w:firstLine="420" w:firstLineChars="200"/>
      </w:pPr>
      <w:r>
        <w:rPr>
          <w:rFonts w:hint="eastAsia"/>
          <w:lang w:val="en-US" w:eastAsia="zh-CN"/>
        </w:rPr>
        <w:t>服务</w:t>
      </w:r>
      <w:r>
        <w:rPr>
          <w:rFonts w:hint="eastAsia"/>
        </w:rPr>
        <w:t>期</w:t>
      </w:r>
      <w:r>
        <w:t>：</w:t>
      </w:r>
      <w:r>
        <w:rPr>
          <w:u w:val="single"/>
        </w:rPr>
        <w:t xml:space="preserve"> </w:t>
      </w:r>
      <w:r>
        <w:rPr>
          <w:rFonts w:hint="eastAsia"/>
          <w:u w:val="single"/>
        </w:rPr>
        <w:t xml:space="preserve">     </w:t>
      </w:r>
      <w:r>
        <w:rPr>
          <w:u w:val="single"/>
        </w:rPr>
        <w:t>日历天</w:t>
      </w:r>
      <w:r>
        <w:rPr>
          <w:rFonts w:hint="eastAsia"/>
        </w:rPr>
        <w:t>。</w:t>
      </w:r>
    </w:p>
    <w:p w14:paraId="71A793F7">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lang w:eastAsia="zh-CN"/>
        </w:rPr>
        <w:t>比选</w:t>
      </w:r>
      <w:r>
        <w:rPr>
          <w:szCs w:val="21"/>
        </w:rPr>
        <w:t>文件第二章</w:t>
      </w:r>
      <w:r>
        <w:rPr>
          <w:rFonts w:hint="eastAsia"/>
          <w:szCs w:val="21"/>
        </w:rPr>
        <w:t>“</w:t>
      </w:r>
      <w:r>
        <w:rPr>
          <w:rFonts w:hint="eastAsia"/>
          <w:szCs w:val="21"/>
          <w:lang w:eastAsia="zh-CN"/>
        </w:rPr>
        <w:t>竞选</w:t>
      </w:r>
      <w:r>
        <w:rPr>
          <w:szCs w:val="21"/>
        </w:rPr>
        <w:t>人须知</w:t>
      </w:r>
      <w:r>
        <w:rPr>
          <w:rFonts w:hint="eastAsia"/>
          <w:szCs w:val="21"/>
        </w:rPr>
        <w:t>”</w:t>
      </w:r>
      <w:r>
        <w:rPr>
          <w:szCs w:val="21"/>
        </w:rPr>
        <w:t>第7.</w:t>
      </w:r>
      <w:r>
        <w:rPr>
          <w:rFonts w:hint="eastAsia"/>
          <w:szCs w:val="21"/>
        </w:rPr>
        <w:t>6</w:t>
      </w:r>
      <w:r>
        <w:rPr>
          <w:szCs w:val="21"/>
        </w:rPr>
        <w:t>款规定向我方提交履约担保。</w:t>
      </w:r>
    </w:p>
    <w:p w14:paraId="1551706E">
      <w:pPr>
        <w:spacing w:line="360" w:lineRule="auto"/>
        <w:ind w:firstLine="420" w:firstLineChars="200"/>
        <w:rPr>
          <w:rFonts w:ascii="宋体" w:hAnsi="宋体"/>
          <w:kern w:val="0"/>
          <w:szCs w:val="21"/>
        </w:rPr>
      </w:pPr>
      <w:r>
        <w:rPr>
          <w:rFonts w:ascii="宋体" w:hAnsi="宋体"/>
          <w:kern w:val="0"/>
          <w:szCs w:val="21"/>
        </w:rPr>
        <w:t>特此通知。</w:t>
      </w:r>
    </w:p>
    <w:p w14:paraId="1EC15187">
      <w:pPr>
        <w:spacing w:line="480" w:lineRule="auto"/>
        <w:rPr>
          <w:rFonts w:ascii="宋体" w:hAnsi="宋体"/>
          <w:kern w:val="0"/>
          <w:sz w:val="24"/>
        </w:rPr>
      </w:pPr>
    </w:p>
    <w:p w14:paraId="679A9529">
      <w:pPr>
        <w:spacing w:line="480" w:lineRule="auto"/>
        <w:rPr>
          <w:rFonts w:ascii="宋体" w:hAnsi="宋体"/>
          <w:kern w:val="0"/>
          <w:sz w:val="24"/>
        </w:rPr>
      </w:pPr>
    </w:p>
    <w:p w14:paraId="6DF088EF">
      <w:pPr>
        <w:spacing w:line="480" w:lineRule="auto"/>
        <w:rPr>
          <w:rFonts w:ascii="宋体" w:hAnsi="宋体"/>
          <w:kern w:val="0"/>
          <w:sz w:val="24"/>
        </w:rPr>
      </w:pPr>
    </w:p>
    <w:p w14:paraId="3DB75DC2">
      <w:pPr>
        <w:spacing w:line="480" w:lineRule="auto"/>
        <w:jc w:val="left"/>
        <w:rPr>
          <w:rFonts w:ascii="宋体" w:hAnsi="宋体"/>
          <w:kern w:val="0"/>
          <w:szCs w:val="21"/>
        </w:rPr>
      </w:pPr>
      <w:r>
        <w:rPr>
          <w:rFonts w:ascii="宋体" w:hAnsi="宋体"/>
          <w:kern w:val="0"/>
          <w:sz w:val="24"/>
        </w:rPr>
        <w:t xml:space="preserve">                                </w:t>
      </w:r>
      <w:r>
        <w:rPr>
          <w:rFonts w:hint="eastAsia" w:ascii="宋体" w:hAnsi="宋体"/>
          <w:kern w:val="0"/>
          <w:szCs w:val="21"/>
          <w:lang w:eastAsia="zh-CN"/>
        </w:rPr>
        <w:t>比选</w:t>
      </w:r>
      <w:r>
        <w:rPr>
          <w:rFonts w:ascii="宋体" w:hAnsi="宋体"/>
          <w:kern w:val="0"/>
          <w:szCs w:val="21"/>
        </w:rPr>
        <w:t>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1EC1AAAE">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382CE471">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045B54F3">
      <w:pPr>
        <w:spacing w:line="480" w:lineRule="auto"/>
        <w:jc w:val="right"/>
        <w:rPr>
          <w:rFonts w:ascii="宋体" w:hAnsi="宋体"/>
          <w:kern w:val="0"/>
          <w:szCs w:val="21"/>
        </w:rPr>
      </w:pPr>
    </w:p>
    <w:p w14:paraId="105E9B69">
      <w:pPr>
        <w:spacing w:line="480" w:lineRule="auto"/>
        <w:jc w:val="right"/>
        <w:rPr>
          <w:rFonts w:ascii="宋体" w:hAnsi="宋体"/>
          <w:kern w:val="0"/>
          <w:szCs w:val="21"/>
        </w:rPr>
      </w:pPr>
    </w:p>
    <w:p w14:paraId="1B7D5F57">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0E8E476A">
      <w:pPr>
        <w:spacing w:line="200" w:lineRule="exact"/>
        <w:rPr>
          <w:rFonts w:ascii="宋体" w:hAnsi="宋体"/>
          <w:kern w:val="0"/>
        </w:rPr>
      </w:pPr>
      <w:r>
        <w:rPr>
          <w:rFonts w:ascii="宋体" w:hAnsi="宋体"/>
          <w:snapToGrid w:val="0"/>
          <w:kern w:val="0"/>
        </w:rPr>
        <w:br w:type="page"/>
      </w:r>
      <w:bookmarkStart w:id="504" w:name="招标文件03章02评标办法综合评估法"/>
      <w:bookmarkEnd w:id="504"/>
      <w:bookmarkStart w:id="505" w:name="招标文件03章02评标办法综合评估法00"/>
      <w:bookmarkEnd w:id="505"/>
      <w:bookmarkStart w:id="506" w:name="_Toc430530500"/>
      <w:bookmarkStart w:id="507" w:name="_Toc224103384"/>
      <w:bookmarkStart w:id="508" w:name="_Toc287620751"/>
      <w:bookmarkStart w:id="509" w:name="_Toc287607812"/>
      <w:bookmarkStart w:id="510" w:name="_Toc277082618"/>
      <w:bookmarkStart w:id="511" w:name="_Toc200513198"/>
    </w:p>
    <w:bookmarkEnd w:id="506"/>
    <w:bookmarkEnd w:id="507"/>
    <w:bookmarkEnd w:id="508"/>
    <w:bookmarkEnd w:id="509"/>
    <w:bookmarkEnd w:id="510"/>
    <w:bookmarkEnd w:id="511"/>
    <w:p w14:paraId="0BE43BD2">
      <w:pPr>
        <w:pStyle w:val="2"/>
        <w:spacing w:line="360" w:lineRule="auto"/>
        <w:jc w:val="center"/>
        <w:rPr>
          <w:rFonts w:ascii="宋体" w:hAnsi="宋体"/>
          <w:snapToGrid w:val="0"/>
          <w:kern w:val="0"/>
        </w:rPr>
      </w:pPr>
      <w:bookmarkStart w:id="512" w:name="_Toc3015"/>
      <w:bookmarkStart w:id="513" w:name="_Toc11268"/>
      <w:bookmarkStart w:id="514" w:name="_Toc58860121"/>
      <w:r>
        <w:rPr>
          <w:rFonts w:ascii="宋体" w:hAnsi="宋体"/>
          <w:snapToGrid w:val="0"/>
          <w:kern w:val="0"/>
        </w:rPr>
        <w:t xml:space="preserve">第三章 </w:t>
      </w:r>
      <w:r>
        <w:rPr>
          <w:rFonts w:hint="eastAsia" w:ascii="宋体" w:hAnsi="宋体"/>
          <w:snapToGrid w:val="0"/>
          <w:kern w:val="0"/>
        </w:rPr>
        <w:t xml:space="preserve"> </w:t>
      </w:r>
      <w:r>
        <w:rPr>
          <w:rFonts w:hint="eastAsia" w:ascii="宋体" w:hAnsi="宋体"/>
          <w:snapToGrid w:val="0"/>
          <w:kern w:val="0"/>
          <w:lang w:eastAsia="zh-CN"/>
        </w:rPr>
        <w:t>评审</w:t>
      </w:r>
      <w:r>
        <w:rPr>
          <w:rFonts w:ascii="宋体" w:hAnsi="宋体"/>
          <w:snapToGrid w:val="0"/>
          <w:kern w:val="0"/>
        </w:rPr>
        <w:t>办法（</w:t>
      </w:r>
      <w:r>
        <w:rPr>
          <w:rFonts w:hint="eastAsia" w:ascii="宋体" w:hAnsi="宋体"/>
          <w:snapToGrid w:val="0"/>
          <w:kern w:val="0"/>
        </w:rPr>
        <w:t>经评审的最低价法</w:t>
      </w:r>
      <w:r>
        <w:rPr>
          <w:rFonts w:ascii="宋体" w:hAnsi="宋体"/>
          <w:snapToGrid w:val="0"/>
          <w:kern w:val="0"/>
        </w:rPr>
        <w:t>）</w:t>
      </w:r>
      <w:bookmarkEnd w:id="512"/>
      <w:bookmarkEnd w:id="513"/>
      <w:bookmarkEnd w:id="514"/>
    </w:p>
    <w:p w14:paraId="22608B47">
      <w:pPr>
        <w:keepNext/>
        <w:keepLines/>
        <w:spacing w:before="100" w:after="100" w:line="360" w:lineRule="auto"/>
        <w:outlineLvl w:val="1"/>
        <w:rPr>
          <w:rFonts w:ascii="宋体" w:hAnsi="宋体"/>
          <w:b/>
          <w:sz w:val="32"/>
          <w:szCs w:val="32"/>
        </w:rPr>
      </w:pPr>
      <w:bookmarkStart w:id="515" w:name="_Toc58860122"/>
      <w:bookmarkStart w:id="516" w:name="_Toc3123"/>
      <w:bookmarkStart w:id="517" w:name="_Toc22972"/>
      <w:r>
        <w:rPr>
          <w:rFonts w:hint="eastAsia" w:ascii="宋体" w:hAnsi="宋体"/>
          <w:b/>
          <w:sz w:val="32"/>
          <w:szCs w:val="32"/>
          <w:lang w:eastAsia="zh-CN"/>
        </w:rPr>
        <w:t>评审</w:t>
      </w:r>
      <w:r>
        <w:rPr>
          <w:rFonts w:hint="eastAsia" w:ascii="宋体" w:hAnsi="宋体"/>
          <w:b/>
          <w:sz w:val="32"/>
          <w:szCs w:val="32"/>
        </w:rPr>
        <w:t>办法前附表</w:t>
      </w:r>
      <w:bookmarkEnd w:id="515"/>
      <w:bookmarkEnd w:id="516"/>
      <w:bookmarkEnd w:id="517"/>
    </w:p>
    <w:p w14:paraId="7322301C">
      <w:pPr>
        <w:spacing w:line="400" w:lineRule="exact"/>
        <w:ind w:firstLine="427" w:firstLineChars="196"/>
        <w:rPr>
          <w:rFonts w:ascii="宋体" w:hAnsi="宋体"/>
          <w:spacing w:val="4"/>
          <w:kern w:val="0"/>
          <w:szCs w:val="21"/>
        </w:rPr>
      </w:pPr>
      <w:bookmarkStart w:id="518" w:name="_Toc13210726"/>
      <w:r>
        <w:rPr>
          <w:rFonts w:hint="eastAsia" w:ascii="宋体" w:hAnsi="宋体"/>
          <w:spacing w:val="4"/>
          <w:kern w:val="0"/>
          <w:szCs w:val="21"/>
          <w:lang w:eastAsia="zh-CN"/>
        </w:rPr>
        <w:t>评审</w:t>
      </w:r>
      <w:r>
        <w:rPr>
          <w:rFonts w:ascii="宋体" w:hAnsi="宋体"/>
          <w:spacing w:val="4"/>
          <w:kern w:val="0"/>
          <w:szCs w:val="21"/>
        </w:rPr>
        <w:t>办法前中的评审内容必须和</w:t>
      </w:r>
      <w:r>
        <w:rPr>
          <w:rFonts w:hint="eastAsia" w:ascii="宋体" w:hAnsi="宋体"/>
          <w:spacing w:val="4"/>
          <w:kern w:val="0"/>
          <w:szCs w:val="21"/>
          <w:lang w:eastAsia="zh-CN"/>
        </w:rPr>
        <w:t>竞选</w:t>
      </w:r>
      <w:r>
        <w:rPr>
          <w:rFonts w:ascii="宋体" w:hAnsi="宋体"/>
          <w:spacing w:val="4"/>
          <w:kern w:val="0"/>
          <w:szCs w:val="21"/>
        </w:rPr>
        <w:t>人须知中的对应内容一致，若</w:t>
      </w:r>
      <w:r>
        <w:rPr>
          <w:rFonts w:hint="eastAsia" w:ascii="宋体" w:hAnsi="宋体"/>
          <w:spacing w:val="4"/>
          <w:kern w:val="0"/>
          <w:szCs w:val="21"/>
          <w:lang w:eastAsia="zh-CN"/>
        </w:rPr>
        <w:t>竞选</w:t>
      </w:r>
      <w:r>
        <w:rPr>
          <w:rFonts w:ascii="宋体" w:hAnsi="宋体"/>
          <w:spacing w:val="4"/>
          <w:kern w:val="0"/>
          <w:szCs w:val="21"/>
        </w:rPr>
        <w:t>人须知中未作要求的内容，不得列入</w:t>
      </w:r>
      <w:r>
        <w:rPr>
          <w:rFonts w:hint="eastAsia" w:ascii="宋体" w:hAnsi="宋体"/>
          <w:spacing w:val="4"/>
          <w:kern w:val="0"/>
          <w:szCs w:val="21"/>
          <w:lang w:eastAsia="zh-CN"/>
        </w:rPr>
        <w:t>评审</w:t>
      </w:r>
      <w:r>
        <w:rPr>
          <w:rFonts w:ascii="宋体" w:hAnsi="宋体"/>
          <w:spacing w:val="4"/>
          <w:kern w:val="0"/>
          <w:szCs w:val="21"/>
        </w:rPr>
        <w:t>办法作为评定依据。</w:t>
      </w:r>
      <w:bookmarkEnd w:id="518"/>
    </w:p>
    <w:tbl>
      <w:tblPr>
        <w:tblStyle w:val="46"/>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4317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68969A4B">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47325745">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04E5AB72">
            <w:pPr>
              <w:spacing w:line="400" w:lineRule="exact"/>
              <w:jc w:val="center"/>
              <w:rPr>
                <w:rFonts w:ascii="宋体" w:hAnsi="宋体"/>
                <w:b/>
                <w:kern w:val="0"/>
              </w:rPr>
            </w:pPr>
            <w:r>
              <w:rPr>
                <w:rFonts w:ascii="宋体" w:hAnsi="宋体"/>
                <w:b/>
                <w:kern w:val="0"/>
              </w:rPr>
              <w:t>评审标准</w:t>
            </w:r>
          </w:p>
        </w:tc>
      </w:tr>
      <w:tr w14:paraId="00C4D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1A707A7F">
            <w:pPr>
              <w:spacing w:line="400" w:lineRule="exact"/>
              <w:jc w:val="center"/>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1</w:t>
            </w:r>
          </w:p>
        </w:tc>
        <w:tc>
          <w:tcPr>
            <w:tcW w:w="1735" w:type="dxa"/>
            <w:vMerge w:val="restart"/>
            <w:tcBorders>
              <w:left w:val="single" w:color="auto" w:sz="4" w:space="0"/>
              <w:right w:val="single" w:color="auto" w:sz="4" w:space="0"/>
            </w:tcBorders>
            <w:vAlign w:val="center"/>
          </w:tcPr>
          <w:p w14:paraId="77AFA67A">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6FEBE35A">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独立法人资格</w:t>
            </w:r>
          </w:p>
        </w:tc>
        <w:tc>
          <w:tcPr>
            <w:tcW w:w="4755" w:type="dxa"/>
            <w:tcBorders>
              <w:top w:val="single" w:color="auto" w:sz="4" w:space="0"/>
              <w:left w:val="single" w:color="auto" w:sz="4" w:space="0"/>
            </w:tcBorders>
            <w:vAlign w:val="center"/>
          </w:tcPr>
          <w:p w14:paraId="22F26A0C">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02F0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66DEC3">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9BF606B">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C2654BD">
            <w:pPr>
              <w:snapToGrid w:val="0"/>
              <w:spacing w:line="400" w:lineRule="exact"/>
              <w:jc w:val="left"/>
              <w:rPr>
                <w:rFonts w:ascii="宋体" w:hAnsi="宋体" w:cs="宋体"/>
                <w:kern w:val="0"/>
              </w:rPr>
            </w:pPr>
            <w:r>
              <w:rPr>
                <w:rFonts w:hint="eastAsia" w:ascii="宋体" w:hAnsi="宋体"/>
                <w:kern w:val="0"/>
              </w:rPr>
              <w:t>资质要求</w:t>
            </w:r>
          </w:p>
        </w:tc>
        <w:tc>
          <w:tcPr>
            <w:tcW w:w="4755" w:type="dxa"/>
            <w:tcBorders>
              <w:top w:val="single" w:color="auto" w:sz="4" w:space="0"/>
              <w:left w:val="single" w:color="auto" w:sz="4" w:space="0"/>
            </w:tcBorders>
            <w:vAlign w:val="center"/>
          </w:tcPr>
          <w:p w14:paraId="70832C25">
            <w:pPr>
              <w:snapToGrid w:val="0"/>
              <w:spacing w:after="60" w:afterLines="25"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54B03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continue"/>
            <w:tcBorders>
              <w:right w:val="single" w:color="auto" w:sz="4" w:space="0"/>
            </w:tcBorders>
            <w:vAlign w:val="center"/>
          </w:tcPr>
          <w:p w14:paraId="48C88B1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538E081">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4371D98">
            <w:pPr>
              <w:snapToGrid w:val="0"/>
              <w:spacing w:line="400" w:lineRule="exact"/>
              <w:jc w:val="left"/>
              <w:rPr>
                <w:rFonts w:hint="eastAsia" w:ascii="宋体" w:hAnsi="宋体" w:eastAsia="宋体" w:cs="宋体"/>
                <w:kern w:val="0"/>
                <w:lang w:eastAsia="zh-CN"/>
              </w:rPr>
            </w:pPr>
            <w:r>
              <w:rPr>
                <w:rFonts w:hint="eastAsia" w:ascii="宋体" w:hAnsi="宋体" w:cs="宋体"/>
                <w:kern w:val="0"/>
              </w:rPr>
              <w:t>财务要求</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tc>
        <w:tc>
          <w:tcPr>
            <w:tcW w:w="4755" w:type="dxa"/>
            <w:tcBorders>
              <w:top w:val="single" w:color="auto" w:sz="4" w:space="0"/>
              <w:left w:val="single" w:color="auto" w:sz="4" w:space="0"/>
            </w:tcBorders>
            <w:vAlign w:val="center"/>
          </w:tcPr>
          <w:p w14:paraId="24AE2AA1">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D39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626D0A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2633FC3C">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0D4984A7">
            <w:pPr>
              <w:snapToGrid w:val="0"/>
              <w:spacing w:after="60" w:afterLines="25" w:line="400" w:lineRule="exact"/>
              <w:jc w:val="left"/>
              <w:rPr>
                <w:rFonts w:ascii="宋体" w:hAnsi="宋体" w:cs="宋体"/>
                <w:kern w:val="0"/>
              </w:rPr>
            </w:pPr>
            <w:r>
              <w:rPr>
                <w:rFonts w:hint="eastAsia" w:ascii="宋体" w:hAnsi="宋体" w:cs="宋体"/>
                <w:kern w:val="0"/>
              </w:rPr>
              <w:t>业绩要求</w:t>
            </w:r>
          </w:p>
        </w:tc>
        <w:tc>
          <w:tcPr>
            <w:tcW w:w="4755" w:type="dxa"/>
            <w:tcBorders>
              <w:top w:val="single" w:color="auto" w:sz="4" w:space="0"/>
              <w:left w:val="single" w:color="auto" w:sz="4" w:space="0"/>
            </w:tcBorders>
            <w:vAlign w:val="center"/>
          </w:tcPr>
          <w:p w14:paraId="72E54588">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117D4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6B5B6A3F">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AF3A8F0">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652D287F">
            <w:pPr>
              <w:snapToGrid w:val="0"/>
              <w:spacing w:after="60" w:afterLines="25" w:line="400" w:lineRule="exact"/>
              <w:jc w:val="left"/>
              <w:rPr>
                <w:rFonts w:ascii="宋体" w:hAnsi="宋体" w:cs="宋体"/>
                <w:kern w:val="0"/>
              </w:rPr>
            </w:pP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p>
        </w:tc>
        <w:tc>
          <w:tcPr>
            <w:tcW w:w="4755" w:type="dxa"/>
            <w:tcBorders>
              <w:top w:val="single" w:color="auto" w:sz="4" w:space="0"/>
              <w:left w:val="single" w:color="auto" w:sz="4" w:space="0"/>
            </w:tcBorders>
            <w:vAlign w:val="center"/>
          </w:tcPr>
          <w:p w14:paraId="2E24CD29">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44B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A51EA80">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7916D17F">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1713E527">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6A5243AC">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010C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210D3419">
            <w:pPr>
              <w:spacing w:line="400" w:lineRule="exact"/>
              <w:jc w:val="center"/>
              <w:rPr>
                <w:rFonts w:hint="eastAsia" w:ascii="宋体" w:hAnsi="宋体" w:eastAsia="宋体"/>
                <w:kern w:val="0"/>
                <w:lang w:eastAsia="zh-CN"/>
              </w:rPr>
            </w:pPr>
            <w:r>
              <w:rPr>
                <w:rFonts w:ascii="宋体" w:hAnsi="宋体"/>
                <w:kern w:val="0"/>
              </w:rPr>
              <w:t>2.</w:t>
            </w:r>
            <w:r>
              <w:rPr>
                <w:rFonts w:hint="eastAsia" w:ascii="宋体" w:hAnsi="宋体"/>
                <w:kern w:val="0"/>
                <w:lang w:val="en-US" w:eastAsia="zh-CN"/>
              </w:rPr>
              <w:t>1</w:t>
            </w:r>
            <w:r>
              <w:rPr>
                <w:rFonts w:ascii="宋体" w:hAnsi="宋体"/>
                <w:kern w:val="0"/>
              </w:rPr>
              <w:t>.</w:t>
            </w:r>
            <w:r>
              <w:rPr>
                <w:rFonts w:hint="eastAsia" w:ascii="宋体" w:hAnsi="宋体"/>
                <w:kern w:val="0"/>
                <w:lang w:val="en-US" w:eastAsia="zh-CN"/>
              </w:rPr>
              <w:t>2</w:t>
            </w:r>
          </w:p>
        </w:tc>
        <w:tc>
          <w:tcPr>
            <w:tcW w:w="1735" w:type="dxa"/>
            <w:vMerge w:val="restart"/>
            <w:tcBorders>
              <w:left w:val="single" w:color="auto" w:sz="4" w:space="0"/>
            </w:tcBorders>
            <w:vAlign w:val="center"/>
          </w:tcPr>
          <w:p w14:paraId="21662275">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C84EEF0">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人名称</w:t>
            </w:r>
          </w:p>
        </w:tc>
        <w:tc>
          <w:tcPr>
            <w:tcW w:w="4755" w:type="dxa"/>
            <w:tcBorders>
              <w:left w:val="single" w:color="auto" w:sz="4" w:space="0"/>
            </w:tcBorders>
            <w:vAlign w:val="center"/>
          </w:tcPr>
          <w:p w14:paraId="696BABB7">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r>
              <w:rPr>
                <w:rFonts w:hint="eastAsia" w:ascii="宋体" w:hAnsi="宋体" w:cs="宋体"/>
                <w:kern w:val="0"/>
              </w:rPr>
              <w:t>一致。</w:t>
            </w:r>
          </w:p>
        </w:tc>
      </w:tr>
      <w:tr w14:paraId="3F52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5D70DD">
            <w:pPr>
              <w:spacing w:line="400" w:lineRule="exact"/>
              <w:jc w:val="center"/>
              <w:rPr>
                <w:rFonts w:ascii="宋体" w:hAnsi="宋体"/>
                <w:b/>
                <w:kern w:val="0"/>
              </w:rPr>
            </w:pPr>
          </w:p>
        </w:tc>
        <w:tc>
          <w:tcPr>
            <w:tcW w:w="1735" w:type="dxa"/>
            <w:vMerge w:val="continue"/>
            <w:tcBorders>
              <w:left w:val="single" w:color="auto" w:sz="4" w:space="0"/>
            </w:tcBorders>
            <w:vAlign w:val="center"/>
          </w:tcPr>
          <w:p w14:paraId="7EABCD08">
            <w:pPr>
              <w:spacing w:line="400" w:lineRule="exact"/>
              <w:jc w:val="center"/>
              <w:rPr>
                <w:rFonts w:ascii="宋体" w:hAnsi="宋体"/>
                <w:b/>
                <w:kern w:val="0"/>
              </w:rPr>
            </w:pPr>
          </w:p>
        </w:tc>
        <w:tc>
          <w:tcPr>
            <w:tcW w:w="2115" w:type="dxa"/>
            <w:tcBorders>
              <w:right w:val="single" w:color="auto" w:sz="4" w:space="0"/>
            </w:tcBorders>
            <w:vAlign w:val="center"/>
          </w:tcPr>
          <w:p w14:paraId="27E3A743">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文件格式</w:t>
            </w:r>
          </w:p>
        </w:tc>
        <w:tc>
          <w:tcPr>
            <w:tcW w:w="4755" w:type="dxa"/>
            <w:tcBorders>
              <w:left w:val="single" w:color="auto" w:sz="4" w:space="0"/>
            </w:tcBorders>
            <w:vAlign w:val="center"/>
          </w:tcPr>
          <w:p w14:paraId="33F558D0">
            <w:pPr>
              <w:snapToGrid w:val="0"/>
              <w:spacing w:line="400" w:lineRule="exact"/>
              <w:ind w:firstLine="380" w:firstLineChars="181"/>
              <w:rPr>
                <w:rFonts w:hint="eastAsia"/>
              </w:rPr>
            </w:pPr>
            <w:r>
              <w:rPr>
                <w:rFonts w:hint="eastAsia"/>
              </w:rPr>
              <w:t>符合第二章“</w:t>
            </w:r>
            <w:r>
              <w:rPr>
                <w:rFonts w:hint="eastAsia"/>
                <w:lang w:eastAsia="zh-CN"/>
              </w:rPr>
              <w:t>竞选</w:t>
            </w:r>
            <w:r>
              <w:rPr>
                <w:rFonts w:hint="eastAsia"/>
              </w:rPr>
              <w:t>人须知”第3.7款的要求（不含</w:t>
            </w:r>
            <w:r>
              <w:rPr>
                <w:rFonts w:hint="eastAsia"/>
                <w:lang w:eastAsia="zh-CN"/>
              </w:rPr>
              <w:t>竞选</w:t>
            </w:r>
            <w:r>
              <w:rPr>
                <w:rFonts w:hint="eastAsia"/>
              </w:rPr>
              <w:t>函部分）。</w:t>
            </w:r>
          </w:p>
          <w:p w14:paraId="0A1F5EC0">
            <w:pPr>
              <w:snapToGrid w:val="0"/>
              <w:spacing w:line="400" w:lineRule="exact"/>
              <w:ind w:firstLine="380" w:firstLineChars="181"/>
            </w:pPr>
            <w:r>
              <w:rPr>
                <w:rFonts w:hint="eastAsia" w:ascii="宋体" w:hAnsi="宋体" w:cs="宋体"/>
                <w:color w:val="auto"/>
                <w:szCs w:val="21"/>
                <w:highlight w:val="none"/>
              </w:rPr>
              <w:t>编制</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文件时</w:t>
            </w:r>
            <w:r>
              <w:rPr>
                <w:rFonts w:hint="eastAsia" w:ascii="宋体" w:hAnsi="宋体" w:cs="宋体"/>
                <w:color w:val="auto"/>
                <w:szCs w:val="21"/>
                <w:highlight w:val="none"/>
                <w:lang w:val="en-US" w:eastAsia="zh-CN"/>
              </w:rPr>
              <w:t>不得</w:t>
            </w:r>
            <w:r>
              <w:rPr>
                <w:rFonts w:hint="eastAsia" w:ascii="宋体" w:hAnsi="宋体" w:cs="宋体"/>
                <w:color w:val="auto"/>
                <w:szCs w:val="21"/>
                <w:highlight w:val="none"/>
              </w:rPr>
              <w:t>对第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文件格式”的相应要素作实质性修改</w:t>
            </w:r>
            <w:r>
              <w:rPr>
                <w:rFonts w:hint="eastAsia" w:ascii="宋体" w:hAnsi="宋体" w:cs="宋体"/>
                <w:color w:val="auto"/>
                <w:szCs w:val="21"/>
                <w:highlight w:val="none"/>
                <w:lang w:eastAsia="zh-CN"/>
              </w:rPr>
              <w:t>。</w:t>
            </w:r>
          </w:p>
        </w:tc>
      </w:tr>
      <w:tr w14:paraId="5B48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E5E5E04">
            <w:pPr>
              <w:spacing w:line="400" w:lineRule="exact"/>
              <w:jc w:val="center"/>
              <w:rPr>
                <w:rFonts w:ascii="宋体" w:hAnsi="宋体"/>
                <w:b/>
                <w:kern w:val="0"/>
              </w:rPr>
            </w:pPr>
          </w:p>
        </w:tc>
        <w:tc>
          <w:tcPr>
            <w:tcW w:w="1735" w:type="dxa"/>
            <w:vMerge w:val="continue"/>
            <w:tcBorders>
              <w:left w:val="single" w:color="auto" w:sz="4" w:space="0"/>
            </w:tcBorders>
            <w:vAlign w:val="center"/>
          </w:tcPr>
          <w:p w14:paraId="1738EC71">
            <w:pPr>
              <w:spacing w:line="400" w:lineRule="exact"/>
              <w:jc w:val="center"/>
              <w:rPr>
                <w:rFonts w:ascii="宋体" w:hAnsi="宋体"/>
                <w:b/>
                <w:kern w:val="0"/>
              </w:rPr>
            </w:pPr>
          </w:p>
        </w:tc>
        <w:tc>
          <w:tcPr>
            <w:tcW w:w="2115" w:type="dxa"/>
            <w:tcBorders>
              <w:right w:val="single" w:color="auto" w:sz="4" w:space="0"/>
            </w:tcBorders>
            <w:vAlign w:val="center"/>
          </w:tcPr>
          <w:p w14:paraId="599A5E1A">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文件的签署</w:t>
            </w:r>
          </w:p>
        </w:tc>
        <w:tc>
          <w:tcPr>
            <w:tcW w:w="4755" w:type="dxa"/>
            <w:tcBorders>
              <w:left w:val="single" w:color="auto" w:sz="4" w:space="0"/>
            </w:tcBorders>
            <w:vAlign w:val="center"/>
          </w:tcPr>
          <w:p w14:paraId="65F2B3E7">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p w14:paraId="640CD76D">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函部分）要求加盖单位法人章的，应加盖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tc>
      </w:tr>
      <w:tr w14:paraId="76D3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E844903">
            <w:pPr>
              <w:spacing w:line="400" w:lineRule="exact"/>
              <w:jc w:val="center"/>
              <w:rPr>
                <w:rFonts w:ascii="宋体" w:hAnsi="宋体"/>
                <w:b/>
                <w:kern w:val="0"/>
              </w:rPr>
            </w:pPr>
          </w:p>
        </w:tc>
        <w:tc>
          <w:tcPr>
            <w:tcW w:w="1735" w:type="dxa"/>
            <w:vMerge w:val="continue"/>
            <w:tcBorders>
              <w:left w:val="single" w:color="auto" w:sz="4" w:space="0"/>
            </w:tcBorders>
            <w:vAlign w:val="center"/>
          </w:tcPr>
          <w:p w14:paraId="4FCF335E">
            <w:pPr>
              <w:spacing w:line="400" w:lineRule="exact"/>
              <w:jc w:val="center"/>
              <w:rPr>
                <w:rFonts w:ascii="宋体" w:hAnsi="宋体"/>
                <w:b/>
                <w:kern w:val="0"/>
              </w:rPr>
            </w:pPr>
          </w:p>
        </w:tc>
        <w:tc>
          <w:tcPr>
            <w:tcW w:w="2115" w:type="dxa"/>
            <w:tcBorders>
              <w:right w:val="single" w:color="auto" w:sz="4" w:space="0"/>
            </w:tcBorders>
            <w:vAlign w:val="center"/>
          </w:tcPr>
          <w:p w14:paraId="20D6708C">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69BEADD8">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人法定代表人的委托代理人有法定代表人签署的授权委托书。</w:t>
            </w:r>
          </w:p>
        </w:tc>
      </w:tr>
      <w:tr w14:paraId="14B1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B9AB8FF">
            <w:pPr>
              <w:spacing w:line="400" w:lineRule="exact"/>
              <w:jc w:val="center"/>
              <w:rPr>
                <w:rFonts w:ascii="宋体" w:hAnsi="宋体"/>
                <w:b/>
                <w:kern w:val="0"/>
              </w:rPr>
            </w:pPr>
          </w:p>
        </w:tc>
        <w:tc>
          <w:tcPr>
            <w:tcW w:w="1735" w:type="dxa"/>
            <w:vMerge w:val="continue"/>
            <w:tcBorders>
              <w:left w:val="single" w:color="auto" w:sz="4" w:space="0"/>
            </w:tcBorders>
            <w:vAlign w:val="center"/>
          </w:tcPr>
          <w:p w14:paraId="10E6C006">
            <w:pPr>
              <w:spacing w:line="400" w:lineRule="exact"/>
              <w:jc w:val="center"/>
              <w:rPr>
                <w:rFonts w:ascii="宋体" w:hAnsi="宋体"/>
                <w:b/>
                <w:kern w:val="0"/>
              </w:rPr>
            </w:pPr>
          </w:p>
        </w:tc>
        <w:tc>
          <w:tcPr>
            <w:tcW w:w="2115" w:type="dxa"/>
            <w:tcBorders>
              <w:right w:val="single" w:color="auto" w:sz="4" w:space="0"/>
            </w:tcBorders>
            <w:vAlign w:val="center"/>
          </w:tcPr>
          <w:p w14:paraId="42E7C330">
            <w:pPr>
              <w:spacing w:line="400" w:lineRule="exact"/>
              <w:jc w:val="left"/>
              <w:rPr>
                <w:rFonts w:ascii="宋体" w:hAnsi="宋体" w:cs="宋体"/>
                <w:kern w:val="0"/>
              </w:rPr>
            </w:pPr>
            <w:r>
              <w:t>备选</w:t>
            </w:r>
            <w:r>
              <w:rPr>
                <w:rFonts w:hint="eastAsia"/>
                <w:lang w:eastAsia="zh-CN"/>
              </w:rPr>
              <w:t>竞选</w:t>
            </w:r>
            <w:r>
              <w:t>方案</w:t>
            </w:r>
          </w:p>
        </w:tc>
        <w:tc>
          <w:tcPr>
            <w:tcW w:w="4755" w:type="dxa"/>
            <w:tcBorders>
              <w:left w:val="single" w:color="auto" w:sz="4" w:space="0"/>
            </w:tcBorders>
            <w:vAlign w:val="center"/>
          </w:tcPr>
          <w:p w14:paraId="6899ECE8">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lang w:eastAsia="zh-CN"/>
              </w:rPr>
              <w:t>比选</w:t>
            </w:r>
            <w:r>
              <w:rPr>
                <w:rFonts w:ascii="宋体" w:hAnsi="宋体"/>
                <w:kern w:val="0"/>
              </w:rPr>
              <w:t>文件明确允许提交备选</w:t>
            </w:r>
            <w:r>
              <w:rPr>
                <w:rFonts w:hint="eastAsia" w:ascii="宋体" w:hAnsi="宋体"/>
                <w:kern w:val="0"/>
                <w:lang w:eastAsia="zh-CN"/>
              </w:rPr>
              <w:t>竞选</w:t>
            </w:r>
            <w:r>
              <w:rPr>
                <w:rFonts w:ascii="宋体" w:hAnsi="宋体"/>
                <w:kern w:val="0"/>
              </w:rPr>
              <w:t>方案外，</w:t>
            </w:r>
            <w:r>
              <w:rPr>
                <w:rFonts w:hint="eastAsia" w:ascii="宋体" w:hAnsi="宋体"/>
                <w:kern w:val="0"/>
                <w:lang w:eastAsia="zh-CN"/>
              </w:rPr>
              <w:t>竞选</w:t>
            </w:r>
            <w:r>
              <w:rPr>
                <w:rFonts w:ascii="宋体" w:hAnsi="宋体"/>
                <w:kern w:val="0"/>
              </w:rPr>
              <w:t>人不得提交备选</w:t>
            </w:r>
            <w:r>
              <w:rPr>
                <w:rFonts w:hint="eastAsia" w:ascii="宋体" w:hAnsi="宋体"/>
                <w:kern w:val="0"/>
                <w:lang w:eastAsia="zh-CN"/>
              </w:rPr>
              <w:t>竞选</w:t>
            </w:r>
            <w:r>
              <w:rPr>
                <w:rFonts w:ascii="宋体" w:hAnsi="宋体"/>
                <w:kern w:val="0"/>
              </w:rPr>
              <w:t>方案</w:t>
            </w:r>
          </w:p>
        </w:tc>
      </w:tr>
      <w:tr w14:paraId="592C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5C7ABD16">
            <w:pPr>
              <w:spacing w:line="400" w:lineRule="exact"/>
              <w:jc w:val="center"/>
              <w:rPr>
                <w:rFonts w:hint="eastAsia" w:ascii="宋体" w:hAnsi="宋体" w:eastAsia="宋体"/>
                <w:kern w:val="0"/>
                <w:lang w:eastAsia="zh-CN"/>
              </w:rPr>
            </w:pPr>
            <w:r>
              <w:rPr>
                <w:rFonts w:hint="eastAsia" w:ascii="宋体" w:hAnsi="宋体"/>
                <w:kern w:val="0"/>
              </w:rPr>
              <w:t>2.</w:t>
            </w:r>
            <w:r>
              <w:rPr>
                <w:rFonts w:hint="eastAsia" w:ascii="宋体" w:hAnsi="宋体"/>
                <w:kern w:val="0"/>
                <w:lang w:val="en-US" w:eastAsia="zh-CN"/>
              </w:rPr>
              <w:t>1</w:t>
            </w:r>
            <w:r>
              <w:rPr>
                <w:rFonts w:hint="eastAsia" w:ascii="宋体" w:hAnsi="宋体"/>
                <w:kern w:val="0"/>
              </w:rPr>
              <w:t>.</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48F86E63">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181B738A">
            <w:pPr>
              <w:spacing w:line="400" w:lineRule="exact"/>
              <w:jc w:val="left"/>
              <w:rPr>
                <w:rFonts w:ascii="宋体" w:hAnsi="宋体"/>
                <w:kern w:val="0"/>
              </w:rPr>
            </w:pPr>
            <w:r>
              <w:rPr>
                <w:rFonts w:hint="eastAsia" w:ascii="宋体" w:hAnsi="宋体"/>
                <w:kern w:val="0"/>
                <w:lang w:eastAsia="zh-CN"/>
              </w:rPr>
              <w:t>竞选</w:t>
            </w:r>
            <w:r>
              <w:rPr>
                <w:rFonts w:ascii="宋体" w:hAnsi="宋体"/>
                <w:kern w:val="0"/>
              </w:rPr>
              <w:t>内容</w:t>
            </w:r>
          </w:p>
        </w:tc>
        <w:tc>
          <w:tcPr>
            <w:tcW w:w="4755" w:type="dxa"/>
            <w:tcBorders>
              <w:left w:val="single" w:color="auto" w:sz="4" w:space="0"/>
            </w:tcBorders>
            <w:vAlign w:val="center"/>
          </w:tcPr>
          <w:p w14:paraId="43453E4B">
            <w:pPr>
              <w:spacing w:line="400" w:lineRule="exact"/>
              <w:ind w:firstLine="420" w:firstLineChars="200"/>
              <w:jc w:val="left"/>
              <w:rPr>
                <w:rFonts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人须知”第1.3.1项规定</w:t>
            </w:r>
            <w:r>
              <w:rPr>
                <w:rFonts w:hint="eastAsia" w:ascii="宋体" w:hAnsi="宋体"/>
                <w:kern w:val="0"/>
              </w:rPr>
              <w:t>。</w:t>
            </w:r>
          </w:p>
        </w:tc>
      </w:tr>
      <w:tr w14:paraId="1686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7CE7575">
            <w:pPr>
              <w:spacing w:line="400" w:lineRule="exact"/>
              <w:jc w:val="center"/>
              <w:rPr>
                <w:rFonts w:ascii="宋体" w:hAnsi="宋体"/>
                <w:kern w:val="0"/>
              </w:rPr>
            </w:pPr>
          </w:p>
        </w:tc>
        <w:tc>
          <w:tcPr>
            <w:tcW w:w="1735" w:type="dxa"/>
            <w:vMerge w:val="continue"/>
            <w:tcBorders>
              <w:left w:val="single" w:color="auto" w:sz="4" w:space="0"/>
            </w:tcBorders>
            <w:vAlign w:val="center"/>
          </w:tcPr>
          <w:p w14:paraId="4DED9AFA">
            <w:pPr>
              <w:spacing w:line="400" w:lineRule="exact"/>
              <w:jc w:val="center"/>
              <w:rPr>
                <w:rFonts w:ascii="宋体" w:hAnsi="宋体"/>
                <w:kern w:val="0"/>
              </w:rPr>
            </w:pPr>
          </w:p>
        </w:tc>
        <w:tc>
          <w:tcPr>
            <w:tcW w:w="2115" w:type="dxa"/>
            <w:tcBorders>
              <w:right w:val="single" w:color="auto" w:sz="4" w:space="0"/>
            </w:tcBorders>
            <w:vAlign w:val="center"/>
          </w:tcPr>
          <w:p w14:paraId="0A8E1F19">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保证金</w:t>
            </w:r>
          </w:p>
        </w:tc>
        <w:tc>
          <w:tcPr>
            <w:tcW w:w="4755" w:type="dxa"/>
            <w:tcBorders>
              <w:left w:val="single" w:color="auto" w:sz="4" w:space="0"/>
            </w:tcBorders>
            <w:vAlign w:val="center"/>
          </w:tcPr>
          <w:p w14:paraId="62EECD91">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w:t>
            </w:r>
            <w:r>
              <w:rPr>
                <w:rFonts w:hint="eastAsia" w:ascii="宋体" w:hAnsi="宋体" w:cs="宋体"/>
                <w:kern w:val="0"/>
                <w:lang w:val="en-US" w:eastAsia="zh-CN"/>
              </w:rPr>
              <w:t>前附表</w:t>
            </w:r>
            <w:r>
              <w:rPr>
                <w:rFonts w:hint="eastAsia" w:ascii="宋体" w:hAnsi="宋体" w:cs="宋体"/>
                <w:kern w:val="0"/>
              </w:rPr>
              <w:t>”第3.4</w:t>
            </w:r>
            <w:r>
              <w:rPr>
                <w:rFonts w:ascii="宋体" w:hAnsi="宋体" w:cs="宋体"/>
                <w:kern w:val="0"/>
              </w:rPr>
              <w:t>.1</w:t>
            </w:r>
            <w:r>
              <w:rPr>
                <w:rFonts w:hint="eastAsia" w:ascii="宋体" w:hAnsi="宋体" w:cs="宋体"/>
                <w:kern w:val="0"/>
              </w:rPr>
              <w:t>项规定。</w:t>
            </w:r>
          </w:p>
        </w:tc>
      </w:tr>
      <w:tr w14:paraId="26693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D372FDB">
            <w:pPr>
              <w:spacing w:line="400" w:lineRule="exact"/>
              <w:jc w:val="center"/>
              <w:rPr>
                <w:rFonts w:ascii="宋体" w:hAnsi="宋体"/>
                <w:kern w:val="0"/>
              </w:rPr>
            </w:pPr>
          </w:p>
        </w:tc>
        <w:tc>
          <w:tcPr>
            <w:tcW w:w="1735" w:type="dxa"/>
            <w:vMerge w:val="continue"/>
            <w:tcBorders>
              <w:left w:val="single" w:color="auto" w:sz="4" w:space="0"/>
            </w:tcBorders>
            <w:vAlign w:val="center"/>
          </w:tcPr>
          <w:p w14:paraId="0709DB67">
            <w:pPr>
              <w:spacing w:line="400" w:lineRule="exact"/>
              <w:jc w:val="center"/>
              <w:rPr>
                <w:rFonts w:ascii="宋体" w:hAnsi="宋体"/>
                <w:kern w:val="0"/>
              </w:rPr>
            </w:pPr>
          </w:p>
        </w:tc>
        <w:tc>
          <w:tcPr>
            <w:tcW w:w="2115" w:type="dxa"/>
            <w:tcBorders>
              <w:right w:val="single" w:color="auto" w:sz="4" w:space="0"/>
            </w:tcBorders>
            <w:vAlign w:val="center"/>
          </w:tcPr>
          <w:p w14:paraId="775446D8">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0322B0FE">
            <w:pPr>
              <w:snapToGrid w:val="0"/>
              <w:spacing w:after="24"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cs="宋体"/>
                <w:kern w:val="0"/>
                <w:lang w:eastAsia="zh-CN"/>
              </w:rPr>
              <w:t>竞选</w:t>
            </w:r>
            <w:r>
              <w:rPr>
                <w:rFonts w:hint="eastAsia" w:ascii="宋体" w:hAnsi="宋体" w:cs="宋体"/>
                <w:kern w:val="0"/>
              </w:rPr>
              <w:t>文件不应附有</w:t>
            </w:r>
            <w:r>
              <w:rPr>
                <w:rFonts w:hint="eastAsia" w:ascii="宋体" w:hAnsi="宋体" w:cs="宋体"/>
                <w:kern w:val="0"/>
                <w:lang w:eastAsia="zh-CN"/>
              </w:rPr>
              <w:t>比选</w:t>
            </w:r>
            <w:r>
              <w:rPr>
                <w:rFonts w:hint="eastAsia" w:ascii="宋体" w:hAnsi="宋体" w:cs="宋体"/>
                <w:kern w:val="0"/>
              </w:rPr>
              <w:t>人不能接受的条件。（由</w:t>
            </w:r>
            <w:r>
              <w:rPr>
                <w:rFonts w:hint="eastAsia" w:ascii="宋体" w:hAnsi="宋体" w:cs="宋体"/>
                <w:kern w:val="0"/>
                <w:lang w:eastAsia="zh-CN"/>
              </w:rPr>
              <w:t>竞选</w:t>
            </w:r>
            <w:r>
              <w:rPr>
                <w:rFonts w:hint="eastAsia" w:ascii="宋体" w:hAnsi="宋体" w:cs="宋体"/>
                <w:kern w:val="0"/>
              </w:rPr>
              <w:t>人承诺，承诺书格式详见第六章</w:t>
            </w:r>
            <w:r>
              <w:rPr>
                <w:rFonts w:hint="eastAsia" w:ascii="宋体" w:hAnsi="宋体" w:cs="宋体"/>
                <w:kern w:val="0"/>
                <w:lang w:eastAsia="zh-CN"/>
              </w:rPr>
              <w:t>竞选</w:t>
            </w:r>
            <w:r>
              <w:rPr>
                <w:rFonts w:hint="eastAsia" w:ascii="宋体" w:hAnsi="宋体" w:cs="宋体"/>
                <w:kern w:val="0"/>
              </w:rPr>
              <w:t>文件格式。）</w:t>
            </w:r>
          </w:p>
        </w:tc>
      </w:tr>
      <w:tr w14:paraId="0F9B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29AA6E21">
            <w:pPr>
              <w:spacing w:line="400" w:lineRule="exact"/>
              <w:jc w:val="center"/>
              <w:rPr>
                <w:rFonts w:ascii="宋体" w:hAnsi="宋体"/>
                <w:kern w:val="0"/>
              </w:rPr>
            </w:pPr>
          </w:p>
        </w:tc>
        <w:tc>
          <w:tcPr>
            <w:tcW w:w="1735" w:type="dxa"/>
            <w:vMerge w:val="continue"/>
            <w:tcBorders>
              <w:left w:val="single" w:color="auto" w:sz="4" w:space="0"/>
            </w:tcBorders>
            <w:vAlign w:val="center"/>
          </w:tcPr>
          <w:p w14:paraId="1AABEC07">
            <w:pPr>
              <w:spacing w:line="400" w:lineRule="exact"/>
              <w:jc w:val="center"/>
              <w:rPr>
                <w:rFonts w:ascii="宋体" w:hAnsi="宋体"/>
                <w:kern w:val="0"/>
              </w:rPr>
            </w:pPr>
          </w:p>
        </w:tc>
        <w:tc>
          <w:tcPr>
            <w:tcW w:w="2115" w:type="dxa"/>
            <w:tcBorders>
              <w:right w:val="single" w:color="auto" w:sz="4" w:space="0"/>
            </w:tcBorders>
            <w:vAlign w:val="center"/>
          </w:tcPr>
          <w:p w14:paraId="0E40306A">
            <w:pPr>
              <w:snapToGrid w:val="0"/>
              <w:spacing w:line="400" w:lineRule="exact"/>
              <w:jc w:val="left"/>
              <w:rPr>
                <w:rFonts w:hint="eastAsia" w:ascii="宋体" w:hAnsi="宋体" w:cs="宋体"/>
                <w:kern w:val="0"/>
              </w:rPr>
            </w:pP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p>
        </w:tc>
        <w:tc>
          <w:tcPr>
            <w:tcW w:w="4755" w:type="dxa"/>
            <w:tcBorders>
              <w:left w:val="single" w:color="auto" w:sz="4" w:space="0"/>
            </w:tcBorders>
            <w:vAlign w:val="center"/>
          </w:tcPr>
          <w:p w14:paraId="1F18CD8A">
            <w:pPr>
              <w:snapToGrid w:val="0"/>
              <w:spacing w:after="24" w:afterLines="10" w:line="400" w:lineRule="exact"/>
              <w:ind w:firstLine="420" w:firstLineChars="200"/>
              <w:rPr>
                <w:rFonts w:hint="eastAsia"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6D99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7274052B">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23832D2A">
            <w:pPr>
              <w:spacing w:line="400" w:lineRule="exact"/>
              <w:jc w:val="center"/>
              <w:rPr>
                <w:rFonts w:ascii="宋体" w:hAnsi="宋体"/>
                <w:kern w:val="0"/>
              </w:rPr>
            </w:pPr>
          </w:p>
        </w:tc>
        <w:tc>
          <w:tcPr>
            <w:tcW w:w="2115" w:type="dxa"/>
            <w:tcBorders>
              <w:right w:val="single" w:color="auto" w:sz="4" w:space="0"/>
            </w:tcBorders>
            <w:vAlign w:val="center"/>
          </w:tcPr>
          <w:p w14:paraId="08C4AE93">
            <w:pPr>
              <w:spacing w:line="400" w:lineRule="exact"/>
              <w:jc w:val="left"/>
              <w:rPr>
                <w:rFonts w:ascii="宋体" w:hAnsi="宋体"/>
                <w:kern w:val="0"/>
              </w:rPr>
            </w:pPr>
            <w:r>
              <w:rPr>
                <w:rFonts w:hint="eastAsia" w:ascii="宋体" w:hAnsi="宋体"/>
                <w:kern w:val="0"/>
                <w:lang w:val="en-US" w:eastAsia="zh-CN"/>
              </w:rPr>
              <w:t>其他</w:t>
            </w:r>
            <w:r>
              <w:rPr>
                <w:rFonts w:ascii="宋体" w:hAnsi="宋体"/>
                <w:kern w:val="0"/>
              </w:rPr>
              <w:t>实质性要求</w:t>
            </w:r>
          </w:p>
        </w:tc>
        <w:tc>
          <w:tcPr>
            <w:tcW w:w="4755" w:type="dxa"/>
            <w:tcBorders>
              <w:left w:val="single" w:color="auto" w:sz="4" w:space="0"/>
            </w:tcBorders>
            <w:vAlign w:val="center"/>
          </w:tcPr>
          <w:p w14:paraId="725E0C24">
            <w:pPr>
              <w:spacing w:after="48" w:afterLines="20" w:line="400" w:lineRule="exact"/>
              <w:ind w:firstLine="420" w:firstLineChars="200"/>
              <w:rPr>
                <w:rFonts w:ascii="宋体" w:hAnsi="宋体"/>
                <w:kern w:val="0"/>
              </w:rPr>
            </w:pPr>
            <w:r>
              <w:rPr>
                <w:rFonts w:hint="eastAsia" w:ascii="宋体" w:hAnsi="宋体"/>
                <w:kern w:val="0"/>
              </w:rPr>
              <w:t>本次</w:t>
            </w:r>
            <w:r>
              <w:rPr>
                <w:rFonts w:hint="eastAsia" w:ascii="宋体" w:hAnsi="宋体"/>
                <w:kern w:val="0"/>
                <w:lang w:eastAsia="zh-CN"/>
              </w:rPr>
              <w:t>竞选</w:t>
            </w:r>
            <w:r>
              <w:rPr>
                <w:rFonts w:hint="eastAsia" w:ascii="宋体" w:hAnsi="宋体"/>
                <w:kern w:val="0"/>
              </w:rPr>
              <w:t>不得</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p>
          <w:p w14:paraId="4511F88F">
            <w:pPr>
              <w:spacing w:after="48" w:afterLines="20" w:line="400" w:lineRule="exact"/>
              <w:ind w:firstLine="420" w:firstLineChars="200"/>
              <w:rPr>
                <w:rFonts w:ascii="宋体" w:hAnsi="宋体"/>
                <w:kern w:val="0"/>
              </w:rPr>
            </w:pPr>
            <w:r>
              <w:rPr>
                <w:rFonts w:hint="eastAsia" w:ascii="宋体" w:hAnsi="宋体"/>
                <w:kern w:val="0"/>
              </w:rPr>
              <w:t>按</w:t>
            </w:r>
            <w:r>
              <w:rPr>
                <w:rFonts w:hint="eastAsia" w:ascii="宋体" w:hAnsi="宋体"/>
                <w:kern w:val="0"/>
                <w:lang w:eastAsia="zh-CN"/>
              </w:rPr>
              <w:t>评审</w:t>
            </w:r>
            <w:r>
              <w:rPr>
                <w:rFonts w:hint="eastAsia" w:ascii="宋体" w:hAnsi="宋体"/>
                <w:kern w:val="0"/>
                <w:lang w:val="en-US" w:eastAsia="zh-CN"/>
              </w:rPr>
              <w:t>小组</w:t>
            </w:r>
            <w:r>
              <w:rPr>
                <w:rFonts w:hint="eastAsia" w:ascii="宋体" w:hAnsi="宋体"/>
                <w:kern w:val="0"/>
              </w:rPr>
              <w:t>要求澄清、说明或补正。</w:t>
            </w:r>
          </w:p>
        </w:tc>
      </w:tr>
      <w:tr w14:paraId="4EC5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21F081EE">
            <w:pPr>
              <w:spacing w:line="400" w:lineRule="exact"/>
              <w:jc w:val="center"/>
              <w:rPr>
                <w:rFonts w:hint="eastAsia" w:ascii="宋体" w:hAnsi="宋体" w:eastAsia="宋体"/>
                <w:kern w:val="0"/>
                <w:lang w:eastAsia="zh-CN"/>
              </w:rPr>
            </w:pPr>
            <w:r>
              <w:rPr>
                <w:rFonts w:hint="eastAsia" w:ascii="宋体" w:hAnsi="宋体"/>
                <w:kern w:val="0"/>
              </w:rPr>
              <w:t>2.2.</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516E332C">
            <w:pPr>
              <w:spacing w:line="400" w:lineRule="exact"/>
              <w:jc w:val="center"/>
              <w:rPr>
                <w:rFonts w:ascii="宋体" w:hAnsi="宋体"/>
                <w:kern w:val="0"/>
              </w:rPr>
            </w:pPr>
            <w:r>
              <w:rPr>
                <w:rFonts w:hint="eastAsia" w:ascii="宋体" w:hAnsi="宋体"/>
                <w:kern w:val="0"/>
                <w:lang w:eastAsia="zh-CN"/>
              </w:rPr>
              <w:t>竞选</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503E15BD">
            <w:pPr>
              <w:snapToGrid w:val="0"/>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函部分的签名盖章</w:t>
            </w:r>
          </w:p>
        </w:tc>
        <w:tc>
          <w:tcPr>
            <w:tcW w:w="4755" w:type="dxa"/>
            <w:tcBorders>
              <w:left w:val="single" w:color="auto" w:sz="4" w:space="0"/>
            </w:tcBorders>
            <w:vAlign w:val="center"/>
          </w:tcPr>
          <w:p w14:paraId="638F82FB">
            <w:pPr>
              <w:snapToGrid w:val="0"/>
              <w:spacing w:after="24" w:afterLines="10"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函部分的格式要求法定代表人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r>
              <w:rPr>
                <w:rFonts w:hint="eastAsia" w:ascii="宋体" w:hAnsi="宋体" w:cs="宋体"/>
                <w:kern w:val="0"/>
              </w:rPr>
              <w:t>要求加盖单位法人章的，应盖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C50E60E">
            <w:pPr>
              <w:snapToGrid w:val="0"/>
              <w:spacing w:after="24" w:afterLines="10" w:line="400" w:lineRule="exact"/>
              <w:ind w:firstLine="420" w:firstLineChars="200"/>
              <w:rPr>
                <w:rFonts w:ascii="宋体" w:hAnsi="宋体" w:cs="宋体"/>
                <w:kern w:val="0"/>
              </w:rPr>
            </w:pPr>
            <w:r>
              <w:rPr>
                <w:rFonts w:hint="eastAsia" w:ascii="宋体" w:hAnsi="宋体" w:cs="宋体"/>
                <w:kern w:val="0"/>
                <w:lang w:val="en-US" w:eastAsia="zh-CN"/>
              </w:rPr>
              <w:t>联合体竞选的</w:t>
            </w:r>
            <w:r>
              <w:rPr>
                <w:rFonts w:hint="eastAsia" w:ascii="宋体" w:hAnsi="宋体" w:cs="宋体"/>
                <w:kern w:val="0"/>
              </w:rPr>
              <w:t>，</w:t>
            </w:r>
            <w:r>
              <w:rPr>
                <w:rFonts w:hint="eastAsia" w:ascii="宋体" w:hAnsi="宋体" w:cs="宋体"/>
                <w:kern w:val="0"/>
                <w:lang w:eastAsia="zh-CN"/>
              </w:rPr>
              <w:t>竞选</w:t>
            </w:r>
            <w:r>
              <w:rPr>
                <w:rFonts w:hint="eastAsia" w:ascii="宋体" w:hAnsi="宋体" w:cs="宋体"/>
                <w:kern w:val="0"/>
              </w:rPr>
              <w:t>函部分的格式中要求</w:t>
            </w:r>
            <w:r>
              <w:rPr>
                <w:rFonts w:hint="eastAsia" w:ascii="宋体" w:hAnsi="宋体" w:cs="宋体"/>
                <w:kern w:val="0"/>
                <w:lang w:eastAsia="zh-CN"/>
              </w:rPr>
              <w:t>竞选</w:t>
            </w:r>
            <w:r>
              <w:rPr>
                <w:rFonts w:hint="eastAsia" w:ascii="宋体" w:hAnsi="宋体" w:cs="宋体"/>
                <w:kern w:val="0"/>
              </w:rPr>
              <w:t>人加盖单位法人章的，均由联合体牵头人加盖其单位法人章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7C01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90D369E">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302B4E2">
            <w:pPr>
              <w:spacing w:line="400" w:lineRule="exact"/>
              <w:jc w:val="center"/>
              <w:rPr>
                <w:rFonts w:hint="eastAsia" w:ascii="宋体" w:hAnsi="宋体"/>
                <w:kern w:val="0"/>
              </w:rPr>
            </w:pPr>
          </w:p>
        </w:tc>
        <w:tc>
          <w:tcPr>
            <w:tcW w:w="2115" w:type="dxa"/>
            <w:tcBorders>
              <w:right w:val="single" w:color="auto" w:sz="4" w:space="0"/>
            </w:tcBorders>
            <w:vAlign w:val="center"/>
          </w:tcPr>
          <w:p w14:paraId="36B58DB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期</w:t>
            </w:r>
          </w:p>
        </w:tc>
        <w:tc>
          <w:tcPr>
            <w:tcW w:w="4755" w:type="dxa"/>
            <w:tcBorders>
              <w:left w:val="single" w:color="auto" w:sz="4" w:space="0"/>
            </w:tcBorders>
            <w:vAlign w:val="center"/>
          </w:tcPr>
          <w:p w14:paraId="29F918E3">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人须知”第1.3.2项规定。</w:t>
            </w:r>
          </w:p>
        </w:tc>
      </w:tr>
      <w:tr w14:paraId="519D2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C19DE94">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0ABF6EB1">
            <w:pPr>
              <w:spacing w:line="400" w:lineRule="exact"/>
              <w:jc w:val="center"/>
              <w:rPr>
                <w:rFonts w:hint="eastAsia" w:ascii="宋体" w:hAnsi="宋体"/>
                <w:kern w:val="0"/>
              </w:rPr>
            </w:pPr>
          </w:p>
        </w:tc>
        <w:tc>
          <w:tcPr>
            <w:tcW w:w="2115" w:type="dxa"/>
            <w:tcBorders>
              <w:right w:val="single" w:color="auto" w:sz="4" w:space="0"/>
            </w:tcBorders>
            <w:vAlign w:val="center"/>
          </w:tcPr>
          <w:p w14:paraId="5113F13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地点</w:t>
            </w:r>
          </w:p>
        </w:tc>
        <w:tc>
          <w:tcPr>
            <w:tcW w:w="4755" w:type="dxa"/>
            <w:tcBorders>
              <w:left w:val="single" w:color="auto" w:sz="4" w:space="0"/>
            </w:tcBorders>
            <w:vAlign w:val="center"/>
          </w:tcPr>
          <w:p w14:paraId="228D7488">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人须知”第1.3.3项规定。</w:t>
            </w:r>
          </w:p>
        </w:tc>
      </w:tr>
      <w:tr w14:paraId="175E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4C8AFE8">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7D4E794">
            <w:pPr>
              <w:spacing w:line="400" w:lineRule="exact"/>
              <w:jc w:val="center"/>
              <w:rPr>
                <w:rFonts w:hint="eastAsia" w:ascii="宋体" w:hAnsi="宋体"/>
                <w:kern w:val="0"/>
              </w:rPr>
            </w:pPr>
          </w:p>
        </w:tc>
        <w:tc>
          <w:tcPr>
            <w:tcW w:w="2115" w:type="dxa"/>
            <w:tcBorders>
              <w:right w:val="single" w:color="auto" w:sz="4" w:space="0"/>
            </w:tcBorders>
            <w:vAlign w:val="center"/>
          </w:tcPr>
          <w:p w14:paraId="703A8C91">
            <w:pPr>
              <w:snapToGrid w:val="0"/>
              <w:spacing w:line="400" w:lineRule="exact"/>
              <w:jc w:val="left"/>
              <w:rPr>
                <w:rFonts w:hint="eastAsia" w:ascii="宋体" w:hAnsi="宋体"/>
                <w:kern w:val="0"/>
              </w:rPr>
            </w:pPr>
            <w:r>
              <w:rPr>
                <w:rFonts w:hint="eastAsia" w:ascii="宋体" w:hAnsi="宋体" w:cs="宋体"/>
                <w:kern w:val="0"/>
                <w:lang w:eastAsia="zh-CN"/>
              </w:rPr>
              <w:t>竞选</w:t>
            </w:r>
            <w:r>
              <w:rPr>
                <w:rFonts w:hint="eastAsia" w:ascii="宋体" w:hAnsi="宋体" w:cs="宋体"/>
                <w:kern w:val="0"/>
              </w:rPr>
              <w:t>有效期</w:t>
            </w:r>
          </w:p>
        </w:tc>
        <w:tc>
          <w:tcPr>
            <w:tcW w:w="4755" w:type="dxa"/>
            <w:tcBorders>
              <w:left w:val="single" w:color="auto" w:sz="4" w:space="0"/>
            </w:tcBorders>
            <w:vAlign w:val="center"/>
          </w:tcPr>
          <w:p w14:paraId="73080080">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人须知”第3.3.1项规定。</w:t>
            </w:r>
          </w:p>
        </w:tc>
      </w:tr>
      <w:tr w14:paraId="03F7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C814CC">
            <w:pPr>
              <w:spacing w:line="400" w:lineRule="exact"/>
              <w:jc w:val="center"/>
              <w:rPr>
                <w:rFonts w:ascii="宋体" w:hAnsi="宋体"/>
                <w:kern w:val="0"/>
              </w:rPr>
            </w:pPr>
          </w:p>
        </w:tc>
        <w:tc>
          <w:tcPr>
            <w:tcW w:w="1735" w:type="dxa"/>
            <w:vMerge w:val="continue"/>
            <w:tcBorders>
              <w:left w:val="single" w:color="auto" w:sz="4" w:space="0"/>
            </w:tcBorders>
            <w:vAlign w:val="center"/>
          </w:tcPr>
          <w:p w14:paraId="04430E9E">
            <w:pPr>
              <w:spacing w:line="400" w:lineRule="exact"/>
              <w:jc w:val="center"/>
              <w:rPr>
                <w:rFonts w:ascii="宋体" w:hAnsi="宋体"/>
                <w:kern w:val="0"/>
              </w:rPr>
            </w:pPr>
          </w:p>
        </w:tc>
        <w:tc>
          <w:tcPr>
            <w:tcW w:w="2115" w:type="dxa"/>
            <w:tcBorders>
              <w:right w:val="single" w:color="auto" w:sz="4" w:space="0"/>
            </w:tcBorders>
            <w:vAlign w:val="center"/>
          </w:tcPr>
          <w:p w14:paraId="4DCA9C28">
            <w:pPr>
              <w:spacing w:line="400" w:lineRule="exact"/>
              <w:jc w:val="left"/>
              <w:rPr>
                <w:rFonts w:ascii="宋体" w:hAnsi="宋体"/>
                <w:kern w:val="0"/>
              </w:rPr>
            </w:pPr>
            <w:r>
              <w:rPr>
                <w:rFonts w:hint="eastAsia" w:ascii="宋体" w:hAnsi="宋体"/>
                <w:kern w:val="0"/>
                <w:lang w:eastAsia="zh-CN"/>
              </w:rPr>
              <w:t>竞选</w:t>
            </w:r>
            <w:r>
              <w:rPr>
                <w:rFonts w:hint="eastAsia" w:ascii="宋体" w:hAnsi="宋体"/>
                <w:kern w:val="0"/>
              </w:rPr>
              <w:t>报价</w:t>
            </w:r>
          </w:p>
        </w:tc>
        <w:tc>
          <w:tcPr>
            <w:tcW w:w="4755" w:type="dxa"/>
            <w:tcBorders>
              <w:left w:val="single" w:color="auto" w:sz="4" w:space="0"/>
            </w:tcBorders>
            <w:vAlign w:val="center"/>
          </w:tcPr>
          <w:p w14:paraId="1B7F9697">
            <w:pPr>
              <w:spacing w:line="400" w:lineRule="exact"/>
              <w:ind w:firstLine="420" w:firstLineChars="200"/>
              <w:jc w:val="left"/>
            </w:pPr>
            <w:r>
              <w:rPr>
                <w:rFonts w:hint="eastAsia"/>
              </w:rPr>
              <w:t>1</w:t>
            </w:r>
            <w:r>
              <w:rPr>
                <w:rFonts w:hint="eastAsia" w:ascii="宋体" w:hAnsi="宋体" w:cs="宋体"/>
              </w:rPr>
              <w:t>.</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及报价明细表</w:t>
            </w:r>
            <w:r>
              <w:rPr>
                <w:rFonts w:hint="eastAsia" w:ascii="宋体" w:hAnsi="宋体" w:cs="宋体"/>
                <w:szCs w:val="21"/>
              </w:rPr>
              <w:t>中的</w:t>
            </w:r>
            <w:r>
              <w:rPr>
                <w:rFonts w:hint="eastAsia" w:ascii="宋体" w:hAnsi="宋体" w:cs="宋体"/>
                <w:szCs w:val="21"/>
                <w:lang w:eastAsia="zh-CN"/>
              </w:rPr>
              <w:t>竞选</w:t>
            </w:r>
            <w:r>
              <w:rPr>
                <w:rFonts w:hint="eastAsia" w:ascii="宋体" w:hAnsi="宋体" w:cs="宋体"/>
                <w:szCs w:val="21"/>
              </w:rPr>
              <w:t>报价不得高于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总报价必须与已</w:t>
            </w:r>
            <w:r>
              <w:rPr>
                <w:rFonts w:hint="eastAsia" w:ascii="宋体" w:hAnsi="宋体" w:cs="宋体"/>
                <w:color w:val="auto"/>
                <w:szCs w:val="21"/>
                <w:highlight w:val="none"/>
                <w:lang w:val="en-US" w:eastAsia="zh-CN"/>
              </w:rPr>
              <w:t>报价的分项报价明细表中的竞选</w:t>
            </w:r>
            <w:r>
              <w:rPr>
                <w:rFonts w:hint="eastAsia" w:ascii="宋体" w:hAnsi="宋体" w:cs="宋体"/>
                <w:color w:val="auto"/>
                <w:szCs w:val="21"/>
                <w:highlight w:val="none"/>
              </w:rPr>
              <w:t>总报价一致</w:t>
            </w:r>
            <w:r>
              <w:rPr>
                <w:rFonts w:hint="eastAsia"/>
              </w:rPr>
              <w:t>。</w:t>
            </w:r>
          </w:p>
          <w:p w14:paraId="300CD935">
            <w:pPr>
              <w:spacing w:line="400" w:lineRule="exact"/>
              <w:ind w:firstLine="420" w:firstLineChars="200"/>
              <w:jc w:val="left"/>
            </w:pPr>
            <w:r>
              <w:rPr>
                <w:rFonts w:hint="eastAsia"/>
              </w:rPr>
              <w:t>2</w:t>
            </w:r>
            <w:r>
              <w:rPr>
                <w:rFonts w:hint="eastAsia" w:ascii="宋体" w:hAnsi="宋体" w:cs="宋体"/>
              </w:rPr>
              <w:t>.</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必须与依据</w:t>
            </w:r>
            <w:r>
              <w:t>单价</w:t>
            </w:r>
            <w:r>
              <w:rPr>
                <w:rFonts w:hint="eastAsia"/>
                <w:lang w:val="en-US" w:eastAsia="zh-CN"/>
              </w:rPr>
              <w:t>和数量</w:t>
            </w:r>
            <w:r>
              <w:rPr>
                <w:rFonts w:hint="eastAsia"/>
              </w:rPr>
              <w:t>计算出的结果</w:t>
            </w:r>
            <w:r>
              <w:t>一致</w:t>
            </w:r>
            <w:r>
              <w:rPr>
                <w:rFonts w:hint="eastAsia"/>
              </w:rPr>
              <w:t>，</w:t>
            </w:r>
            <w:r>
              <w:rPr>
                <w:rFonts w:hint="eastAsia"/>
                <w:lang w:eastAsia="zh-CN"/>
              </w:rPr>
              <w:t>竞选</w:t>
            </w:r>
            <w:r>
              <w:rPr>
                <w:rFonts w:hint="eastAsia"/>
                <w:lang w:val="en-US" w:eastAsia="zh-CN"/>
              </w:rPr>
              <w:t>总</w:t>
            </w:r>
            <w:r>
              <w:t>报价</w:t>
            </w:r>
            <w:r>
              <w:rPr>
                <w:rFonts w:hint="eastAsia"/>
              </w:rPr>
              <w:t>必须</w:t>
            </w:r>
            <w:r>
              <w:t>与</w:t>
            </w:r>
            <w:r>
              <w:rPr>
                <w:rFonts w:hint="eastAsia"/>
              </w:rPr>
              <w:t>各</w:t>
            </w:r>
            <w:r>
              <w:t>分项合价</w:t>
            </w:r>
            <w:r>
              <w:rPr>
                <w:rFonts w:hint="eastAsia"/>
                <w:lang w:val="en-US" w:eastAsia="zh-CN"/>
              </w:rPr>
              <w:t>汇总计算出的结果</w:t>
            </w:r>
            <w:r>
              <w:t>一致</w:t>
            </w:r>
            <w:r>
              <w:rPr>
                <w:rFonts w:hint="eastAsia"/>
              </w:rPr>
              <w:t>。</w:t>
            </w:r>
          </w:p>
          <w:p w14:paraId="6489871D">
            <w:pPr>
              <w:spacing w:line="400" w:lineRule="exact"/>
              <w:ind w:firstLine="420" w:firstLineChars="200"/>
              <w:jc w:val="left"/>
              <w:rPr>
                <w:rFonts w:hint="eastAsia" w:ascii="宋体" w:hAnsi="宋体" w:cs="宋体"/>
                <w:kern w:val="0"/>
              </w:rPr>
            </w:pPr>
            <w:r>
              <w:rPr>
                <w:rFonts w:hint="eastAsia" w:ascii="宋体" w:hAnsi="宋体" w:cs="宋体"/>
                <w:kern w:val="0"/>
              </w:rPr>
              <w:t>3.</w:t>
            </w:r>
            <w:r>
              <w:rPr>
                <w:rFonts w:hint="eastAsia" w:ascii="宋体" w:hAnsi="宋体" w:cs="宋体"/>
                <w:kern w:val="0"/>
                <w:lang w:eastAsia="zh-CN"/>
              </w:rPr>
              <w:t>竞选</w:t>
            </w:r>
            <w:r>
              <w:rPr>
                <w:rFonts w:hint="eastAsia" w:ascii="宋体" w:hAnsi="宋体" w:cs="宋体"/>
                <w:kern w:val="0"/>
              </w:rPr>
              <w:t>人</w:t>
            </w:r>
            <w:r>
              <w:rPr>
                <w:rFonts w:hint="eastAsia" w:ascii="宋体" w:hAnsi="宋体" w:cs="宋体"/>
                <w:kern w:val="0"/>
                <w:lang w:eastAsia="zh-CN"/>
              </w:rPr>
              <w:t>竞选</w:t>
            </w:r>
            <w:r>
              <w:rPr>
                <w:rFonts w:hint="eastAsia" w:ascii="宋体" w:hAnsi="宋体" w:cs="宋体"/>
                <w:kern w:val="0"/>
              </w:rPr>
              <w:t>总报价或者部分单项</w:t>
            </w:r>
            <w:r>
              <w:rPr>
                <w:rFonts w:hint="eastAsia" w:ascii="宋体" w:hAnsi="宋体" w:cs="宋体"/>
                <w:kern w:val="0"/>
                <w:lang w:val="en-US" w:eastAsia="zh-CN"/>
              </w:rPr>
              <w:t>报价</w:t>
            </w:r>
            <w:r>
              <w:rPr>
                <w:rFonts w:hint="eastAsia" w:ascii="宋体" w:hAnsi="宋体" w:cs="宋体"/>
                <w:kern w:val="0"/>
              </w:rPr>
              <w:t>低于</w:t>
            </w:r>
            <w:r>
              <w:rPr>
                <w:rFonts w:hint="eastAsia" w:ascii="宋体" w:hAnsi="宋体" w:cs="宋体"/>
                <w:kern w:val="0"/>
                <w:lang w:eastAsia="zh-CN"/>
              </w:rPr>
              <w:t>比选</w:t>
            </w:r>
            <w:r>
              <w:rPr>
                <w:rFonts w:hint="eastAsia" w:ascii="宋体" w:hAnsi="宋体" w:cs="宋体"/>
                <w:kern w:val="0"/>
              </w:rPr>
              <w:t>文件规定的对应的异常低价警戒线的，应提供报价合理性说明，并提供必要的证明材料</w:t>
            </w:r>
            <w:r>
              <w:rPr>
                <w:rFonts w:hint="eastAsia" w:ascii="宋体" w:hAnsi="宋体" w:eastAsia="宋体" w:cs="宋体"/>
                <w:color w:val="auto"/>
                <w:kern w:val="0"/>
                <w:szCs w:val="21"/>
                <w:lang w:val="en-US" w:eastAsia="zh-CN"/>
              </w:rPr>
              <w:t>，以说明其报价的合理性</w:t>
            </w:r>
            <w:r>
              <w:rPr>
                <w:rFonts w:hint="eastAsia" w:ascii="宋体" w:hAnsi="宋体" w:cs="宋体"/>
                <w:color w:val="auto"/>
                <w:szCs w:val="21"/>
                <w:lang w:eastAsia="zh-CN"/>
              </w:rPr>
              <w:t>（</w:t>
            </w:r>
            <w:r>
              <w:rPr>
                <w:rFonts w:hint="eastAsia" w:ascii="宋体" w:hAnsi="宋体" w:cs="宋体"/>
                <w:color w:val="auto"/>
                <w:szCs w:val="21"/>
                <w:lang w:val="en-US" w:eastAsia="zh-CN"/>
              </w:rPr>
              <w:t>如有</w:t>
            </w:r>
            <w:r>
              <w:rPr>
                <w:rFonts w:hint="eastAsia" w:ascii="宋体" w:hAnsi="宋体" w:cs="宋体"/>
                <w:color w:val="auto"/>
                <w:szCs w:val="21"/>
                <w:lang w:eastAsia="zh-CN"/>
              </w:rPr>
              <w:t>）</w:t>
            </w:r>
            <w:r>
              <w:rPr>
                <w:rFonts w:hint="eastAsia" w:ascii="宋体" w:hAnsi="宋体" w:cs="宋体"/>
                <w:kern w:val="0"/>
              </w:rPr>
              <w:t>。</w:t>
            </w:r>
          </w:p>
          <w:p w14:paraId="01082891">
            <w:pPr>
              <w:spacing w:line="400" w:lineRule="exact"/>
              <w:ind w:firstLine="420" w:firstLineChars="200"/>
              <w:jc w:val="left"/>
              <w:rPr>
                <w:rFonts w:hint="eastAsia" w:ascii="宋体" w:hAnsi="宋体"/>
                <w:kern w:val="0"/>
                <w:szCs w:val="21"/>
                <w:u w:val="none"/>
                <w:lang w:val="en-US" w:eastAsia="zh-CN"/>
              </w:rPr>
            </w:pPr>
            <w:r>
              <w:rPr>
                <w:rFonts w:hint="eastAsia" w:ascii="宋体" w:hAnsi="宋体" w:cs="宋体"/>
                <w:color w:val="auto"/>
                <w:kern w:val="0"/>
                <w:highlight w:val="none"/>
                <w:lang w:val="en-US" w:eastAsia="zh-CN"/>
              </w:rPr>
              <w:t>4.</w:t>
            </w:r>
            <w:r>
              <w:rPr>
                <w:rFonts w:hint="eastAsia" w:ascii="宋体" w:hAnsi="宋体"/>
                <w:kern w:val="0"/>
                <w:szCs w:val="21"/>
                <w:u w:val="none"/>
                <w:lang w:eastAsia="zh-CN"/>
              </w:rPr>
              <w:t>竞选</w:t>
            </w:r>
            <w:r>
              <w:rPr>
                <w:rFonts w:hint="default" w:ascii="宋体" w:hAnsi="宋体"/>
                <w:kern w:val="0"/>
                <w:szCs w:val="21"/>
                <w:u w:val="none"/>
              </w:rPr>
              <w:t>人的</w:t>
            </w:r>
            <w:r>
              <w:rPr>
                <w:rFonts w:hint="eastAsia" w:ascii="宋体" w:hAnsi="宋体"/>
                <w:kern w:val="0"/>
                <w:szCs w:val="21"/>
                <w:u w:val="none"/>
                <w:lang w:val="en-US" w:eastAsia="zh-CN"/>
              </w:rPr>
              <w:t>单项报价</w:t>
            </w:r>
            <w:r>
              <w:rPr>
                <w:rFonts w:hint="default" w:ascii="宋体" w:hAnsi="宋体"/>
                <w:kern w:val="0"/>
                <w:szCs w:val="21"/>
                <w:u w:val="none"/>
              </w:rPr>
              <w:t>不得</w:t>
            </w:r>
            <w:r>
              <w:rPr>
                <w:rFonts w:hint="eastAsia" w:ascii="宋体" w:hAnsi="宋体"/>
                <w:kern w:val="0"/>
                <w:szCs w:val="21"/>
                <w:u w:val="none"/>
                <w:lang w:val="en-US" w:eastAsia="zh-CN"/>
              </w:rPr>
              <w:t>为零报价</w:t>
            </w:r>
            <w:r>
              <w:rPr>
                <w:rFonts w:hint="eastAsia" w:ascii="宋体" w:hAnsi="宋体" w:eastAsia="宋体" w:cs="Times New Roman"/>
                <w:b w:val="0"/>
                <w:bCs w:val="0"/>
                <w:i w:val="0"/>
                <w:iCs w:val="0"/>
                <w:caps w:val="0"/>
                <w:spacing w:val="0"/>
                <w:kern w:val="0"/>
                <w:sz w:val="21"/>
                <w:szCs w:val="21"/>
                <w:u w:val="none"/>
                <w:shd w:val="clear"/>
              </w:rPr>
              <w:t>（</w:t>
            </w:r>
            <w:r>
              <w:rPr>
                <w:rFonts w:hint="eastAsia" w:ascii="宋体" w:hAnsi="宋体" w:cs="Times New Roman"/>
                <w:b w:val="0"/>
                <w:bCs w:val="0"/>
                <w:i w:val="0"/>
                <w:iCs w:val="0"/>
                <w:caps w:val="0"/>
                <w:spacing w:val="0"/>
                <w:kern w:val="0"/>
                <w:sz w:val="21"/>
                <w:szCs w:val="21"/>
                <w:u w:val="none"/>
                <w:shd w:val="clear"/>
                <w:lang w:eastAsia="zh-CN"/>
              </w:rPr>
              <w:t>比选</w:t>
            </w:r>
            <w:r>
              <w:rPr>
                <w:rFonts w:hint="eastAsia" w:ascii="宋体" w:hAnsi="宋体" w:eastAsia="宋体" w:cs="Times New Roman"/>
                <w:b w:val="0"/>
                <w:bCs w:val="0"/>
                <w:i w:val="0"/>
                <w:iCs w:val="0"/>
                <w:caps w:val="0"/>
                <w:spacing w:val="0"/>
                <w:kern w:val="0"/>
                <w:sz w:val="21"/>
                <w:szCs w:val="21"/>
                <w:u w:val="none"/>
                <w:shd w:val="clear"/>
              </w:rPr>
              <w:t>人提供的单项报价最高限价中金额为零的除外）</w:t>
            </w:r>
            <w:r>
              <w:rPr>
                <w:rFonts w:hint="eastAsia" w:ascii="宋体" w:hAnsi="宋体"/>
                <w:kern w:val="0"/>
                <w:szCs w:val="21"/>
                <w:u w:val="none"/>
                <w:lang w:val="en-US" w:eastAsia="zh-CN"/>
              </w:rPr>
              <w:t>或者负数报价（如有）。</w:t>
            </w:r>
          </w:p>
          <w:p w14:paraId="631BF884">
            <w:pPr>
              <w:spacing w:line="400" w:lineRule="exact"/>
              <w:ind w:firstLine="420" w:firstLineChars="200"/>
              <w:jc w:val="left"/>
            </w:pPr>
            <w:r>
              <w:rPr>
                <w:rFonts w:hint="eastAsia" w:ascii="宋体" w:hAnsi="宋体"/>
                <w:kern w:val="0"/>
                <w:szCs w:val="21"/>
                <w:u w:val="none"/>
                <w:lang w:val="en-US" w:eastAsia="zh-CN"/>
              </w:rPr>
              <w:t>5.</w:t>
            </w:r>
            <w:r>
              <w:rPr>
                <w:rFonts w:hint="eastAsia" w:ascii="宋体" w:hAnsi="宋体"/>
                <w:kern w:val="0"/>
                <w:szCs w:val="21"/>
                <w:u w:val="none"/>
                <w:lang w:eastAsia="zh-CN"/>
              </w:rPr>
              <w:t>竞选</w:t>
            </w:r>
            <w:r>
              <w:rPr>
                <w:rFonts w:hint="default" w:ascii="宋体" w:hAnsi="宋体"/>
                <w:kern w:val="0"/>
                <w:szCs w:val="21"/>
                <w:u w:val="none"/>
              </w:rPr>
              <w:t>人</w:t>
            </w:r>
            <w:r>
              <w:rPr>
                <w:rFonts w:hint="eastAsia" w:ascii="宋体" w:hAnsi="宋体"/>
                <w:kern w:val="0"/>
                <w:szCs w:val="21"/>
                <w:u w:val="none"/>
                <w:lang w:val="en-US" w:eastAsia="zh-CN"/>
              </w:rPr>
              <w:t>分项报价表中有不平衡报价的，应符合第二章“竞选人须知前附表”第3.2.5项关于不平衡报价的要求（如有）。</w:t>
            </w:r>
          </w:p>
        </w:tc>
      </w:tr>
      <w:tr w14:paraId="55DF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8B201F9">
            <w:pPr>
              <w:spacing w:line="400" w:lineRule="exact"/>
              <w:jc w:val="center"/>
              <w:rPr>
                <w:rFonts w:ascii="宋体" w:hAnsi="宋体"/>
                <w:kern w:val="0"/>
              </w:rPr>
            </w:pPr>
          </w:p>
        </w:tc>
        <w:tc>
          <w:tcPr>
            <w:tcW w:w="1735" w:type="dxa"/>
            <w:vMerge w:val="continue"/>
            <w:tcBorders>
              <w:left w:val="single" w:color="auto" w:sz="4" w:space="0"/>
            </w:tcBorders>
            <w:vAlign w:val="center"/>
          </w:tcPr>
          <w:p w14:paraId="7C8A1E09">
            <w:pPr>
              <w:spacing w:line="400" w:lineRule="exact"/>
              <w:jc w:val="center"/>
              <w:rPr>
                <w:rFonts w:ascii="宋体" w:hAnsi="宋体"/>
                <w:kern w:val="0"/>
              </w:rPr>
            </w:pPr>
          </w:p>
        </w:tc>
        <w:tc>
          <w:tcPr>
            <w:tcW w:w="2115" w:type="dxa"/>
            <w:tcBorders>
              <w:right w:val="single" w:color="auto" w:sz="4" w:space="0"/>
            </w:tcBorders>
            <w:vAlign w:val="center"/>
          </w:tcPr>
          <w:p w14:paraId="7ADF833B">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5350DA9E">
            <w:pPr>
              <w:snapToGrid w:val="0"/>
              <w:spacing w:line="400" w:lineRule="exact"/>
              <w:ind w:firstLine="420" w:firstLineChars="200"/>
              <w:jc w:val="left"/>
              <w:rPr>
                <w:rFonts w:ascii="宋体" w:hAnsi="宋体" w:cs="宋体"/>
              </w:rPr>
            </w:pPr>
            <w:r>
              <w:rPr>
                <w:rFonts w:hint="eastAsia" w:ascii="宋体" w:hAnsi="宋体" w:cs="宋体"/>
              </w:rPr>
              <w:t>只能有一个有效报价，在</w:t>
            </w:r>
            <w:r>
              <w:rPr>
                <w:rFonts w:hint="eastAsia" w:ascii="宋体" w:hAnsi="宋体" w:cs="宋体"/>
                <w:lang w:eastAsia="zh-CN"/>
              </w:rPr>
              <w:t>比选</w:t>
            </w:r>
            <w:r>
              <w:rPr>
                <w:rFonts w:hint="eastAsia" w:ascii="宋体" w:hAnsi="宋体" w:cs="宋体"/>
              </w:rPr>
              <w:t>文件没有规定的情况下，不得提交选择性报价。</w:t>
            </w:r>
          </w:p>
        </w:tc>
      </w:tr>
      <w:tr w14:paraId="573B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FBD9152">
            <w:pPr>
              <w:spacing w:line="400" w:lineRule="exact"/>
              <w:jc w:val="center"/>
              <w:rPr>
                <w:rFonts w:ascii="宋体" w:hAnsi="宋体"/>
                <w:kern w:val="0"/>
              </w:rPr>
            </w:pPr>
          </w:p>
        </w:tc>
        <w:tc>
          <w:tcPr>
            <w:tcW w:w="1735" w:type="dxa"/>
            <w:vMerge w:val="continue"/>
            <w:tcBorders>
              <w:left w:val="single" w:color="auto" w:sz="4" w:space="0"/>
            </w:tcBorders>
            <w:vAlign w:val="center"/>
          </w:tcPr>
          <w:p w14:paraId="6CE734E4">
            <w:pPr>
              <w:spacing w:line="400" w:lineRule="exact"/>
              <w:jc w:val="center"/>
              <w:rPr>
                <w:rFonts w:ascii="宋体" w:hAnsi="宋体"/>
                <w:kern w:val="0"/>
              </w:rPr>
            </w:pPr>
          </w:p>
        </w:tc>
        <w:tc>
          <w:tcPr>
            <w:tcW w:w="2115" w:type="dxa"/>
            <w:tcBorders>
              <w:right w:val="single" w:color="auto" w:sz="4" w:space="0"/>
            </w:tcBorders>
            <w:vAlign w:val="center"/>
          </w:tcPr>
          <w:p w14:paraId="22487965">
            <w:pPr>
              <w:snapToGrid w:val="0"/>
              <w:spacing w:line="400" w:lineRule="exact"/>
              <w:jc w:val="left"/>
              <w:rPr>
                <w:rFonts w:ascii="宋体" w:hAnsi="宋体" w:cs="宋体"/>
                <w:kern w:val="0"/>
                <w:szCs w:val="21"/>
                <w:lang w:bidi="ar"/>
              </w:rPr>
            </w:pPr>
            <w:r>
              <w:rPr>
                <w:rFonts w:hint="eastAsia" w:ascii="宋体" w:hAnsi="宋体" w:cs="宋体"/>
                <w:kern w:val="0"/>
                <w:lang w:eastAsia="zh-CN"/>
              </w:rPr>
              <w:t>竞选</w:t>
            </w:r>
            <w:r>
              <w:rPr>
                <w:rFonts w:hint="eastAsia" w:ascii="宋体" w:hAnsi="宋体" w:cs="宋体"/>
                <w:kern w:val="0"/>
              </w:rPr>
              <w:t>报价大小写不一致修正</w:t>
            </w:r>
          </w:p>
        </w:tc>
        <w:tc>
          <w:tcPr>
            <w:tcW w:w="4755" w:type="dxa"/>
            <w:tcBorders>
              <w:left w:val="single" w:color="auto" w:sz="4" w:space="0"/>
            </w:tcBorders>
            <w:vAlign w:val="center"/>
          </w:tcPr>
          <w:p w14:paraId="10B96391">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w:t>
            </w:r>
            <w:r>
              <w:rPr>
                <w:rFonts w:hint="eastAsia" w:ascii="宋体" w:hAnsi="宋体" w:cs="宋体"/>
                <w:kern w:val="0"/>
                <w:lang w:eastAsia="zh-CN"/>
              </w:rPr>
              <w:t>评审</w:t>
            </w:r>
            <w:r>
              <w:rPr>
                <w:rFonts w:hint="eastAsia" w:ascii="宋体" w:hAnsi="宋体" w:cs="宋体"/>
                <w:kern w:val="0"/>
              </w:rPr>
              <w:t>办法”第3.2.</w:t>
            </w:r>
            <w:r>
              <w:rPr>
                <w:rFonts w:hint="eastAsia" w:ascii="宋体" w:hAnsi="宋体" w:cs="宋体"/>
                <w:kern w:val="0"/>
                <w:lang w:val="en-US" w:eastAsia="zh-CN"/>
              </w:rPr>
              <w:t>2</w:t>
            </w:r>
            <w:r>
              <w:rPr>
                <w:rFonts w:hint="eastAsia" w:ascii="宋体" w:hAnsi="宋体" w:cs="宋体"/>
                <w:kern w:val="0"/>
              </w:rPr>
              <w:t>项规定。</w:t>
            </w:r>
          </w:p>
        </w:tc>
      </w:tr>
      <w:tr w14:paraId="20E56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0BC1D61B">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37EF9DBC">
            <w:pPr>
              <w:spacing w:line="400" w:lineRule="exact"/>
              <w:jc w:val="center"/>
              <w:rPr>
                <w:rFonts w:ascii="宋体" w:hAnsi="宋体"/>
              </w:rPr>
            </w:pPr>
            <w:r>
              <w:rPr>
                <w:rFonts w:hint="eastAsia" w:ascii="宋体" w:hAnsi="宋体"/>
                <w:lang w:eastAsia="zh-CN"/>
              </w:rPr>
              <w:t>评审</w:t>
            </w:r>
            <w:r>
              <w:rPr>
                <w:rFonts w:hint="eastAsia" w:ascii="宋体" w:hAnsi="宋体"/>
              </w:rPr>
              <w:t>程序</w:t>
            </w:r>
          </w:p>
        </w:tc>
        <w:tc>
          <w:tcPr>
            <w:tcW w:w="6870" w:type="dxa"/>
            <w:gridSpan w:val="2"/>
            <w:tcBorders>
              <w:left w:val="single" w:color="auto" w:sz="4" w:space="0"/>
            </w:tcBorders>
            <w:vAlign w:val="center"/>
          </w:tcPr>
          <w:p w14:paraId="6F7B79D0">
            <w:pPr>
              <w:spacing w:after="24" w:afterLines="10" w:line="400" w:lineRule="exact"/>
              <w:ind w:firstLine="420" w:firstLineChars="200"/>
              <w:jc w:val="left"/>
              <w:rPr>
                <w:rFonts w:hint="eastAsia" w:ascii="宋体" w:hAnsi="宋体" w:eastAsia="宋体"/>
                <w:kern w:val="0"/>
                <w:szCs w:val="21"/>
                <w:lang w:val="en-US" w:eastAsia="zh-CN"/>
              </w:rPr>
            </w:pPr>
            <w:r>
              <w:rPr>
                <w:rFonts w:hint="eastAsia" w:ascii="宋体" w:hAnsi="宋体"/>
                <w:kern w:val="0"/>
                <w:szCs w:val="21"/>
              </w:rPr>
              <w:t>1.对报价不高于最高限价的所有</w:t>
            </w:r>
            <w:r>
              <w:rPr>
                <w:rFonts w:hint="eastAsia" w:ascii="宋体" w:hAnsi="宋体"/>
                <w:kern w:val="0"/>
                <w:szCs w:val="21"/>
                <w:lang w:eastAsia="zh-CN"/>
              </w:rPr>
              <w:t>竞选</w:t>
            </w:r>
            <w:r>
              <w:rPr>
                <w:rFonts w:hint="eastAsia" w:ascii="宋体" w:hAnsi="宋体"/>
                <w:kern w:val="0"/>
                <w:szCs w:val="21"/>
              </w:rPr>
              <w:t>人的</w:t>
            </w:r>
            <w:r>
              <w:rPr>
                <w:rFonts w:hint="eastAsia" w:ascii="宋体" w:hAnsi="宋体"/>
                <w:kern w:val="0"/>
                <w:szCs w:val="21"/>
                <w:lang w:eastAsia="zh-CN"/>
              </w:rPr>
              <w:t>竞选</w:t>
            </w:r>
            <w:r>
              <w:rPr>
                <w:rFonts w:hint="eastAsia" w:ascii="宋体" w:hAnsi="宋体"/>
                <w:kern w:val="0"/>
                <w:szCs w:val="21"/>
              </w:rPr>
              <w:t>文件，按照报价由低到高的顺序排序。</w:t>
            </w:r>
            <w:r>
              <w:rPr>
                <w:rFonts w:hint="eastAsia" w:ascii="宋体" w:hAnsi="宋体"/>
                <w:b/>
                <w:bCs/>
                <w:kern w:val="0"/>
                <w:szCs w:val="21"/>
                <w:lang w:val="en-US" w:eastAsia="zh-CN"/>
              </w:rPr>
              <w:t>若各竞选人增值税税率不一致，则按照换算后的不含税价格</w:t>
            </w:r>
            <w:r>
              <w:rPr>
                <w:rFonts w:hint="eastAsia" w:ascii="宋体" w:hAnsi="宋体"/>
                <w:b/>
                <w:bCs/>
                <w:kern w:val="0"/>
                <w:szCs w:val="21"/>
              </w:rPr>
              <w:t>由低到高的顺序排序</w:t>
            </w:r>
            <w:r>
              <w:rPr>
                <w:rFonts w:hint="eastAsia" w:ascii="宋体" w:hAnsi="宋体"/>
                <w:b/>
                <w:bCs/>
                <w:kern w:val="0"/>
                <w:szCs w:val="21"/>
                <w:lang w:eastAsia="zh-CN"/>
              </w:rPr>
              <w:t>。</w:t>
            </w:r>
          </w:p>
          <w:p w14:paraId="58C3E315">
            <w:pPr>
              <w:spacing w:after="31" w:afterLines="10" w:line="400" w:lineRule="exact"/>
              <w:ind w:firstLine="420" w:firstLineChars="200"/>
              <w:jc w:val="left"/>
              <w:rPr>
                <w:rFonts w:ascii="宋体" w:hAnsi="宋体"/>
                <w:kern w:val="0"/>
                <w:szCs w:val="21"/>
              </w:rPr>
            </w:pPr>
            <w:r>
              <w:rPr>
                <w:rFonts w:hint="eastAsia" w:ascii="宋体" w:hAnsi="宋体"/>
                <w:kern w:val="0"/>
                <w:szCs w:val="21"/>
              </w:rPr>
              <w:t>2.取</w:t>
            </w:r>
            <w:r>
              <w:rPr>
                <w:rFonts w:hint="eastAsia" w:ascii="宋体" w:hAnsi="宋体"/>
                <w:kern w:val="0"/>
                <w:szCs w:val="21"/>
                <w:lang w:val="en-US" w:eastAsia="zh-CN"/>
              </w:rPr>
              <w:t>竞选</w:t>
            </w:r>
            <w:r>
              <w:rPr>
                <w:rFonts w:hint="eastAsia" w:ascii="宋体" w:hAnsi="宋体"/>
                <w:kern w:val="0"/>
                <w:szCs w:val="21"/>
              </w:rPr>
              <w:t>报价排序前</w:t>
            </w:r>
            <w:r>
              <w:rPr>
                <w:rFonts w:hint="eastAsia" w:ascii="宋体" w:hAnsi="宋体"/>
                <w:kern w:val="0"/>
                <w:szCs w:val="21"/>
                <w:u w:val="single"/>
                <w:lang w:val="en-US" w:eastAsia="zh-CN"/>
              </w:rPr>
              <w:t>5</w:t>
            </w:r>
            <w:r>
              <w:rPr>
                <w:rFonts w:hint="eastAsia" w:ascii="宋体" w:hAnsi="宋体"/>
                <w:kern w:val="0"/>
                <w:szCs w:val="21"/>
                <w:lang w:val="en-US" w:eastAsia="zh-CN"/>
              </w:rPr>
              <w:t>名</w:t>
            </w:r>
            <w:r>
              <w:rPr>
                <w:rFonts w:hint="eastAsia" w:ascii="宋体" w:hAnsi="宋体"/>
                <w:i/>
                <w:iCs/>
                <w:kern w:val="0"/>
                <w:szCs w:val="21"/>
                <w:lang w:val="en-US" w:eastAsia="zh-CN"/>
              </w:rPr>
              <w:t>[</w:t>
            </w:r>
            <w:r>
              <w:rPr>
                <w:rFonts w:hint="eastAsia" w:ascii="宋体" w:hAnsi="宋体"/>
                <w:i/>
                <w:iCs/>
                <w:kern w:val="0"/>
                <w:szCs w:val="21"/>
                <w:lang w:eastAsia="zh-CN"/>
              </w:rPr>
              <w:t>提示：</w:t>
            </w:r>
            <w:r>
              <w:rPr>
                <w:rFonts w:hint="eastAsia" w:ascii="宋体" w:hAnsi="宋体"/>
                <w:i/>
                <w:iCs/>
                <w:kern w:val="0"/>
                <w:szCs w:val="21"/>
                <w:lang w:val="en-US" w:eastAsia="zh-CN"/>
              </w:rPr>
              <w:t>R</w:t>
            </w:r>
            <w:r>
              <w:rPr>
                <w:rFonts w:hint="eastAsia" w:ascii="宋体" w:hAnsi="宋体" w:cs="宋体"/>
                <w:i/>
                <w:iCs/>
                <w:szCs w:val="21"/>
              </w:rPr>
              <w:t>值为</w:t>
            </w:r>
            <w:r>
              <w:rPr>
                <w:rFonts w:hint="eastAsia" w:ascii="宋体" w:hAnsi="宋体" w:cs="宋体"/>
                <w:i/>
                <w:iCs/>
                <w:szCs w:val="21"/>
                <w:lang w:val="en-US" w:eastAsia="zh-CN"/>
              </w:rPr>
              <w:t>5</w:t>
            </w:r>
            <w:r>
              <w:rPr>
                <w:rFonts w:hint="eastAsia" w:ascii="宋体" w:hAnsi="宋体" w:cs="宋体"/>
                <w:i/>
                <w:iCs/>
                <w:szCs w:val="21"/>
                <w:lang w:eastAsia="zh-CN"/>
              </w:rPr>
              <w:t>-</w:t>
            </w:r>
            <w:r>
              <w:rPr>
                <w:rFonts w:hint="eastAsia" w:ascii="宋体" w:hAnsi="宋体" w:cs="宋体"/>
                <w:i/>
                <w:iCs/>
                <w:szCs w:val="21"/>
                <w:lang w:val="en-US" w:eastAsia="zh-CN"/>
              </w:rPr>
              <w:t>1</w:t>
            </w:r>
            <w:r>
              <w:rPr>
                <w:rFonts w:hint="eastAsia" w:ascii="宋体" w:hAnsi="宋体" w:cs="宋体"/>
                <w:i/>
                <w:iCs/>
                <w:szCs w:val="21"/>
              </w:rPr>
              <w:t>0的整数</w:t>
            </w:r>
            <w:r>
              <w:rPr>
                <w:rFonts w:hint="eastAsia" w:ascii="宋体" w:hAnsi="宋体"/>
                <w:i/>
                <w:iCs/>
                <w:kern w:val="0"/>
                <w:szCs w:val="21"/>
                <w:lang w:val="en-US" w:eastAsia="zh-CN"/>
              </w:rPr>
              <w:t>，</w:t>
            </w:r>
            <w:r>
              <w:rPr>
                <w:rFonts w:hint="eastAsia" w:ascii="宋体" w:hAnsi="宋体" w:cs="宋体"/>
                <w:i/>
                <w:iCs/>
                <w:szCs w:val="21"/>
              </w:rPr>
              <w:t>由</w:t>
            </w:r>
            <w:r>
              <w:rPr>
                <w:rFonts w:hint="eastAsia" w:ascii="宋体" w:hAnsi="宋体" w:cs="宋体"/>
                <w:i/>
                <w:iCs/>
                <w:szCs w:val="21"/>
                <w:lang w:eastAsia="zh-CN"/>
              </w:rPr>
              <w:t>比选</w:t>
            </w:r>
            <w:r>
              <w:rPr>
                <w:rFonts w:hint="eastAsia" w:ascii="宋体" w:hAnsi="宋体" w:cs="宋体"/>
                <w:i/>
                <w:iCs/>
                <w:szCs w:val="21"/>
              </w:rPr>
              <w:t>人在</w:t>
            </w:r>
            <w:r>
              <w:rPr>
                <w:rFonts w:hint="eastAsia" w:ascii="宋体" w:hAnsi="宋体" w:cs="宋体"/>
                <w:i/>
                <w:iCs/>
                <w:szCs w:val="21"/>
                <w:lang w:eastAsia="zh-CN"/>
              </w:rPr>
              <w:t>比选</w:t>
            </w:r>
            <w:r>
              <w:rPr>
                <w:rFonts w:hint="eastAsia" w:ascii="宋体" w:hAnsi="宋体" w:cs="宋体"/>
                <w:i/>
                <w:iCs/>
                <w:szCs w:val="21"/>
              </w:rPr>
              <w:t>文件中确定</w:t>
            </w:r>
            <w:r>
              <w:rPr>
                <w:rFonts w:hint="eastAsia" w:ascii="宋体" w:hAnsi="宋体" w:cs="宋体"/>
                <w:i/>
                <w:iCs/>
                <w:szCs w:val="21"/>
                <w:lang w:eastAsia="zh-CN"/>
              </w:rPr>
              <w:t>。</w:t>
            </w:r>
            <w:r>
              <w:rPr>
                <w:rFonts w:hint="eastAsia" w:ascii="宋体" w:hAnsi="宋体"/>
                <w:i/>
                <w:iCs/>
                <w:kern w:val="0"/>
                <w:szCs w:val="21"/>
                <w:lang w:val="en-US" w:eastAsia="zh-CN"/>
              </w:rPr>
              <w:t>]</w:t>
            </w:r>
            <w:r>
              <w:rPr>
                <w:rFonts w:hint="eastAsia" w:ascii="宋体" w:hAnsi="宋体"/>
                <w:i w:val="0"/>
                <w:iCs w:val="0"/>
                <w:kern w:val="0"/>
                <w:szCs w:val="21"/>
                <w:lang w:val="en-US" w:eastAsia="zh-CN"/>
              </w:rPr>
              <w:t>（注：</w:t>
            </w:r>
            <w:r>
              <w:rPr>
                <w:rFonts w:hint="eastAsia" w:ascii="宋体" w:hAnsi="宋体" w:cs="宋体"/>
                <w:szCs w:val="21"/>
                <w:lang w:eastAsia="zh-CN"/>
              </w:rPr>
              <w:t>与第</w:t>
            </w:r>
            <w:r>
              <w:rPr>
                <w:rFonts w:hint="eastAsia" w:ascii="宋体" w:hAnsi="宋体" w:cs="宋体"/>
                <w:szCs w:val="21"/>
                <w:u w:val="single"/>
                <w:lang w:val="en-US" w:eastAsia="zh-CN"/>
              </w:rPr>
              <w:t>5</w:t>
            </w:r>
            <w:r>
              <w:rPr>
                <w:rFonts w:hint="eastAsia" w:ascii="宋体" w:hAnsi="宋体" w:cs="宋体"/>
                <w:szCs w:val="21"/>
                <w:u w:val="none"/>
                <w:lang w:val="en-US" w:eastAsia="zh-CN"/>
              </w:rPr>
              <w:t>名</w:t>
            </w:r>
            <w:r>
              <w:rPr>
                <w:rFonts w:hint="eastAsia" w:ascii="宋体" w:hAnsi="宋体" w:cs="宋体"/>
                <w:szCs w:val="21"/>
                <w:lang w:eastAsia="zh-CN"/>
              </w:rPr>
              <w:t>竞选</w:t>
            </w:r>
            <w:r>
              <w:rPr>
                <w:rFonts w:hint="eastAsia" w:ascii="宋体" w:hAnsi="宋体" w:cs="宋体"/>
                <w:szCs w:val="21"/>
              </w:rPr>
              <w:t>文件</w:t>
            </w:r>
            <w:r>
              <w:rPr>
                <w:rFonts w:hint="eastAsia" w:ascii="宋体" w:hAnsi="宋体" w:cs="宋体"/>
                <w:szCs w:val="21"/>
                <w:lang w:eastAsia="zh-CN"/>
              </w:rPr>
              <w:t>的报价相同的所有竞选文件</w:t>
            </w:r>
            <w:r>
              <w:rPr>
                <w:rFonts w:hint="eastAsia" w:ascii="宋体" w:hAnsi="宋体" w:cs="宋体"/>
                <w:szCs w:val="21"/>
                <w:lang w:val="en-US" w:eastAsia="zh-CN"/>
              </w:rPr>
              <w:t>应全部纳入；</w:t>
            </w:r>
            <w:r>
              <w:rPr>
                <w:rFonts w:hint="eastAsia" w:ascii="宋体" w:hAnsi="宋体"/>
                <w:i w:val="0"/>
                <w:iCs w:val="0"/>
                <w:kern w:val="0"/>
                <w:szCs w:val="21"/>
              </w:rPr>
              <w:t>若实际</w:t>
            </w:r>
            <w:r>
              <w:rPr>
                <w:rFonts w:hint="eastAsia" w:ascii="宋体" w:hAnsi="宋体"/>
                <w:i w:val="0"/>
                <w:iCs w:val="0"/>
                <w:kern w:val="0"/>
                <w:szCs w:val="21"/>
                <w:lang w:eastAsia="zh-CN"/>
              </w:rPr>
              <w:t>竞选</w:t>
            </w:r>
            <w:r>
              <w:rPr>
                <w:rFonts w:hint="eastAsia" w:ascii="宋体" w:hAnsi="宋体"/>
                <w:i w:val="0"/>
                <w:iCs w:val="0"/>
                <w:kern w:val="0"/>
                <w:szCs w:val="21"/>
              </w:rPr>
              <w:t>人数量小于</w:t>
            </w:r>
            <w:r>
              <w:rPr>
                <w:rFonts w:hint="eastAsia" w:ascii="宋体" w:hAnsi="宋体"/>
                <w:i w:val="0"/>
                <w:iCs w:val="0"/>
                <w:kern w:val="0"/>
                <w:szCs w:val="21"/>
                <w:u w:val="single"/>
                <w:lang w:val="en-US" w:eastAsia="zh-CN"/>
              </w:rPr>
              <w:t>5</w:t>
            </w:r>
            <w:r>
              <w:rPr>
                <w:rFonts w:hint="eastAsia" w:ascii="宋体" w:hAnsi="宋体"/>
                <w:i w:val="0"/>
                <w:iCs w:val="0"/>
                <w:kern w:val="0"/>
                <w:szCs w:val="21"/>
                <w:u w:val="none"/>
                <w:lang w:val="en-US" w:eastAsia="zh-CN"/>
              </w:rPr>
              <w:t>名</w:t>
            </w:r>
            <w:r>
              <w:rPr>
                <w:rFonts w:hint="eastAsia" w:ascii="宋体" w:hAnsi="宋体"/>
                <w:i w:val="0"/>
                <w:iCs w:val="0"/>
                <w:kern w:val="0"/>
                <w:szCs w:val="21"/>
                <w:lang w:val="en-US" w:eastAsia="zh-CN"/>
              </w:rPr>
              <w:t>时应</w:t>
            </w:r>
            <w:r>
              <w:rPr>
                <w:rFonts w:hint="eastAsia" w:ascii="宋体" w:hAnsi="宋体"/>
                <w:i w:val="0"/>
                <w:iCs w:val="0"/>
                <w:kern w:val="0"/>
                <w:szCs w:val="21"/>
              </w:rPr>
              <w:t>全部纳入</w:t>
            </w:r>
            <w:r>
              <w:rPr>
                <w:rFonts w:hint="eastAsia" w:ascii="宋体" w:hAnsi="宋体"/>
                <w:i w:val="0"/>
                <w:iCs w:val="0"/>
                <w:kern w:val="0"/>
                <w:szCs w:val="21"/>
                <w:lang w:eastAsia="zh-CN"/>
              </w:rPr>
              <w:t>）</w:t>
            </w:r>
            <w:r>
              <w:rPr>
                <w:rFonts w:hint="eastAsia" w:ascii="宋体" w:hAnsi="宋体"/>
                <w:kern w:val="0"/>
                <w:szCs w:val="21"/>
                <w:lang w:val="en-US" w:eastAsia="zh-CN"/>
              </w:rPr>
              <w:t>的竞选文件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w:t>
            </w:r>
            <w:r>
              <w:rPr>
                <w:rFonts w:hint="eastAsia" w:ascii="宋体" w:hAnsi="宋体"/>
                <w:kern w:val="0"/>
                <w:szCs w:val="21"/>
                <w:lang w:eastAsia="zh-CN"/>
              </w:rPr>
              <w:t>竞选</w:t>
            </w:r>
            <w:r>
              <w:rPr>
                <w:rFonts w:hint="eastAsia" w:ascii="宋体" w:hAnsi="宋体"/>
                <w:kern w:val="0"/>
                <w:szCs w:val="21"/>
              </w:rPr>
              <w:t>函</w:t>
            </w:r>
            <w:r>
              <w:rPr>
                <w:rFonts w:hint="eastAsia" w:ascii="宋体" w:hAnsi="宋体"/>
                <w:kern w:val="0"/>
                <w:szCs w:val="21"/>
                <w:lang w:val="en-US" w:eastAsia="zh-CN"/>
              </w:rPr>
              <w:t>部分</w:t>
            </w:r>
            <w:r>
              <w:rPr>
                <w:rFonts w:hint="eastAsia" w:ascii="宋体" w:hAnsi="宋体"/>
                <w:kern w:val="0"/>
                <w:szCs w:val="21"/>
              </w:rPr>
              <w:t>评审。</w:t>
            </w:r>
            <w:r>
              <w:rPr>
                <w:rFonts w:hint="eastAsia" w:ascii="宋体" w:hAnsi="宋体"/>
                <w:kern w:val="0"/>
                <w:szCs w:val="21"/>
                <w:lang w:eastAsia="zh-CN"/>
              </w:rPr>
              <w:t>初步评审和竞选函部分评审均</w:t>
            </w:r>
            <w:r>
              <w:rPr>
                <w:rFonts w:hint="eastAsia" w:ascii="宋体" w:hAnsi="宋体"/>
                <w:kern w:val="0"/>
                <w:szCs w:val="21"/>
              </w:rPr>
              <w:t>合格的</w:t>
            </w:r>
            <w:r>
              <w:rPr>
                <w:rFonts w:hint="eastAsia" w:ascii="宋体" w:hAnsi="宋体"/>
                <w:kern w:val="0"/>
                <w:szCs w:val="21"/>
                <w:lang w:eastAsia="zh-CN"/>
              </w:rPr>
              <w:t>竞选</w:t>
            </w:r>
            <w:r>
              <w:rPr>
                <w:rFonts w:hint="eastAsia" w:ascii="宋体" w:hAnsi="宋体"/>
                <w:kern w:val="0"/>
                <w:szCs w:val="21"/>
              </w:rPr>
              <w:t>人中，</w:t>
            </w:r>
            <w:r>
              <w:rPr>
                <w:rFonts w:hint="eastAsia" w:ascii="宋体" w:hAnsi="宋体"/>
                <w:kern w:val="0"/>
              </w:rPr>
              <w:t>经评审的价格最低的</w:t>
            </w:r>
            <w:r>
              <w:rPr>
                <w:rFonts w:hint="eastAsia" w:ascii="宋体" w:hAnsi="宋体"/>
                <w:kern w:val="0"/>
                <w:lang w:eastAsia="zh-CN"/>
              </w:rPr>
              <w:t>竞选</w:t>
            </w:r>
            <w:r>
              <w:rPr>
                <w:rFonts w:hint="eastAsia" w:ascii="宋体" w:hAnsi="宋体"/>
                <w:kern w:val="0"/>
              </w:rPr>
              <w:t>人</w:t>
            </w:r>
            <w:r>
              <w:rPr>
                <w:rFonts w:hint="eastAsia" w:ascii="宋体" w:hAnsi="宋体"/>
                <w:kern w:val="0"/>
                <w:szCs w:val="21"/>
              </w:rPr>
              <w:t>为第一</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rPr>
              <w:t>经评审的价格</w:t>
            </w:r>
            <w:r>
              <w:rPr>
                <w:rFonts w:hint="eastAsia" w:ascii="宋体" w:hAnsi="宋体"/>
                <w:kern w:val="0"/>
                <w:szCs w:val="21"/>
              </w:rPr>
              <w:t>次低的为第二</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szCs w:val="21"/>
                <w:lang w:eastAsia="zh-CN"/>
              </w:rPr>
              <w:t>以此类推。</w:t>
            </w:r>
          </w:p>
          <w:p w14:paraId="2E9851F8">
            <w:pPr>
              <w:spacing w:after="24" w:afterLines="10" w:line="400" w:lineRule="exact"/>
              <w:ind w:firstLine="420" w:firstLineChars="200"/>
              <w:jc w:val="left"/>
              <w:rPr>
                <w:rFonts w:ascii="宋体" w:hAnsi="宋体"/>
                <w:kern w:val="0"/>
                <w:szCs w:val="21"/>
              </w:rPr>
            </w:pPr>
            <w:r>
              <w:rPr>
                <w:rFonts w:hint="eastAsia" w:ascii="宋体" w:hAnsi="宋体"/>
                <w:kern w:val="0"/>
                <w:szCs w:val="21"/>
              </w:rPr>
              <w:t>3.</w:t>
            </w:r>
            <w:r>
              <w:rPr>
                <w:rFonts w:hint="eastAsia" w:ascii="宋体" w:hAnsi="宋体"/>
                <w:kern w:val="0"/>
                <w:szCs w:val="21"/>
                <w:lang w:eastAsia="zh-CN"/>
              </w:rPr>
              <w:t>如果初步评审均</w:t>
            </w:r>
            <w:r>
              <w:rPr>
                <w:rFonts w:hint="eastAsia" w:ascii="宋体" w:hAnsi="宋体"/>
                <w:kern w:val="0"/>
                <w:szCs w:val="21"/>
              </w:rPr>
              <w:t>合格</w:t>
            </w:r>
            <w:r>
              <w:rPr>
                <w:rFonts w:hint="eastAsia" w:ascii="宋体" w:hAnsi="宋体"/>
                <w:kern w:val="0"/>
                <w:szCs w:val="21"/>
                <w:lang w:eastAsia="zh-CN"/>
              </w:rPr>
              <w:t>的竞选人数量少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竞选报价顺序每次增补（3</w:t>
            </w:r>
            <w:r>
              <w:rPr>
                <w:rFonts w:hint="eastAsia" w:ascii="宋体" w:hAnsi="宋体"/>
                <w:kern w:val="0"/>
                <w:lang w:val="en-US" w:eastAsia="zh-CN"/>
              </w:rPr>
              <w:t>﹣</w:t>
            </w:r>
            <w:r>
              <w:rPr>
                <w:rFonts w:hint="eastAsia" w:ascii="宋体" w:hAnsi="宋体"/>
                <w:spacing w:val="4"/>
                <w:kern w:val="0"/>
                <w:szCs w:val="21"/>
                <w:lang w:val="en-US" w:eastAsia="zh-CN"/>
              </w:rPr>
              <w:t>合格竞选人数量）（注：与增补数量末位的竞选报价相同的所有竞选文件应全部纳入）个</w:t>
            </w:r>
            <w:r>
              <w:rPr>
                <w:rFonts w:hint="eastAsia" w:ascii="宋体" w:hAnsi="宋体"/>
                <w:kern w:val="0"/>
                <w:lang w:val="en-US" w:eastAsia="zh-CN"/>
              </w:rPr>
              <w:t>竞选文件进行</w:t>
            </w:r>
            <w:r>
              <w:rPr>
                <w:rFonts w:hint="eastAsia" w:ascii="宋体" w:hAnsi="宋体"/>
                <w:spacing w:val="4"/>
                <w:kern w:val="0"/>
                <w:szCs w:val="21"/>
                <w:lang w:val="en-US" w:eastAsia="zh-CN"/>
              </w:rPr>
              <w:t>初步评审和技术评审（如有）</w:t>
            </w:r>
            <w:r>
              <w:rPr>
                <w:rFonts w:hint="eastAsia" w:ascii="宋体" w:hAnsi="宋体"/>
                <w:kern w:val="0"/>
                <w:lang w:val="en-US" w:eastAsia="zh-CN"/>
              </w:rPr>
              <w:t>，直至</w:t>
            </w:r>
            <w:r>
              <w:rPr>
                <w:rFonts w:hint="eastAsia" w:ascii="宋体" w:hAnsi="宋体"/>
                <w:kern w:val="0"/>
              </w:rPr>
              <w:t>评出3名</w:t>
            </w:r>
            <w:r>
              <w:rPr>
                <w:rFonts w:hint="eastAsia" w:ascii="宋体" w:hAnsi="宋体"/>
                <w:kern w:val="0"/>
                <w:lang w:val="en-US" w:eastAsia="zh-CN"/>
              </w:rPr>
              <w:t>成交</w:t>
            </w:r>
            <w:r>
              <w:rPr>
                <w:rFonts w:hint="eastAsia" w:ascii="宋体" w:hAnsi="宋体"/>
                <w:kern w:val="0"/>
              </w:rPr>
              <w:t>候选人</w:t>
            </w:r>
            <w:r>
              <w:rPr>
                <w:rFonts w:hint="eastAsia" w:ascii="宋体" w:hAnsi="宋体"/>
                <w:kern w:val="0"/>
                <w:szCs w:val="21"/>
              </w:rPr>
              <w:t>，或者评审完所有</w:t>
            </w:r>
            <w:r>
              <w:rPr>
                <w:rFonts w:hint="eastAsia" w:ascii="宋体" w:hAnsi="宋体"/>
                <w:kern w:val="0"/>
                <w:szCs w:val="21"/>
                <w:lang w:eastAsia="zh-CN"/>
              </w:rPr>
              <w:t>竞选</w:t>
            </w:r>
            <w:r>
              <w:rPr>
                <w:rFonts w:hint="eastAsia" w:ascii="宋体" w:hAnsi="宋体"/>
                <w:kern w:val="0"/>
                <w:szCs w:val="21"/>
              </w:rPr>
              <w:t>文件。</w:t>
            </w:r>
          </w:p>
          <w:p w14:paraId="11B84E8D">
            <w:pPr>
              <w:spacing w:after="31" w:afterLines="10" w:line="400" w:lineRule="exact"/>
              <w:ind w:firstLine="420" w:firstLineChars="200"/>
              <w:jc w:val="left"/>
              <w:rPr>
                <w:rFonts w:ascii="宋体" w:hAnsi="宋体"/>
                <w:kern w:val="0"/>
                <w:szCs w:val="21"/>
              </w:rPr>
            </w:pPr>
            <w:r>
              <w:rPr>
                <w:rFonts w:hint="eastAsia" w:ascii="宋体" w:hAnsi="宋体"/>
                <w:kern w:val="0"/>
                <w:szCs w:val="21"/>
              </w:rPr>
              <w:t>注：</w:t>
            </w: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w:t>
            </w:r>
            <w:r>
              <w:rPr>
                <w:rFonts w:hint="eastAsia" w:ascii="宋体" w:hAnsi="宋体"/>
                <w:kern w:val="0"/>
                <w:szCs w:val="21"/>
              </w:rPr>
              <w:t>因</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作否决</w:t>
            </w:r>
            <w:r>
              <w:rPr>
                <w:rFonts w:hint="eastAsia" w:ascii="宋体" w:hAnsi="宋体"/>
                <w:kern w:val="0"/>
                <w:szCs w:val="21"/>
                <w:lang w:eastAsia="zh-CN"/>
              </w:rPr>
              <w:t>竞选</w:t>
            </w:r>
            <w:r>
              <w:rPr>
                <w:rFonts w:hint="eastAsia" w:ascii="宋体" w:hAnsi="宋体"/>
                <w:kern w:val="0"/>
                <w:szCs w:val="21"/>
              </w:rPr>
              <w:t>处理，导致有效</w:t>
            </w:r>
            <w:r>
              <w:rPr>
                <w:rFonts w:hint="eastAsia" w:ascii="宋体" w:hAnsi="宋体"/>
                <w:kern w:val="0"/>
                <w:szCs w:val="21"/>
                <w:lang w:eastAsia="zh-CN"/>
              </w:rPr>
              <w:t>竞选</w:t>
            </w:r>
            <w:r>
              <w:rPr>
                <w:rFonts w:hint="eastAsia" w:ascii="宋体" w:hAnsi="宋体"/>
                <w:kern w:val="0"/>
                <w:szCs w:val="21"/>
              </w:rPr>
              <w:t>人不足三个的，</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应当</w:t>
            </w:r>
            <w:r>
              <w:rPr>
                <w:rFonts w:hint="eastAsia" w:ascii="宋体" w:hAnsi="宋体"/>
                <w:color w:val="auto"/>
                <w:spacing w:val="4"/>
                <w:kern w:val="0"/>
                <w:szCs w:val="21"/>
                <w:highlight w:val="none"/>
                <w:lang w:eastAsia="zh-CN"/>
              </w:rPr>
              <w:t>对有效竞选人是否仍具有竞争性进行论证</w:t>
            </w:r>
            <w:r>
              <w:rPr>
                <w:rFonts w:hint="eastAsia" w:ascii="宋体" w:hAnsi="宋体"/>
                <w:color w:val="auto"/>
                <w:spacing w:val="4"/>
                <w:kern w:val="0"/>
                <w:szCs w:val="21"/>
                <w:highlight w:val="none"/>
              </w:rPr>
              <w:t>。</w:t>
            </w:r>
            <w:r>
              <w:rPr>
                <w:rFonts w:hint="eastAsia" w:ascii="宋体" w:hAnsi="宋体"/>
                <w:color w:val="auto"/>
                <w:spacing w:val="4"/>
                <w:kern w:val="0"/>
                <w:szCs w:val="21"/>
                <w:highlight w:val="none"/>
                <w:lang w:eastAsia="zh-CN"/>
              </w:rPr>
              <w:t>评审</w:t>
            </w:r>
            <w:r>
              <w:rPr>
                <w:rFonts w:hint="eastAsia" w:ascii="宋体" w:hAnsi="宋体"/>
                <w:kern w:val="0"/>
                <w:szCs w:val="21"/>
                <w:lang w:val="en-US" w:eastAsia="zh-CN"/>
              </w:rPr>
              <w:t>小组</w:t>
            </w:r>
            <w:r>
              <w:rPr>
                <w:rFonts w:hint="eastAsia" w:ascii="宋体" w:hAnsi="宋体"/>
                <w:color w:val="auto"/>
                <w:spacing w:val="4"/>
                <w:kern w:val="0"/>
                <w:szCs w:val="21"/>
                <w:highlight w:val="none"/>
                <w:lang w:eastAsia="zh-CN"/>
              </w:rPr>
              <w:t>认为有效竞选人的</w:t>
            </w:r>
            <w:r>
              <w:rPr>
                <w:rFonts w:hint="eastAsia" w:ascii="宋体" w:hAnsi="宋体"/>
                <w:kern w:val="0"/>
                <w:szCs w:val="21"/>
                <w:lang w:eastAsia="zh-CN"/>
              </w:rPr>
              <w:t>经济</w:t>
            </w:r>
            <w:r>
              <w:rPr>
                <w:rFonts w:hint="eastAsia" w:ascii="宋体" w:hAnsi="宋体"/>
                <w:kern w:val="0"/>
                <w:szCs w:val="21"/>
              </w:rPr>
              <w:t>、技术等指标仍然具有市场竞争力，并满足</w:t>
            </w:r>
            <w:r>
              <w:rPr>
                <w:rFonts w:hint="eastAsia" w:ascii="宋体" w:hAnsi="宋体"/>
                <w:kern w:val="0"/>
                <w:szCs w:val="21"/>
                <w:lang w:eastAsia="zh-CN"/>
              </w:rPr>
              <w:t>比选</w:t>
            </w:r>
            <w:r>
              <w:rPr>
                <w:rFonts w:hint="eastAsia" w:ascii="宋体" w:hAnsi="宋体"/>
                <w:kern w:val="0"/>
                <w:szCs w:val="21"/>
              </w:rPr>
              <w:t>文件要求的，</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可以继续</w:t>
            </w:r>
            <w:r>
              <w:rPr>
                <w:rFonts w:hint="eastAsia" w:ascii="宋体" w:hAnsi="宋体"/>
                <w:kern w:val="0"/>
                <w:szCs w:val="21"/>
                <w:lang w:eastAsia="zh-CN"/>
              </w:rPr>
              <w:t>评审</w:t>
            </w:r>
            <w:r>
              <w:rPr>
                <w:rFonts w:hint="eastAsia" w:ascii="宋体" w:hAnsi="宋体"/>
                <w:kern w:val="0"/>
                <w:szCs w:val="21"/>
              </w:rPr>
              <w:t>并确定</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eastAsia="宋体" w:cs="Times New Roman"/>
                <w:i w:val="0"/>
                <w:iCs w:val="0"/>
                <w:kern w:val="0"/>
                <w:szCs w:val="21"/>
                <w:lang w:val="en-US" w:eastAsia="zh-CN"/>
              </w:rPr>
              <w:t>（注：本款只适用于首次</w:t>
            </w:r>
            <w:r>
              <w:rPr>
                <w:rFonts w:hint="eastAsia" w:ascii="宋体" w:hAnsi="宋体" w:cs="Times New Roman"/>
                <w:i w:val="0"/>
                <w:iCs w:val="0"/>
                <w:kern w:val="0"/>
                <w:szCs w:val="21"/>
                <w:lang w:val="en-US" w:eastAsia="zh-CN"/>
              </w:rPr>
              <w:t>比选</w:t>
            </w:r>
            <w:r>
              <w:rPr>
                <w:rFonts w:hint="eastAsia" w:ascii="宋体" w:hAnsi="宋体" w:eastAsia="宋体" w:cs="Times New Roman"/>
                <w:i w:val="0"/>
                <w:iCs w:val="0"/>
                <w:kern w:val="0"/>
                <w:szCs w:val="21"/>
                <w:lang w:val="en-US" w:eastAsia="zh-CN"/>
              </w:rPr>
              <w:t>。）</w:t>
            </w:r>
          </w:p>
          <w:p w14:paraId="2045C4A4">
            <w:pPr>
              <w:spacing w:after="31" w:afterLines="10" w:line="400" w:lineRule="exact"/>
              <w:ind w:firstLine="420" w:firstLineChars="200"/>
              <w:jc w:val="left"/>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若出现</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eastAsia="zh-CN"/>
              </w:rPr>
              <w:t>竞选</w:t>
            </w:r>
            <w:r>
              <w:rPr>
                <w:rFonts w:hint="eastAsia" w:ascii="宋体" w:hAnsi="宋体"/>
                <w:kern w:val="0"/>
                <w:szCs w:val="21"/>
              </w:rPr>
              <w:t>报价相同的，以</w:t>
            </w:r>
            <w:r>
              <w:rPr>
                <w:rFonts w:hint="eastAsia" w:ascii="宋体" w:hAnsi="宋体"/>
                <w:kern w:val="0"/>
                <w:szCs w:val="21"/>
                <w:u w:val="single"/>
                <w:lang w:val="en-US" w:eastAsia="zh-CN"/>
              </w:rPr>
              <w:t xml:space="preserve"> </w:t>
            </w:r>
            <w:r>
              <w:rPr>
                <w:rFonts w:hint="eastAsia" w:ascii="宋体" w:hAnsi="宋体"/>
                <w:b/>
                <w:bCs/>
                <w:kern w:val="0"/>
                <w:szCs w:val="21"/>
                <w:u w:val="single"/>
                <w:lang w:val="en-US" w:eastAsia="zh-CN"/>
              </w:rPr>
              <w:t>额外赠送资源价值较高的</w:t>
            </w:r>
            <w:r>
              <w:rPr>
                <w:rFonts w:hint="eastAsia" w:ascii="宋体" w:hAnsi="宋体"/>
                <w:kern w:val="0"/>
                <w:szCs w:val="21"/>
                <w:u w:val="single"/>
                <w:lang w:val="en-US" w:eastAsia="zh-CN"/>
              </w:rPr>
              <w:t xml:space="preserve">      </w:t>
            </w:r>
            <w:r>
              <w:rPr>
                <w:rFonts w:hint="eastAsia" w:ascii="宋体" w:hAnsi="宋体"/>
                <w:kern w:val="0"/>
                <w:szCs w:val="21"/>
                <w:u w:val="none"/>
                <w:lang w:val="en-US" w:eastAsia="zh-CN"/>
              </w:rPr>
              <w:t>优先；</w:t>
            </w:r>
            <w:r>
              <w:rPr>
                <w:rFonts w:hint="eastAsia" w:ascii="宋体" w:hAnsi="宋体"/>
                <w:b/>
                <w:bCs/>
                <w:kern w:val="0"/>
                <w:szCs w:val="21"/>
                <w:u w:val="single"/>
                <w:lang w:val="en-US" w:eastAsia="zh-CN"/>
              </w:rPr>
              <w:t xml:space="preserve">  额外赠送资源价值   </w:t>
            </w:r>
            <w:r>
              <w:rPr>
                <w:rFonts w:hint="eastAsia" w:ascii="宋体" w:hAnsi="宋体"/>
                <w:kern w:val="0"/>
                <w:szCs w:val="21"/>
                <w:u w:val="single"/>
                <w:lang w:val="en-US" w:eastAsia="zh-CN"/>
              </w:rPr>
              <w:t xml:space="preserve">    </w:t>
            </w:r>
            <w:r>
              <w:rPr>
                <w:rFonts w:hint="eastAsia" w:ascii="宋体" w:hAnsi="宋体"/>
                <w:kern w:val="0"/>
                <w:szCs w:val="21"/>
                <w:u w:val="none"/>
                <w:lang w:val="en-US" w:eastAsia="zh-CN"/>
              </w:rPr>
              <w:t>也相同的</w:t>
            </w:r>
            <w:r>
              <w:rPr>
                <w:rFonts w:hint="eastAsia" w:ascii="宋体" w:hAnsi="宋体"/>
                <w:spacing w:val="4"/>
                <w:kern w:val="0"/>
                <w:szCs w:val="21"/>
              </w:rPr>
              <w:t>，由</w:t>
            </w:r>
            <w:r>
              <w:rPr>
                <w:rFonts w:hint="eastAsia" w:ascii="宋体" w:hAnsi="宋体"/>
                <w:spacing w:val="4"/>
                <w:kern w:val="0"/>
                <w:szCs w:val="21"/>
                <w:lang w:eastAsia="zh-CN"/>
              </w:rPr>
              <w:t>评审</w:t>
            </w:r>
            <w:r>
              <w:rPr>
                <w:rFonts w:hint="eastAsia" w:ascii="宋体" w:hAnsi="宋体"/>
                <w:kern w:val="0"/>
                <w:szCs w:val="21"/>
                <w:lang w:val="en-US" w:eastAsia="zh-CN"/>
              </w:rPr>
              <w:t>小组</w:t>
            </w:r>
            <w:r>
              <w:rPr>
                <w:rFonts w:hint="eastAsia" w:ascii="宋体" w:hAnsi="宋体"/>
                <w:spacing w:val="4"/>
                <w:kern w:val="0"/>
                <w:szCs w:val="21"/>
                <w:lang w:val="en-US" w:eastAsia="zh-CN"/>
              </w:rPr>
              <w:t>投票</w:t>
            </w:r>
            <w:r>
              <w:rPr>
                <w:rFonts w:hint="eastAsia" w:ascii="宋体" w:hAnsi="宋体"/>
                <w:spacing w:val="4"/>
                <w:kern w:val="0"/>
                <w:szCs w:val="21"/>
              </w:rPr>
              <w:t>排序。</w:t>
            </w:r>
          </w:p>
        </w:tc>
      </w:tr>
      <w:tr w14:paraId="1B71C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636BD551">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014AE1F5">
            <w:pPr>
              <w:spacing w:line="400" w:lineRule="exact"/>
              <w:jc w:val="center"/>
              <w:rPr>
                <w:rFonts w:ascii="宋体" w:hAnsi="宋体"/>
              </w:rPr>
            </w:pPr>
            <w:r>
              <w:rPr>
                <w:rFonts w:hint="eastAsia" w:ascii="宋体" w:hAnsi="宋体"/>
                <w:lang w:eastAsia="zh-CN"/>
              </w:rPr>
              <w:t>评审</w:t>
            </w:r>
            <w:r>
              <w:rPr>
                <w:rFonts w:ascii="宋体" w:hAnsi="宋体"/>
              </w:rPr>
              <w:t>结果</w:t>
            </w:r>
          </w:p>
        </w:tc>
        <w:tc>
          <w:tcPr>
            <w:tcW w:w="6870" w:type="dxa"/>
            <w:gridSpan w:val="2"/>
            <w:tcBorders>
              <w:left w:val="single" w:color="auto" w:sz="4" w:space="0"/>
            </w:tcBorders>
            <w:vAlign w:val="center"/>
          </w:tcPr>
          <w:p w14:paraId="3AB58CEC">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w:t>
            </w:r>
            <w:r>
              <w:rPr>
                <w:rFonts w:hint="eastAsia" w:ascii="宋体" w:hAnsi="宋体"/>
                <w:kern w:val="0"/>
                <w:szCs w:val="21"/>
                <w:lang w:val="en-US" w:eastAsia="zh-CN"/>
              </w:rPr>
              <w:t>成交</w:t>
            </w:r>
            <w:r>
              <w:rPr>
                <w:rFonts w:ascii="宋体" w:hAnsi="宋体"/>
                <w:spacing w:val="1"/>
                <w:kern w:val="0"/>
                <w:szCs w:val="21"/>
              </w:rPr>
              <w:t>人</w:t>
            </w:r>
            <w:r>
              <w:rPr>
                <w:rFonts w:ascii="宋体" w:hAnsi="宋体"/>
                <w:kern w:val="0"/>
                <w:szCs w:val="21"/>
              </w:rPr>
              <w:t>外，</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hint="eastAsia" w:ascii="宋体" w:hAnsi="宋体"/>
                <w:kern w:val="0"/>
                <w:szCs w:val="21"/>
              </w:rPr>
              <w:t>按经评审的最低价法</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w:t>
            </w:r>
          </w:p>
          <w:p w14:paraId="66A723FA">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ascii="宋体" w:hAnsi="宋体"/>
                <w:kern w:val="0"/>
                <w:szCs w:val="21"/>
              </w:rPr>
              <w:t>完成</w:t>
            </w:r>
            <w:r>
              <w:rPr>
                <w:rFonts w:hint="eastAsia" w:ascii="宋体" w:hAnsi="宋体"/>
                <w:kern w:val="0"/>
                <w:szCs w:val="21"/>
                <w:lang w:eastAsia="zh-CN"/>
              </w:rPr>
              <w:t>评审</w:t>
            </w:r>
            <w:r>
              <w:rPr>
                <w:rFonts w:ascii="宋体" w:hAnsi="宋体"/>
                <w:kern w:val="0"/>
                <w:szCs w:val="21"/>
              </w:rPr>
              <w:t>后，应当向</w:t>
            </w:r>
            <w:r>
              <w:rPr>
                <w:rFonts w:hint="eastAsia" w:ascii="宋体" w:hAnsi="宋体"/>
                <w:kern w:val="0"/>
                <w:szCs w:val="21"/>
                <w:lang w:eastAsia="zh-CN"/>
              </w:rPr>
              <w:t>比选</w:t>
            </w:r>
            <w:r>
              <w:rPr>
                <w:rFonts w:ascii="宋体" w:hAnsi="宋体"/>
                <w:kern w:val="0"/>
                <w:szCs w:val="21"/>
              </w:rPr>
              <w:t>人提交书面</w:t>
            </w:r>
            <w:r>
              <w:rPr>
                <w:rFonts w:hint="eastAsia" w:ascii="宋体" w:hAnsi="宋体"/>
                <w:kern w:val="0"/>
                <w:szCs w:val="21"/>
                <w:lang w:eastAsia="zh-CN"/>
              </w:rPr>
              <w:t>评审</w:t>
            </w:r>
            <w:r>
              <w:rPr>
                <w:rFonts w:ascii="宋体" w:hAnsi="宋体"/>
                <w:kern w:val="0"/>
                <w:szCs w:val="21"/>
              </w:rPr>
              <w:t>报告</w:t>
            </w:r>
            <w:r>
              <w:rPr>
                <w:rFonts w:hint="eastAsia" w:ascii="宋体" w:hAnsi="宋体" w:cs="宋体"/>
                <w:szCs w:val="21"/>
              </w:rPr>
              <w:t>和</w:t>
            </w:r>
            <w:r>
              <w:rPr>
                <w:rFonts w:hint="eastAsia" w:ascii="宋体" w:hAnsi="宋体" w:cs="宋体"/>
                <w:szCs w:val="21"/>
                <w:lang w:val="en-US" w:eastAsia="zh-CN"/>
              </w:rPr>
              <w:t>成交</w:t>
            </w:r>
            <w:r>
              <w:rPr>
                <w:rFonts w:hint="eastAsia" w:ascii="宋体" w:hAnsi="宋体" w:cs="宋体"/>
                <w:szCs w:val="21"/>
              </w:rPr>
              <w:t>候选人名单</w:t>
            </w:r>
            <w:r>
              <w:rPr>
                <w:rFonts w:ascii="宋体" w:hAnsi="宋体"/>
                <w:kern w:val="0"/>
                <w:szCs w:val="21"/>
              </w:rPr>
              <w:t>。</w:t>
            </w:r>
          </w:p>
        </w:tc>
      </w:tr>
    </w:tbl>
    <w:p w14:paraId="1657EAA6">
      <w:pPr>
        <w:pStyle w:val="3"/>
        <w:spacing w:before="0" w:after="0" w:line="360" w:lineRule="auto"/>
        <w:rPr>
          <w:rFonts w:ascii="宋体" w:hAnsi="宋体"/>
          <w:bCs w:val="0"/>
          <w:snapToGrid w:val="0"/>
        </w:rPr>
      </w:pPr>
      <w:r>
        <w:rPr>
          <w:rFonts w:ascii="宋体" w:hAnsi="宋体"/>
          <w:bCs w:val="0"/>
          <w:snapToGrid w:val="0"/>
        </w:rPr>
        <w:br w:type="page"/>
      </w:r>
      <w:bookmarkStart w:id="519" w:name="_Toc16724"/>
      <w:bookmarkStart w:id="520" w:name="_Toc58860123"/>
      <w:bookmarkStart w:id="521" w:name="_Toc29822"/>
      <w:r>
        <w:rPr>
          <w:rFonts w:ascii="宋体" w:hAnsi="宋体"/>
          <w:b w:val="0"/>
          <w:snapToGrid w:val="0"/>
        </w:rPr>
        <w:t xml:space="preserve">1.  </w:t>
      </w:r>
      <w:r>
        <w:rPr>
          <w:rFonts w:hint="eastAsia" w:ascii="宋体" w:hAnsi="宋体"/>
          <w:b w:val="0"/>
          <w:snapToGrid w:val="0"/>
          <w:lang w:eastAsia="zh-CN"/>
        </w:rPr>
        <w:t>评审</w:t>
      </w:r>
      <w:r>
        <w:rPr>
          <w:rFonts w:ascii="宋体" w:hAnsi="宋体"/>
          <w:b w:val="0"/>
          <w:snapToGrid w:val="0"/>
        </w:rPr>
        <w:t>方法</w:t>
      </w:r>
      <w:bookmarkEnd w:id="519"/>
      <w:bookmarkEnd w:id="520"/>
      <w:bookmarkEnd w:id="521"/>
    </w:p>
    <w:p w14:paraId="5F8B78ED">
      <w:pPr>
        <w:spacing w:line="360" w:lineRule="auto"/>
        <w:ind w:firstLine="420" w:firstLineChars="200"/>
        <w:rPr>
          <w:rFonts w:ascii="宋体" w:hAnsi="宋体"/>
        </w:rPr>
      </w:pPr>
      <w:r>
        <w:rPr>
          <w:rFonts w:hint="eastAsia" w:ascii="宋体" w:hAnsi="宋体"/>
        </w:rPr>
        <w:t>本次</w:t>
      </w:r>
      <w:r>
        <w:rPr>
          <w:rFonts w:hint="eastAsia" w:ascii="宋体" w:hAnsi="宋体"/>
          <w:lang w:eastAsia="zh-CN"/>
        </w:rPr>
        <w:t>评审</w:t>
      </w:r>
      <w:r>
        <w:rPr>
          <w:rFonts w:hint="eastAsia" w:ascii="宋体" w:hAnsi="宋体"/>
        </w:rPr>
        <w:t>采用经评审的最低价法，</w:t>
      </w:r>
      <w:r>
        <w:rPr>
          <w:rFonts w:hint="eastAsia" w:ascii="宋体" w:hAnsi="宋体"/>
          <w:lang w:eastAsia="zh-CN"/>
        </w:rPr>
        <w:t>评审</w:t>
      </w:r>
      <w:r>
        <w:rPr>
          <w:rFonts w:hint="eastAsia" w:ascii="宋体" w:hAnsi="宋体"/>
          <w:lang w:val="en-US" w:eastAsia="zh-CN"/>
        </w:rPr>
        <w:t>小组</w:t>
      </w:r>
      <w:r>
        <w:rPr>
          <w:rFonts w:hint="eastAsia" w:ascii="宋体" w:hAnsi="宋体"/>
        </w:rPr>
        <w:t>对满足</w:t>
      </w:r>
      <w:r>
        <w:rPr>
          <w:rFonts w:hint="eastAsia" w:ascii="宋体" w:hAnsi="宋体"/>
          <w:lang w:eastAsia="zh-CN"/>
        </w:rPr>
        <w:t>比选</w:t>
      </w:r>
      <w:r>
        <w:rPr>
          <w:rFonts w:hint="eastAsia" w:ascii="宋体" w:hAnsi="宋体"/>
        </w:rPr>
        <w:t>文件实质要求的</w:t>
      </w:r>
      <w:r>
        <w:rPr>
          <w:rFonts w:hint="eastAsia" w:ascii="宋体" w:hAnsi="宋体"/>
          <w:lang w:eastAsia="zh-CN"/>
        </w:rPr>
        <w:t>竞选</w:t>
      </w:r>
      <w:r>
        <w:rPr>
          <w:rFonts w:hint="eastAsia" w:ascii="宋体" w:hAnsi="宋体"/>
        </w:rPr>
        <w:t>文件，按照</w:t>
      </w:r>
      <w:r>
        <w:rPr>
          <w:rFonts w:hint="eastAsia" w:ascii="宋体" w:hAnsi="宋体"/>
          <w:lang w:eastAsia="zh-CN"/>
        </w:rPr>
        <w:t>评审</w:t>
      </w:r>
      <w:r>
        <w:rPr>
          <w:rFonts w:hint="eastAsia" w:ascii="宋体" w:hAnsi="宋体"/>
        </w:rPr>
        <w:t>办法前附表的要求进行评审，按照经评审的价格由低到高的顺序推荐</w:t>
      </w:r>
      <w:r>
        <w:rPr>
          <w:rFonts w:hint="eastAsia" w:ascii="宋体" w:hAnsi="宋体"/>
          <w:lang w:val="en-US" w:eastAsia="zh-CN"/>
        </w:rPr>
        <w:t>成交</w:t>
      </w:r>
      <w:r>
        <w:rPr>
          <w:rFonts w:hint="eastAsia" w:ascii="宋体" w:hAnsi="宋体"/>
        </w:rPr>
        <w:t>候选人，或根据</w:t>
      </w:r>
      <w:r>
        <w:rPr>
          <w:rFonts w:hint="eastAsia" w:ascii="宋体" w:hAnsi="宋体"/>
          <w:lang w:eastAsia="zh-CN"/>
        </w:rPr>
        <w:t>比选</w:t>
      </w:r>
      <w:r>
        <w:rPr>
          <w:rFonts w:hint="eastAsia" w:ascii="宋体" w:hAnsi="宋体"/>
        </w:rPr>
        <w:t>人授权直接确定</w:t>
      </w:r>
      <w:r>
        <w:rPr>
          <w:rFonts w:hint="eastAsia" w:ascii="宋体" w:hAnsi="宋体"/>
          <w:lang w:val="en-US" w:eastAsia="zh-CN"/>
        </w:rPr>
        <w:t>成交</w:t>
      </w:r>
      <w:r>
        <w:rPr>
          <w:rFonts w:hint="eastAsia" w:ascii="宋体" w:hAnsi="宋体"/>
        </w:rPr>
        <w:t>人。经评审的价格相等时，以</w:t>
      </w:r>
      <w:r>
        <w:rPr>
          <w:rFonts w:hint="eastAsia" w:ascii="宋体" w:hAnsi="宋体"/>
          <w:lang w:eastAsia="zh-CN"/>
        </w:rPr>
        <w:t>评审</w:t>
      </w:r>
      <w:r>
        <w:rPr>
          <w:rFonts w:hint="eastAsia" w:ascii="宋体" w:hAnsi="宋体"/>
        </w:rPr>
        <w:t>办法前附表约定的原则确定排序。</w:t>
      </w:r>
    </w:p>
    <w:p w14:paraId="16DE2149">
      <w:pPr>
        <w:pStyle w:val="3"/>
        <w:spacing w:before="0" w:after="0" w:line="360" w:lineRule="auto"/>
        <w:rPr>
          <w:rFonts w:ascii="宋体" w:hAnsi="宋体"/>
          <w:b w:val="0"/>
          <w:snapToGrid w:val="0"/>
        </w:rPr>
      </w:pPr>
      <w:bookmarkStart w:id="522" w:name="_Toc58860124"/>
      <w:bookmarkStart w:id="523" w:name="_Toc6405"/>
      <w:bookmarkStart w:id="524" w:name="_Toc11412"/>
      <w:r>
        <w:rPr>
          <w:rFonts w:ascii="宋体" w:hAnsi="宋体"/>
          <w:b w:val="0"/>
          <w:snapToGrid w:val="0"/>
        </w:rPr>
        <w:t>2.  评审标准</w:t>
      </w:r>
      <w:bookmarkEnd w:id="522"/>
      <w:bookmarkEnd w:id="523"/>
      <w:bookmarkEnd w:id="524"/>
    </w:p>
    <w:p w14:paraId="61F84E5F">
      <w:pPr>
        <w:pStyle w:val="4"/>
        <w:spacing w:before="0" w:after="0" w:line="360" w:lineRule="auto"/>
        <w:rPr>
          <w:rFonts w:ascii="宋体" w:hAnsi="宋体" w:cs="宋体"/>
          <w:sz w:val="21"/>
          <w:szCs w:val="21"/>
        </w:rPr>
      </w:pPr>
      <w:bookmarkStart w:id="525" w:name="_Toc1272"/>
      <w:bookmarkStart w:id="526" w:name="_Toc58860125"/>
      <w:bookmarkStart w:id="527" w:name="_Toc26589"/>
      <w:r>
        <w:rPr>
          <w:rFonts w:ascii="宋体" w:hAnsi="宋体" w:cs="宋体"/>
          <w:sz w:val="21"/>
          <w:szCs w:val="21"/>
        </w:rPr>
        <w:t>2.1</w:t>
      </w:r>
      <w:r>
        <w:rPr>
          <w:rFonts w:hint="eastAsia" w:ascii="宋体" w:hAnsi="宋体" w:cs="宋体"/>
          <w:sz w:val="21"/>
          <w:szCs w:val="21"/>
          <w:lang w:val="en-US" w:eastAsia="zh-CN"/>
        </w:rPr>
        <w:t>初步评审</w:t>
      </w:r>
      <w:r>
        <w:rPr>
          <w:rFonts w:hint="eastAsia" w:ascii="宋体" w:hAnsi="宋体" w:cs="宋体"/>
          <w:sz w:val="21"/>
          <w:szCs w:val="21"/>
        </w:rPr>
        <w:t>标准</w:t>
      </w:r>
      <w:bookmarkEnd w:id="525"/>
      <w:bookmarkEnd w:id="526"/>
      <w:bookmarkEnd w:id="527"/>
    </w:p>
    <w:p w14:paraId="00E3B8F8">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A  资格评审标准：见资格预审文件第三章“资格审查办法”详细审查标准（适用于已进行资格预审的）。</w:t>
      </w:r>
    </w:p>
    <w:p w14:paraId="5A6281D6">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B  资格评审标准：见</w:t>
      </w:r>
      <w:r>
        <w:rPr>
          <w:rFonts w:hint="eastAsia" w:ascii="宋体" w:hAnsi="宋体" w:cs="宋体"/>
          <w:szCs w:val="21"/>
          <w:lang w:eastAsia="zh-CN"/>
        </w:rPr>
        <w:t>评审</w:t>
      </w:r>
      <w:r>
        <w:rPr>
          <w:rFonts w:hint="eastAsia" w:ascii="宋体" w:hAnsi="宋体" w:cs="宋体"/>
          <w:szCs w:val="21"/>
        </w:rPr>
        <w:t>办法前附表（适用于未进行资格预审的）。</w:t>
      </w:r>
    </w:p>
    <w:p w14:paraId="16EE1D21">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2</w:t>
      </w:r>
      <w:r>
        <w:rPr>
          <w:rFonts w:hint="eastAsia" w:ascii="宋体" w:hAnsi="宋体" w:cs="宋体"/>
          <w:szCs w:val="21"/>
        </w:rPr>
        <w:t xml:space="preserve">  形式评审标准：见</w:t>
      </w:r>
      <w:r>
        <w:rPr>
          <w:rFonts w:hint="eastAsia" w:ascii="宋体" w:hAnsi="宋体" w:cs="宋体"/>
          <w:szCs w:val="21"/>
          <w:lang w:eastAsia="zh-CN"/>
        </w:rPr>
        <w:t>评审</w:t>
      </w:r>
      <w:r>
        <w:rPr>
          <w:rFonts w:hint="eastAsia" w:ascii="宋体" w:hAnsi="宋体" w:cs="宋体"/>
          <w:szCs w:val="21"/>
        </w:rPr>
        <w:t>办法前附表。</w:t>
      </w:r>
    </w:p>
    <w:p w14:paraId="2CC79E10">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响应性评审标准：见</w:t>
      </w:r>
      <w:r>
        <w:rPr>
          <w:rFonts w:hint="eastAsia" w:ascii="宋体" w:hAnsi="宋体" w:cs="宋体"/>
          <w:szCs w:val="21"/>
          <w:lang w:eastAsia="zh-CN"/>
        </w:rPr>
        <w:t>评审</w:t>
      </w:r>
      <w:r>
        <w:rPr>
          <w:rFonts w:hint="eastAsia" w:ascii="宋体" w:hAnsi="宋体" w:cs="宋体"/>
          <w:szCs w:val="21"/>
        </w:rPr>
        <w:t>办法前附表。</w:t>
      </w:r>
    </w:p>
    <w:p w14:paraId="1E480382">
      <w:pPr>
        <w:pStyle w:val="4"/>
        <w:spacing w:before="0" w:after="0" w:line="360" w:lineRule="auto"/>
        <w:rPr>
          <w:rFonts w:ascii="宋体" w:hAnsi="宋体" w:cs="宋体"/>
          <w:sz w:val="21"/>
          <w:szCs w:val="21"/>
        </w:rPr>
      </w:pPr>
      <w:bookmarkStart w:id="528" w:name="_Toc19640"/>
      <w:bookmarkStart w:id="529" w:name="_Toc58860126"/>
      <w:bookmarkStart w:id="530" w:name="_Toc10263"/>
      <w:r>
        <w:rPr>
          <w:rFonts w:ascii="宋体" w:hAnsi="宋体" w:cs="宋体"/>
          <w:sz w:val="21"/>
          <w:szCs w:val="21"/>
        </w:rPr>
        <w:t>2.</w:t>
      </w:r>
      <w:r>
        <w:rPr>
          <w:rFonts w:hint="eastAsia" w:ascii="宋体" w:hAnsi="宋体" w:cs="宋体"/>
          <w:sz w:val="21"/>
          <w:szCs w:val="21"/>
        </w:rPr>
        <w:t>2</w:t>
      </w:r>
      <w:r>
        <w:rPr>
          <w:rFonts w:hint="eastAsia" w:ascii="宋体" w:hAnsi="宋体" w:cs="宋体"/>
          <w:sz w:val="21"/>
          <w:szCs w:val="21"/>
          <w:lang w:val="en-US" w:eastAsia="zh-CN"/>
        </w:rPr>
        <w:t>详细评审</w:t>
      </w:r>
      <w:r>
        <w:rPr>
          <w:rFonts w:hint="eastAsia" w:ascii="宋体" w:hAnsi="宋体" w:cs="宋体"/>
          <w:sz w:val="21"/>
          <w:szCs w:val="21"/>
        </w:rPr>
        <w:t>标准</w:t>
      </w:r>
      <w:bookmarkEnd w:id="528"/>
      <w:bookmarkEnd w:id="529"/>
      <w:bookmarkEnd w:id="530"/>
    </w:p>
    <w:p w14:paraId="2DC1A9A4">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技术评审标准：见</w:t>
      </w:r>
      <w:r>
        <w:rPr>
          <w:rFonts w:hint="eastAsia" w:ascii="宋体" w:hAnsi="宋体" w:cs="宋体"/>
          <w:szCs w:val="21"/>
          <w:lang w:eastAsia="zh-CN"/>
        </w:rPr>
        <w:t>评审</w:t>
      </w:r>
      <w:r>
        <w:rPr>
          <w:rFonts w:hint="eastAsia" w:ascii="宋体" w:hAnsi="宋体" w:cs="宋体"/>
          <w:szCs w:val="21"/>
        </w:rPr>
        <w:t>办法前附表。</w:t>
      </w:r>
    </w:p>
    <w:p w14:paraId="33AA5B5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 商务评审标准：见</w:t>
      </w:r>
      <w:r>
        <w:rPr>
          <w:rFonts w:hint="eastAsia" w:ascii="宋体" w:hAnsi="宋体" w:cs="宋体"/>
          <w:szCs w:val="21"/>
          <w:lang w:eastAsia="zh-CN"/>
        </w:rPr>
        <w:t>评审</w:t>
      </w:r>
      <w:r>
        <w:rPr>
          <w:rFonts w:hint="eastAsia" w:ascii="宋体" w:hAnsi="宋体" w:cs="宋体"/>
          <w:szCs w:val="21"/>
        </w:rPr>
        <w:t>办法前附表。</w:t>
      </w:r>
    </w:p>
    <w:p w14:paraId="42A95BD2">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2.2.3 </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部分</w:t>
      </w:r>
      <w:r>
        <w:rPr>
          <w:rFonts w:hint="eastAsia" w:ascii="宋体" w:hAnsi="宋体" w:cs="宋体"/>
          <w:szCs w:val="21"/>
        </w:rPr>
        <w:t>评审标准：见</w:t>
      </w:r>
      <w:r>
        <w:rPr>
          <w:rFonts w:hint="eastAsia" w:ascii="宋体" w:hAnsi="宋体" w:cs="宋体"/>
          <w:szCs w:val="21"/>
          <w:lang w:eastAsia="zh-CN"/>
        </w:rPr>
        <w:t>评审</w:t>
      </w:r>
      <w:r>
        <w:rPr>
          <w:rFonts w:hint="eastAsia" w:ascii="宋体" w:hAnsi="宋体" w:cs="宋体"/>
          <w:szCs w:val="21"/>
        </w:rPr>
        <w:t>办法前附表。</w:t>
      </w:r>
    </w:p>
    <w:p w14:paraId="1AD85DC0">
      <w:pPr>
        <w:pStyle w:val="3"/>
        <w:spacing w:before="0" w:after="0" w:line="360" w:lineRule="auto"/>
        <w:rPr>
          <w:rFonts w:ascii="宋体" w:hAnsi="宋体"/>
          <w:b w:val="0"/>
          <w:snapToGrid w:val="0"/>
        </w:rPr>
      </w:pPr>
      <w:bookmarkStart w:id="531" w:name="_Toc18979"/>
      <w:bookmarkStart w:id="532" w:name="_Toc58860127"/>
      <w:bookmarkStart w:id="533" w:name="_Toc5526"/>
      <w:r>
        <w:rPr>
          <w:rFonts w:ascii="宋体" w:hAnsi="宋体"/>
          <w:b w:val="0"/>
          <w:snapToGrid w:val="0"/>
        </w:rPr>
        <w:t xml:space="preserve">3.  </w:t>
      </w:r>
      <w:r>
        <w:rPr>
          <w:rFonts w:hint="eastAsia" w:ascii="宋体" w:hAnsi="宋体"/>
          <w:b w:val="0"/>
          <w:snapToGrid w:val="0"/>
          <w:lang w:eastAsia="zh-CN"/>
        </w:rPr>
        <w:t>评审</w:t>
      </w:r>
      <w:r>
        <w:rPr>
          <w:rFonts w:ascii="宋体" w:hAnsi="宋体"/>
          <w:b w:val="0"/>
          <w:snapToGrid w:val="0"/>
        </w:rPr>
        <w:t>程序</w:t>
      </w:r>
      <w:bookmarkEnd w:id="531"/>
      <w:bookmarkEnd w:id="532"/>
      <w:bookmarkEnd w:id="533"/>
    </w:p>
    <w:p w14:paraId="6D38ABCF">
      <w:pPr>
        <w:pStyle w:val="4"/>
        <w:spacing w:before="0" w:after="0" w:line="360" w:lineRule="auto"/>
        <w:rPr>
          <w:rFonts w:ascii="宋体" w:hAnsi="宋体" w:cs="宋体"/>
          <w:sz w:val="21"/>
          <w:szCs w:val="21"/>
        </w:rPr>
      </w:pPr>
      <w:bookmarkStart w:id="534" w:name="_Toc30018"/>
      <w:bookmarkStart w:id="535" w:name="_Toc11666"/>
      <w:bookmarkStart w:id="536" w:name="_Toc58860128"/>
      <w:r>
        <w:rPr>
          <w:rFonts w:ascii="宋体" w:hAnsi="宋体" w:cs="宋体"/>
          <w:sz w:val="21"/>
          <w:szCs w:val="21"/>
        </w:rPr>
        <w:t>3.1</w:t>
      </w:r>
      <w:r>
        <w:rPr>
          <w:rFonts w:hint="eastAsia" w:ascii="宋体" w:hAnsi="宋体" w:cs="宋体"/>
          <w:sz w:val="21"/>
          <w:szCs w:val="21"/>
          <w:lang w:val="en-US" w:eastAsia="zh-CN"/>
        </w:rPr>
        <w:t>竞选</w:t>
      </w:r>
      <w:r>
        <w:rPr>
          <w:rFonts w:hint="eastAsia" w:ascii="宋体" w:hAnsi="宋体" w:cs="宋体"/>
          <w:sz w:val="21"/>
          <w:szCs w:val="21"/>
        </w:rPr>
        <w:t>报价排序</w:t>
      </w:r>
      <w:bookmarkEnd w:id="534"/>
      <w:bookmarkEnd w:id="535"/>
      <w:bookmarkEnd w:id="536"/>
    </w:p>
    <w:p w14:paraId="4C39B282">
      <w:pPr>
        <w:spacing w:line="360" w:lineRule="auto"/>
        <w:ind w:firstLine="413" w:firstLineChars="197"/>
        <w:rPr>
          <w:rFonts w:ascii="宋体" w:hAnsi="宋体" w:cs="宋体"/>
          <w:szCs w:val="21"/>
        </w:rPr>
      </w:pPr>
      <w:r>
        <w:rPr>
          <w:rFonts w:hint="eastAsia" w:ascii="宋体" w:hAnsi="宋体" w:cs="宋体"/>
          <w:szCs w:val="21"/>
        </w:rPr>
        <w:t>对报价不高于最高限价的所有</w:t>
      </w:r>
      <w:r>
        <w:rPr>
          <w:rFonts w:hint="eastAsia" w:ascii="宋体" w:hAnsi="宋体" w:cs="宋体"/>
          <w:szCs w:val="21"/>
          <w:lang w:eastAsia="zh-CN"/>
        </w:rPr>
        <w:t>竞选</w:t>
      </w:r>
      <w:r>
        <w:rPr>
          <w:rFonts w:hint="eastAsia" w:ascii="宋体" w:hAnsi="宋体" w:cs="宋体"/>
          <w:szCs w:val="21"/>
        </w:rPr>
        <w:t>人的</w:t>
      </w:r>
      <w:r>
        <w:rPr>
          <w:rFonts w:hint="eastAsia" w:ascii="宋体" w:hAnsi="宋体" w:cs="宋体"/>
          <w:szCs w:val="21"/>
          <w:lang w:eastAsia="zh-CN"/>
        </w:rPr>
        <w:t>竞选</w:t>
      </w:r>
      <w:r>
        <w:rPr>
          <w:rFonts w:hint="eastAsia" w:ascii="宋体" w:hAnsi="宋体" w:cs="宋体"/>
          <w:szCs w:val="21"/>
        </w:rPr>
        <w:t>文件，按照报价由低到高的顺序排序。</w:t>
      </w:r>
    </w:p>
    <w:p w14:paraId="175E64EC">
      <w:pPr>
        <w:pStyle w:val="4"/>
        <w:spacing w:before="0" w:after="0" w:line="360" w:lineRule="auto"/>
        <w:rPr>
          <w:rFonts w:ascii="宋体" w:hAnsi="宋体" w:cs="宋体"/>
          <w:sz w:val="21"/>
          <w:szCs w:val="21"/>
        </w:rPr>
      </w:pPr>
      <w:bookmarkStart w:id="537" w:name="_Toc1459"/>
      <w:bookmarkStart w:id="538" w:name="_Toc58860129"/>
      <w:bookmarkStart w:id="539" w:name="_Toc8996"/>
      <w:r>
        <w:rPr>
          <w:rFonts w:ascii="宋体" w:hAnsi="宋体" w:cs="宋体"/>
          <w:sz w:val="21"/>
          <w:szCs w:val="21"/>
        </w:rPr>
        <w:t>3.</w:t>
      </w:r>
      <w:r>
        <w:rPr>
          <w:rFonts w:hint="eastAsia" w:ascii="宋体" w:hAnsi="宋体" w:cs="宋体"/>
          <w:sz w:val="21"/>
          <w:szCs w:val="21"/>
        </w:rPr>
        <w:t>2初步评审和详细评审</w:t>
      </w:r>
      <w:bookmarkEnd w:id="537"/>
      <w:bookmarkEnd w:id="538"/>
      <w:bookmarkEnd w:id="539"/>
    </w:p>
    <w:p w14:paraId="59E2A5EF">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color w:val="auto"/>
          <w:szCs w:val="21"/>
          <w:highlight w:val="none"/>
          <w:lang w:val="en-US" w:eastAsia="zh-CN"/>
        </w:rPr>
        <w:t>评审</w:t>
      </w:r>
      <w:r>
        <w:rPr>
          <w:rFonts w:hint="eastAsia" w:ascii="宋体" w:hAnsi="宋体" w:cs="宋体"/>
          <w:color w:val="auto"/>
          <w:szCs w:val="22"/>
          <w:highlight w:val="none"/>
          <w:lang w:val="en-US" w:eastAsia="zh-CN"/>
        </w:rPr>
        <w:t>程序：</w:t>
      </w:r>
      <w:r>
        <w:rPr>
          <w:rFonts w:hint="eastAsia" w:ascii="宋体" w:hAnsi="宋体" w:eastAsia="宋体" w:cs="宋体"/>
          <w:color w:val="auto"/>
          <w:kern w:val="2"/>
          <w:szCs w:val="22"/>
          <w:highlight w:val="none"/>
        </w:rPr>
        <w:t>见</w:t>
      </w:r>
      <w:r>
        <w:rPr>
          <w:rFonts w:hint="eastAsia" w:ascii="宋体" w:hAnsi="宋体" w:cs="宋体"/>
          <w:color w:val="auto"/>
          <w:kern w:val="2"/>
          <w:szCs w:val="22"/>
          <w:highlight w:val="none"/>
          <w:lang w:eastAsia="zh-CN"/>
        </w:rPr>
        <w:t>评审</w:t>
      </w:r>
      <w:r>
        <w:rPr>
          <w:rFonts w:hint="eastAsia" w:ascii="宋体" w:hAnsi="宋体" w:eastAsia="宋体" w:cs="宋体"/>
          <w:color w:val="auto"/>
          <w:kern w:val="2"/>
          <w:szCs w:val="22"/>
          <w:highlight w:val="none"/>
        </w:rPr>
        <w:t>办法前附表</w:t>
      </w:r>
      <w:r>
        <w:rPr>
          <w:rFonts w:hint="eastAsia" w:ascii="宋体" w:hAnsi="宋体" w:cs="宋体"/>
          <w:szCs w:val="21"/>
        </w:rPr>
        <w:t>。</w:t>
      </w:r>
    </w:p>
    <w:p w14:paraId="4460E965">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lang w:eastAsia="zh-CN"/>
        </w:rPr>
        <w:t>竞选</w:t>
      </w:r>
      <w:r>
        <w:rPr>
          <w:rFonts w:hint="eastAsia" w:ascii="宋体" w:hAnsi="宋体" w:cs="宋体"/>
          <w:szCs w:val="21"/>
        </w:rPr>
        <w:t>文件中的大写金额与小写金额不一致的，</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w:t>
      </w:r>
      <w:r>
        <w:rPr>
          <w:rFonts w:hint="eastAsia" w:ascii="宋体" w:hAnsi="宋体" w:cs="宋体"/>
          <w:szCs w:val="21"/>
          <w:lang w:val="en-US" w:eastAsia="zh-CN"/>
        </w:rPr>
        <w:t>照以大写金额为准的</w:t>
      </w:r>
      <w:r>
        <w:rPr>
          <w:rFonts w:hint="eastAsia" w:ascii="宋体" w:hAnsi="宋体" w:cs="宋体"/>
          <w:szCs w:val="21"/>
        </w:rPr>
        <w:t>原则对</w:t>
      </w:r>
      <w:r>
        <w:rPr>
          <w:rFonts w:hint="eastAsia" w:ascii="宋体" w:hAnsi="宋体" w:cs="宋体"/>
          <w:szCs w:val="21"/>
          <w:lang w:eastAsia="zh-CN"/>
        </w:rPr>
        <w:t>竞选</w:t>
      </w:r>
      <w:r>
        <w:rPr>
          <w:rFonts w:hint="eastAsia" w:ascii="宋体" w:hAnsi="宋体" w:cs="宋体"/>
          <w:szCs w:val="21"/>
        </w:rPr>
        <w:t>报价进行修正，修正的价格经</w:t>
      </w:r>
      <w:r>
        <w:rPr>
          <w:rFonts w:hint="eastAsia" w:ascii="宋体" w:hAnsi="宋体" w:cs="宋体"/>
          <w:szCs w:val="21"/>
          <w:lang w:eastAsia="zh-CN"/>
        </w:rPr>
        <w:t>竞选</w:t>
      </w:r>
      <w:r>
        <w:rPr>
          <w:rFonts w:hint="eastAsia" w:ascii="宋体" w:hAnsi="宋体" w:cs="宋体"/>
          <w:szCs w:val="21"/>
        </w:rPr>
        <w:t>人书面确认后具有约束力</w:t>
      </w:r>
      <w:r>
        <w:rPr>
          <w:rFonts w:ascii="宋体" w:hAnsi="宋体"/>
          <w:kern w:val="0"/>
          <w:szCs w:val="21"/>
        </w:rPr>
        <w:t>。</w:t>
      </w:r>
    </w:p>
    <w:p w14:paraId="5A8E6C48">
      <w:pPr>
        <w:pStyle w:val="4"/>
        <w:spacing w:before="0" w:after="0" w:line="360" w:lineRule="auto"/>
        <w:rPr>
          <w:rFonts w:ascii="宋体" w:hAnsi="宋体" w:cs="宋体"/>
          <w:sz w:val="21"/>
          <w:szCs w:val="21"/>
        </w:rPr>
      </w:pPr>
      <w:bookmarkStart w:id="540" w:name="_Toc3636"/>
      <w:bookmarkStart w:id="541" w:name="_Toc2559"/>
      <w:bookmarkStart w:id="542" w:name="_Toc5886013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w:t>
      </w:r>
      <w:r>
        <w:rPr>
          <w:rFonts w:hint="eastAsia" w:ascii="宋体" w:hAnsi="宋体" w:cs="宋体"/>
          <w:sz w:val="21"/>
          <w:szCs w:val="21"/>
        </w:rPr>
        <w:t>文件的澄清</w:t>
      </w:r>
      <w:bookmarkEnd w:id="540"/>
      <w:bookmarkEnd w:id="541"/>
      <w:bookmarkEnd w:id="542"/>
    </w:p>
    <w:p w14:paraId="77CC687C">
      <w:pPr>
        <w:autoSpaceDE w:val="0"/>
        <w:autoSpaceDN w:val="0"/>
        <w:adjustRightInd w:val="0"/>
        <w:snapToGrid w:val="0"/>
        <w:spacing w:line="360" w:lineRule="auto"/>
        <w:ind w:firstLine="420" w:firstLineChars="200"/>
        <w:rPr>
          <w:rFonts w:ascii="宋体" w:hAnsi="宋体" w:cs="宋体"/>
          <w:szCs w:val="21"/>
        </w:rPr>
      </w:pPr>
      <w:r>
        <w:rPr>
          <w:rFonts w:ascii="宋体" w:hAnsi="宋体" w:cs="宋体"/>
          <w:szCs w:val="21"/>
        </w:rPr>
        <w:t xml:space="preserve">3.3.1  </w:t>
      </w:r>
      <w:r>
        <w:rPr>
          <w:rFonts w:ascii="宋体" w:hAnsi="宋体"/>
          <w:kern w:val="0"/>
          <w:szCs w:val="21"/>
        </w:rPr>
        <w:t>在</w:t>
      </w:r>
      <w:r>
        <w:rPr>
          <w:rFonts w:hint="eastAsia" w:ascii="宋体" w:hAnsi="宋体"/>
          <w:kern w:val="0"/>
          <w:szCs w:val="21"/>
          <w:lang w:eastAsia="zh-CN"/>
        </w:rPr>
        <w:t>评审</w:t>
      </w:r>
      <w:r>
        <w:rPr>
          <w:rFonts w:ascii="宋体" w:hAnsi="宋体"/>
          <w:kern w:val="0"/>
          <w:szCs w:val="21"/>
        </w:rPr>
        <w:t>过程中，</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可以书面形式要求</w:t>
      </w:r>
      <w:r>
        <w:rPr>
          <w:rFonts w:hint="eastAsia" w:ascii="宋体" w:hAnsi="宋体"/>
          <w:kern w:val="0"/>
          <w:szCs w:val="21"/>
          <w:lang w:eastAsia="zh-CN"/>
        </w:rPr>
        <w:t>竞选</w:t>
      </w:r>
      <w:r>
        <w:rPr>
          <w:rFonts w:ascii="宋体" w:hAnsi="宋体"/>
          <w:kern w:val="0"/>
          <w:szCs w:val="21"/>
        </w:rPr>
        <w:t>人对所提交</w:t>
      </w:r>
      <w:r>
        <w:rPr>
          <w:rFonts w:hint="eastAsia" w:ascii="宋体" w:hAnsi="宋体"/>
          <w:kern w:val="0"/>
          <w:szCs w:val="21"/>
          <w:lang w:eastAsia="zh-CN"/>
        </w:rPr>
        <w:t>竞选</w:t>
      </w:r>
      <w:r>
        <w:rPr>
          <w:rFonts w:ascii="宋体" w:hAnsi="宋体"/>
          <w:kern w:val="0"/>
          <w:szCs w:val="21"/>
        </w:rPr>
        <w:t>文件中不明确的内容</w:t>
      </w:r>
      <w:r>
        <w:rPr>
          <w:rFonts w:hint="eastAsia" w:ascii="宋体" w:hAnsi="宋体"/>
          <w:kern w:val="0"/>
          <w:szCs w:val="21"/>
          <w:lang w:eastAsia="zh-CN"/>
        </w:rPr>
        <w:t>、明显文字或计算错误、评审小组认为需要供应商做出必要的澄清、说明的</w:t>
      </w:r>
      <w:r>
        <w:rPr>
          <w:rFonts w:hint="eastAsia" w:ascii="宋体" w:hAnsi="宋体"/>
          <w:kern w:val="0"/>
          <w:szCs w:val="21"/>
          <w:lang w:val="en-US" w:eastAsia="zh-CN"/>
        </w:rPr>
        <w:t>内容</w:t>
      </w:r>
      <w:r>
        <w:rPr>
          <w:rFonts w:ascii="宋体" w:hAnsi="宋体"/>
          <w:kern w:val="0"/>
          <w:szCs w:val="21"/>
        </w:rPr>
        <w:t>进行</w:t>
      </w:r>
      <w:r>
        <w:rPr>
          <w:rFonts w:hint="eastAsia" w:ascii="宋体" w:hAnsi="宋体"/>
          <w:kern w:val="0"/>
          <w:szCs w:val="21"/>
          <w:lang w:val="en-US" w:eastAsia="zh-CN"/>
        </w:rPr>
        <w:t>书面</w:t>
      </w:r>
      <w:r>
        <w:rPr>
          <w:rFonts w:hint="eastAsia" w:ascii="宋体" w:hAnsi="宋体"/>
          <w:kern w:val="0"/>
          <w:szCs w:val="21"/>
        </w:rPr>
        <w:t>澄清、说明或补正。</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不接受</w:t>
      </w:r>
      <w:r>
        <w:rPr>
          <w:rFonts w:hint="eastAsia" w:ascii="宋体" w:hAnsi="宋体"/>
          <w:kern w:val="0"/>
          <w:szCs w:val="21"/>
          <w:lang w:eastAsia="zh-CN"/>
        </w:rPr>
        <w:t>竞选</w:t>
      </w:r>
      <w:r>
        <w:rPr>
          <w:rFonts w:hint="eastAsia" w:ascii="宋体" w:hAnsi="宋体"/>
          <w:kern w:val="0"/>
          <w:szCs w:val="21"/>
        </w:rPr>
        <w:t>人主动提出的澄清、说明或补正。</w:t>
      </w:r>
    </w:p>
    <w:p w14:paraId="2E410A1F">
      <w:pPr>
        <w:spacing w:line="360" w:lineRule="auto"/>
        <w:ind w:firstLine="420" w:firstLineChars="200"/>
        <w:rPr>
          <w:rFonts w:ascii="宋体" w:hAnsi="宋体" w:cs="宋体"/>
          <w:szCs w:val="21"/>
        </w:rPr>
      </w:pPr>
      <w:r>
        <w:rPr>
          <w:rFonts w:ascii="宋体" w:hAnsi="宋体" w:cs="宋体"/>
          <w:szCs w:val="21"/>
        </w:rPr>
        <w:t>3.3.2  澄清、说明或补正不得超出</w:t>
      </w:r>
      <w:r>
        <w:rPr>
          <w:rFonts w:hint="eastAsia" w:ascii="宋体" w:hAnsi="宋体" w:cs="宋体"/>
          <w:szCs w:val="21"/>
          <w:lang w:eastAsia="zh-CN"/>
        </w:rPr>
        <w:t>竞选</w:t>
      </w:r>
      <w:r>
        <w:rPr>
          <w:rFonts w:ascii="宋体" w:hAnsi="宋体" w:cs="宋体"/>
          <w:szCs w:val="21"/>
        </w:rPr>
        <w:t>文件的范围且不得改变</w:t>
      </w:r>
      <w:r>
        <w:rPr>
          <w:rFonts w:hint="eastAsia" w:ascii="宋体" w:hAnsi="宋体" w:cs="宋体"/>
          <w:szCs w:val="21"/>
          <w:lang w:eastAsia="zh-CN"/>
        </w:rPr>
        <w:t>竞选</w:t>
      </w:r>
      <w:r>
        <w:rPr>
          <w:rFonts w:ascii="宋体" w:hAnsi="宋体" w:cs="宋体"/>
          <w:szCs w:val="21"/>
        </w:rPr>
        <w:t>文件的实质性内容，并构成</w:t>
      </w:r>
      <w:r>
        <w:rPr>
          <w:rFonts w:hint="eastAsia" w:ascii="宋体" w:hAnsi="宋体" w:cs="宋体"/>
          <w:szCs w:val="21"/>
          <w:lang w:eastAsia="zh-CN"/>
        </w:rPr>
        <w:t>竞选</w:t>
      </w:r>
      <w:r>
        <w:rPr>
          <w:rFonts w:ascii="宋体" w:hAnsi="宋体" w:cs="宋体"/>
          <w:szCs w:val="21"/>
        </w:rPr>
        <w:t>文件的组成部分。</w:t>
      </w:r>
    </w:p>
    <w:p w14:paraId="2C89293B">
      <w:pPr>
        <w:spacing w:line="360" w:lineRule="auto"/>
        <w:ind w:firstLine="420" w:firstLineChars="200"/>
        <w:rPr>
          <w:rFonts w:ascii="宋体" w:hAnsi="宋体" w:cs="宋体"/>
          <w:szCs w:val="21"/>
        </w:rPr>
      </w:pPr>
      <w:r>
        <w:rPr>
          <w:rFonts w:ascii="宋体" w:hAnsi="宋体" w:cs="宋体"/>
          <w:szCs w:val="21"/>
        </w:rPr>
        <w:t xml:space="preserve">3.3.3  </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对</w:t>
      </w:r>
      <w:r>
        <w:rPr>
          <w:rFonts w:hint="eastAsia" w:ascii="宋体" w:hAnsi="宋体" w:cs="宋体"/>
          <w:szCs w:val="21"/>
          <w:lang w:eastAsia="zh-CN"/>
        </w:rPr>
        <w:t>竞选</w:t>
      </w:r>
      <w:r>
        <w:rPr>
          <w:rFonts w:ascii="宋体" w:hAnsi="宋体" w:cs="宋体"/>
          <w:szCs w:val="21"/>
        </w:rPr>
        <w:t>人提交的澄清、说明或补正有疑问的，可以要求</w:t>
      </w:r>
      <w:r>
        <w:rPr>
          <w:rFonts w:hint="eastAsia" w:ascii="宋体" w:hAnsi="宋体" w:cs="宋体"/>
          <w:szCs w:val="21"/>
          <w:lang w:eastAsia="zh-CN"/>
        </w:rPr>
        <w:t>竞选</w:t>
      </w:r>
      <w:r>
        <w:rPr>
          <w:rFonts w:ascii="宋体" w:hAnsi="宋体" w:cs="宋体"/>
          <w:szCs w:val="21"/>
        </w:rPr>
        <w:t>人进一步澄清、说明或补正，直至满足</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的要求。</w:t>
      </w:r>
    </w:p>
    <w:p w14:paraId="770DD139">
      <w:pPr>
        <w:pStyle w:val="4"/>
        <w:spacing w:before="0" w:after="0" w:line="360" w:lineRule="auto"/>
        <w:rPr>
          <w:rFonts w:ascii="宋体" w:hAnsi="宋体" w:cs="宋体"/>
          <w:sz w:val="21"/>
          <w:szCs w:val="21"/>
        </w:rPr>
      </w:pPr>
      <w:bookmarkStart w:id="543" w:name="_Toc11944"/>
      <w:bookmarkStart w:id="544" w:name="_Toc479262406"/>
      <w:bookmarkStart w:id="545" w:name="_Toc484465184"/>
      <w:bookmarkStart w:id="546" w:name="_Toc58860131"/>
      <w:bookmarkStart w:id="547" w:name="_Toc1873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lang w:eastAsia="zh-CN"/>
        </w:rPr>
        <w:t>评审</w:t>
      </w:r>
      <w:r>
        <w:rPr>
          <w:rFonts w:hint="eastAsia" w:ascii="宋体" w:hAnsi="宋体" w:cs="宋体"/>
          <w:sz w:val="21"/>
          <w:szCs w:val="21"/>
        </w:rPr>
        <w:t>结果</w:t>
      </w:r>
      <w:bookmarkEnd w:id="543"/>
      <w:bookmarkEnd w:id="544"/>
      <w:bookmarkEnd w:id="545"/>
      <w:bookmarkEnd w:id="546"/>
      <w:bookmarkEnd w:id="547"/>
    </w:p>
    <w:p w14:paraId="623D833B">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w:t>
      </w:r>
      <w:r>
        <w:rPr>
          <w:rFonts w:hint="eastAsia" w:ascii="宋体" w:hAnsi="宋体" w:cs="宋体"/>
          <w:szCs w:val="21"/>
          <w:lang w:eastAsia="zh-CN"/>
        </w:rPr>
        <w:t>竞选</w:t>
      </w:r>
      <w:r>
        <w:rPr>
          <w:rFonts w:hint="eastAsia" w:ascii="宋体" w:hAnsi="宋体" w:cs="宋体"/>
          <w:szCs w:val="21"/>
        </w:rPr>
        <w:t>人须知”前附表授权直接确定</w:t>
      </w:r>
      <w:r>
        <w:rPr>
          <w:rFonts w:hint="eastAsia" w:ascii="宋体" w:hAnsi="宋体" w:cs="宋体"/>
          <w:szCs w:val="21"/>
          <w:lang w:val="en-US" w:eastAsia="zh-CN"/>
        </w:rPr>
        <w:t>成交</w:t>
      </w:r>
      <w:r>
        <w:rPr>
          <w:rFonts w:hint="eastAsia" w:ascii="宋体" w:hAnsi="宋体" w:cs="宋体"/>
          <w:szCs w:val="21"/>
        </w:rPr>
        <w:t>人外，</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按经评审的最低价法推荐</w:t>
      </w:r>
      <w:r>
        <w:rPr>
          <w:rFonts w:hint="eastAsia" w:ascii="宋体" w:hAnsi="宋体" w:cs="宋体"/>
          <w:szCs w:val="21"/>
          <w:lang w:val="en-US" w:eastAsia="zh-CN"/>
        </w:rPr>
        <w:t>成交</w:t>
      </w:r>
      <w:r>
        <w:rPr>
          <w:rFonts w:hint="eastAsia" w:ascii="宋体" w:hAnsi="宋体" w:cs="宋体"/>
          <w:szCs w:val="21"/>
        </w:rPr>
        <w:t>候选人。</w:t>
      </w:r>
    </w:p>
    <w:p w14:paraId="5F0D6253">
      <w:pPr>
        <w:spacing w:line="360" w:lineRule="auto"/>
        <w:ind w:firstLine="420" w:firstLineChars="200"/>
        <w:jc w:val="left"/>
        <w:rPr>
          <w:rFonts w:hint="eastAsia"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完成</w:t>
      </w:r>
      <w:r>
        <w:rPr>
          <w:rFonts w:hint="eastAsia" w:ascii="宋体" w:hAnsi="宋体" w:cs="宋体"/>
          <w:szCs w:val="21"/>
          <w:lang w:eastAsia="zh-CN"/>
        </w:rPr>
        <w:t>评审</w:t>
      </w:r>
      <w:r>
        <w:rPr>
          <w:rFonts w:hint="eastAsia" w:ascii="宋体" w:hAnsi="宋体" w:cs="宋体"/>
          <w:szCs w:val="21"/>
        </w:rPr>
        <w:t>后，应当向</w:t>
      </w:r>
      <w:r>
        <w:rPr>
          <w:rFonts w:hint="eastAsia" w:ascii="宋体" w:hAnsi="宋体" w:cs="宋体"/>
          <w:szCs w:val="21"/>
          <w:lang w:eastAsia="zh-CN"/>
        </w:rPr>
        <w:t>比选</w:t>
      </w:r>
      <w:r>
        <w:rPr>
          <w:rFonts w:hint="eastAsia" w:ascii="宋体" w:hAnsi="宋体" w:cs="宋体"/>
          <w:szCs w:val="21"/>
        </w:rPr>
        <w:t>人提交书面</w:t>
      </w:r>
      <w:r>
        <w:rPr>
          <w:rFonts w:hint="eastAsia" w:ascii="宋体" w:hAnsi="宋体" w:cs="宋体"/>
          <w:szCs w:val="21"/>
          <w:lang w:eastAsia="zh-CN"/>
        </w:rPr>
        <w:t>评审</w:t>
      </w:r>
      <w:r>
        <w:rPr>
          <w:rFonts w:hint="eastAsia" w:ascii="宋体" w:hAnsi="宋体" w:cs="宋体"/>
          <w:szCs w:val="21"/>
        </w:rPr>
        <w:t>报告和</w:t>
      </w:r>
      <w:r>
        <w:rPr>
          <w:rFonts w:hint="eastAsia" w:ascii="宋体" w:hAnsi="宋体" w:cs="宋体"/>
          <w:szCs w:val="21"/>
          <w:lang w:val="en-US" w:eastAsia="zh-CN"/>
        </w:rPr>
        <w:t>成交</w:t>
      </w:r>
      <w:r>
        <w:rPr>
          <w:rFonts w:hint="eastAsia" w:ascii="宋体" w:hAnsi="宋体" w:cs="宋体"/>
          <w:szCs w:val="21"/>
        </w:rPr>
        <w:t>候选人名单。</w:t>
      </w:r>
    </w:p>
    <w:p w14:paraId="23A225A3">
      <w:pPr>
        <w:spacing w:line="360" w:lineRule="auto"/>
        <w:ind w:firstLine="420" w:firstLineChars="200"/>
        <w:jc w:val="left"/>
      </w:pPr>
      <w:r>
        <w:rPr>
          <w:rFonts w:hint="eastAsia" w:ascii="宋体" w:hAnsi="宋体" w:eastAsia="宋体" w:cs="宋体"/>
          <w:color w:val="auto"/>
          <w:kern w:val="0"/>
          <w:szCs w:val="21"/>
          <w:highlight w:val="none"/>
          <w:lang w:val="en-US" w:eastAsia="zh-CN"/>
        </w:rPr>
        <w:t>3.4.3 有效</w:t>
      </w:r>
      <w:r>
        <w:rPr>
          <w:rFonts w:hint="eastAsia" w:ascii="宋体" w:hAnsi="宋体" w:cs="宋体"/>
          <w:color w:val="auto"/>
          <w:kern w:val="0"/>
          <w:szCs w:val="21"/>
          <w:highlight w:val="none"/>
          <w:lang w:val="en-US" w:eastAsia="zh-CN"/>
        </w:rPr>
        <w:t>竞选</w:t>
      </w:r>
      <w:r>
        <w:rPr>
          <w:rFonts w:hint="eastAsia" w:ascii="宋体" w:hAnsi="宋体" w:eastAsia="宋体" w:cs="宋体"/>
          <w:color w:val="auto"/>
          <w:kern w:val="0"/>
          <w:szCs w:val="21"/>
          <w:highlight w:val="none"/>
          <w:lang w:val="en-US" w:eastAsia="zh-CN"/>
        </w:rPr>
        <w:t>人不足三个的，</w:t>
      </w:r>
      <w:r>
        <w:rPr>
          <w:rFonts w:hint="eastAsia" w:ascii="宋体" w:hAnsi="宋体" w:cs="宋体"/>
          <w:color w:val="auto"/>
          <w:kern w:val="0"/>
          <w:szCs w:val="21"/>
          <w:highlight w:val="none"/>
          <w:lang w:eastAsia="zh-CN"/>
        </w:rPr>
        <w:t>评审</w:t>
      </w:r>
      <w:r>
        <w:rPr>
          <w:rFonts w:hint="eastAsia" w:ascii="宋体" w:hAnsi="宋体" w:cs="宋体"/>
          <w:color w:val="auto"/>
          <w:kern w:val="0"/>
          <w:szCs w:val="21"/>
          <w:highlight w:val="none"/>
          <w:lang w:val="en-US" w:eastAsia="zh-CN"/>
        </w:rPr>
        <w:t>小组</w:t>
      </w:r>
      <w:r>
        <w:rPr>
          <w:rFonts w:hint="eastAsia" w:ascii="宋体" w:hAnsi="宋体" w:eastAsia="宋体" w:cs="宋体"/>
          <w:color w:val="auto"/>
          <w:kern w:val="0"/>
          <w:szCs w:val="21"/>
          <w:highlight w:val="none"/>
        </w:rPr>
        <w:t>应当对有效</w:t>
      </w:r>
      <w:r>
        <w:rPr>
          <w:rFonts w:hint="eastAsia" w:ascii="宋体" w:hAnsi="宋体" w:cs="宋体"/>
          <w:color w:val="auto"/>
          <w:kern w:val="0"/>
          <w:szCs w:val="21"/>
          <w:highlight w:val="none"/>
          <w:lang w:eastAsia="zh-CN"/>
        </w:rPr>
        <w:t>竞选</w:t>
      </w:r>
      <w:r>
        <w:rPr>
          <w:rFonts w:hint="eastAsia" w:ascii="宋体" w:hAnsi="宋体" w:eastAsia="宋体" w:cs="宋体"/>
          <w:color w:val="auto"/>
          <w:kern w:val="0"/>
          <w:szCs w:val="21"/>
          <w:highlight w:val="none"/>
        </w:rPr>
        <w:t>人是否仍具有竞争性进行论证</w:t>
      </w:r>
      <w:r>
        <w:rPr>
          <w:rFonts w:hint="eastAsia" w:ascii="宋体" w:hAnsi="宋体" w:eastAsia="宋体" w:cs="宋体"/>
          <w:color w:val="auto"/>
          <w:kern w:val="0"/>
          <w:szCs w:val="21"/>
          <w:highlight w:val="none"/>
          <w:lang w:val="en-US" w:eastAsia="zh-CN"/>
        </w:rPr>
        <w:t>，并在</w:t>
      </w:r>
      <w:r>
        <w:rPr>
          <w:rFonts w:hint="eastAsia" w:ascii="宋体" w:hAnsi="宋体" w:cs="宋体"/>
          <w:color w:val="auto"/>
          <w:kern w:val="0"/>
          <w:szCs w:val="21"/>
          <w:highlight w:val="none"/>
          <w:lang w:val="en-US" w:eastAsia="zh-CN"/>
        </w:rPr>
        <w:t>评审</w:t>
      </w:r>
      <w:r>
        <w:rPr>
          <w:rFonts w:hint="eastAsia" w:ascii="宋体" w:hAnsi="宋体" w:eastAsia="宋体" w:cs="宋体"/>
          <w:color w:val="auto"/>
          <w:kern w:val="0"/>
          <w:szCs w:val="21"/>
          <w:highlight w:val="none"/>
          <w:lang w:val="en-US" w:eastAsia="zh-CN"/>
        </w:rPr>
        <w:t>报告中记载论证过程和结果。</w:t>
      </w:r>
    </w:p>
    <w:p w14:paraId="30134BAA">
      <w:pPr>
        <w:pStyle w:val="33"/>
        <w:spacing w:line="360" w:lineRule="auto"/>
        <w:outlineLvl w:val="1"/>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经评审的最低价法</w:t>
      </w:r>
      <w:r>
        <w:rPr>
          <w:rFonts w:ascii="宋体" w:hAnsi="宋体"/>
          <w:b/>
          <w:sz w:val="28"/>
          <w:szCs w:val="28"/>
          <w:u w:val="none"/>
          <w:lang w:eastAsia="zh-CN"/>
        </w:rPr>
        <w:t>否决</w:t>
      </w:r>
      <w:r>
        <w:rPr>
          <w:rFonts w:hint="eastAsia" w:ascii="宋体" w:hAnsi="宋体"/>
          <w:b/>
          <w:sz w:val="28"/>
          <w:szCs w:val="28"/>
          <w:u w:val="none"/>
          <w:lang w:eastAsia="zh-CN"/>
        </w:rPr>
        <w:t>竞选</w:t>
      </w:r>
      <w:r>
        <w:rPr>
          <w:rFonts w:ascii="宋体" w:hAnsi="宋体"/>
          <w:b/>
          <w:sz w:val="28"/>
          <w:szCs w:val="28"/>
          <w:u w:val="none"/>
          <w:lang w:eastAsia="zh-CN"/>
        </w:rPr>
        <w:t>情况一览表</w:t>
      </w:r>
    </w:p>
    <w:p w14:paraId="007D73A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竞选文件存在本一览表下列情形之一的，竞选文件视为重大偏差并作否决竞选处理，否则，评审</w:t>
      </w:r>
      <w:r>
        <w:rPr>
          <w:rFonts w:hint="eastAsia" w:ascii="宋体" w:hAnsi="宋体"/>
          <w:sz w:val="21"/>
          <w:szCs w:val="21"/>
          <w:u w:val="none"/>
          <w:lang w:val="en-US" w:eastAsia="zh-CN"/>
        </w:rPr>
        <w:t>小组</w:t>
      </w:r>
      <w:r>
        <w:rPr>
          <w:rFonts w:hint="eastAsia" w:ascii="宋体" w:hAnsi="宋体"/>
          <w:sz w:val="21"/>
          <w:szCs w:val="21"/>
          <w:u w:val="none"/>
          <w:lang w:eastAsia="zh-CN"/>
        </w:rPr>
        <w:t>不得视为重大偏差而否决竞选人的竞选文件。</w:t>
      </w:r>
    </w:p>
    <w:tbl>
      <w:tblPr>
        <w:tblStyle w:val="46"/>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0445D1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300B1B6">
            <w:pPr>
              <w:spacing w:line="400" w:lineRule="exact"/>
              <w:jc w:val="center"/>
              <w:rPr>
                <w:rFonts w:hint="default" w:ascii="宋体" w:hAnsi="宋体" w:eastAsia="宋体"/>
                <w:b/>
                <w:szCs w:val="21"/>
                <w:lang w:val="en-US" w:eastAsia="zh-CN"/>
              </w:rPr>
            </w:pPr>
            <w:r>
              <w:rPr>
                <w:rFonts w:hint="eastAsia" w:ascii="宋体" w:hAnsi="宋体"/>
                <w:b/>
                <w:szCs w:val="21"/>
                <w:lang w:val="en-US" w:eastAsia="zh-CN"/>
              </w:rPr>
              <w:t>章节号</w:t>
            </w:r>
          </w:p>
        </w:tc>
        <w:tc>
          <w:tcPr>
            <w:tcW w:w="1547" w:type="dxa"/>
            <w:vAlign w:val="center"/>
          </w:tcPr>
          <w:p w14:paraId="3186D09A">
            <w:pPr>
              <w:spacing w:line="400" w:lineRule="exact"/>
              <w:jc w:val="center"/>
              <w:rPr>
                <w:rFonts w:ascii="宋体" w:hAnsi="宋体"/>
                <w:b/>
                <w:szCs w:val="21"/>
              </w:rPr>
            </w:pPr>
            <w:r>
              <w:rPr>
                <w:rFonts w:ascii="宋体" w:hAnsi="宋体"/>
                <w:b/>
                <w:szCs w:val="21"/>
              </w:rPr>
              <w:t>条款名称</w:t>
            </w:r>
          </w:p>
        </w:tc>
        <w:tc>
          <w:tcPr>
            <w:tcW w:w="6847" w:type="dxa"/>
            <w:vAlign w:val="center"/>
          </w:tcPr>
          <w:p w14:paraId="05CC2000">
            <w:pPr>
              <w:spacing w:line="400" w:lineRule="exact"/>
              <w:jc w:val="center"/>
              <w:rPr>
                <w:rFonts w:ascii="宋体" w:hAnsi="宋体"/>
                <w:b/>
                <w:szCs w:val="21"/>
              </w:rPr>
            </w:pPr>
            <w:r>
              <w:rPr>
                <w:rFonts w:ascii="宋体" w:hAnsi="宋体"/>
                <w:b/>
                <w:szCs w:val="21"/>
              </w:rPr>
              <w:t>否决</w:t>
            </w:r>
            <w:r>
              <w:rPr>
                <w:rFonts w:hint="eastAsia" w:ascii="宋体" w:hAnsi="宋体"/>
                <w:b/>
                <w:szCs w:val="21"/>
                <w:lang w:eastAsia="zh-CN"/>
              </w:rPr>
              <w:t>竞选</w:t>
            </w:r>
            <w:r>
              <w:rPr>
                <w:rFonts w:ascii="宋体" w:hAnsi="宋体"/>
                <w:b/>
                <w:szCs w:val="21"/>
              </w:rPr>
              <w:t>条件</w:t>
            </w:r>
          </w:p>
        </w:tc>
      </w:tr>
      <w:tr w14:paraId="49B1E2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7EEF9B42">
            <w:pPr>
              <w:spacing w:line="400" w:lineRule="exact"/>
              <w:jc w:val="center"/>
              <w:rPr>
                <w:rFonts w:hint="eastAsia" w:ascii="宋体" w:hAnsi="宋体" w:eastAsia="宋体"/>
                <w:szCs w:val="21"/>
                <w:lang w:val="en-US" w:eastAsia="zh-CN"/>
              </w:rPr>
            </w:pPr>
            <w:r>
              <w:rPr>
                <w:rFonts w:hint="eastAsia" w:ascii="宋体" w:hAnsi="宋体"/>
                <w:szCs w:val="21"/>
                <w:lang w:val="en-US" w:eastAsia="zh-CN"/>
              </w:rPr>
              <w:t>第三章</w:t>
            </w:r>
          </w:p>
        </w:tc>
        <w:tc>
          <w:tcPr>
            <w:tcW w:w="1547" w:type="dxa"/>
            <w:vMerge w:val="restart"/>
            <w:tcBorders>
              <w:top w:val="single" w:color="auto" w:sz="4" w:space="0"/>
            </w:tcBorders>
            <w:vAlign w:val="center"/>
          </w:tcPr>
          <w:p w14:paraId="1D5BA9FB">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0D0D890B">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人的</w:t>
            </w:r>
            <w:r>
              <w:rPr>
                <w:rFonts w:hint="eastAsia" w:ascii="宋体" w:hAnsi="宋体"/>
                <w:szCs w:val="21"/>
                <w:lang w:val="en-US" w:eastAsia="zh-CN"/>
              </w:rPr>
              <w:t>独立法人资格</w:t>
            </w:r>
            <w:r>
              <w:rPr>
                <w:rFonts w:hint="eastAsia" w:ascii="宋体" w:hAnsi="宋体"/>
                <w:szCs w:val="21"/>
              </w:rPr>
              <w:t>、资质条件（如有）</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499968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004F45A1">
            <w:pPr>
              <w:spacing w:line="400" w:lineRule="exact"/>
              <w:jc w:val="center"/>
              <w:rPr>
                <w:rFonts w:ascii="宋体" w:hAnsi="宋体"/>
                <w:szCs w:val="21"/>
              </w:rPr>
            </w:pPr>
          </w:p>
        </w:tc>
        <w:tc>
          <w:tcPr>
            <w:tcW w:w="1547" w:type="dxa"/>
            <w:vMerge w:val="continue"/>
            <w:vAlign w:val="center"/>
          </w:tcPr>
          <w:p w14:paraId="7894C1A8">
            <w:pPr>
              <w:spacing w:line="400" w:lineRule="exact"/>
              <w:jc w:val="center"/>
              <w:rPr>
                <w:rFonts w:ascii="宋体" w:hAnsi="宋体"/>
                <w:szCs w:val="21"/>
              </w:rPr>
            </w:pPr>
          </w:p>
        </w:tc>
        <w:tc>
          <w:tcPr>
            <w:tcW w:w="6847" w:type="dxa"/>
            <w:vAlign w:val="center"/>
          </w:tcPr>
          <w:p w14:paraId="73453B2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2</w:t>
            </w:r>
            <w:r>
              <w:rPr>
                <w:rFonts w:hint="eastAsia" w:ascii="宋体" w:hAnsi="宋体"/>
                <w:szCs w:val="21"/>
                <w:lang w:eastAsia="zh-CN"/>
              </w:rPr>
              <w:t>竞选</w:t>
            </w:r>
            <w:r>
              <w:rPr>
                <w:rFonts w:hint="eastAsia" w:ascii="宋体" w:hAnsi="宋体"/>
                <w:szCs w:val="21"/>
              </w:rPr>
              <w:t>人的财务</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655635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ED966BC">
            <w:pPr>
              <w:spacing w:line="400" w:lineRule="exact"/>
              <w:jc w:val="center"/>
              <w:rPr>
                <w:rFonts w:ascii="宋体" w:hAnsi="宋体"/>
                <w:szCs w:val="21"/>
              </w:rPr>
            </w:pPr>
          </w:p>
        </w:tc>
        <w:tc>
          <w:tcPr>
            <w:tcW w:w="1547" w:type="dxa"/>
            <w:vMerge w:val="continue"/>
            <w:vAlign w:val="center"/>
          </w:tcPr>
          <w:p w14:paraId="69E314F8">
            <w:pPr>
              <w:spacing w:line="400" w:lineRule="exact"/>
              <w:jc w:val="center"/>
              <w:rPr>
                <w:rFonts w:ascii="宋体" w:hAnsi="宋体"/>
                <w:szCs w:val="21"/>
              </w:rPr>
            </w:pPr>
          </w:p>
        </w:tc>
        <w:tc>
          <w:tcPr>
            <w:tcW w:w="6847" w:type="dxa"/>
            <w:vAlign w:val="center"/>
          </w:tcPr>
          <w:p w14:paraId="346D38E8">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3</w:t>
            </w:r>
            <w:r>
              <w:rPr>
                <w:rFonts w:hint="eastAsia" w:ascii="宋体" w:hAnsi="宋体"/>
                <w:szCs w:val="21"/>
                <w:lang w:eastAsia="zh-CN"/>
              </w:rPr>
              <w:t>竞选</w:t>
            </w:r>
            <w:r>
              <w:rPr>
                <w:rFonts w:hint="eastAsia" w:ascii="宋体" w:hAnsi="宋体"/>
                <w:szCs w:val="21"/>
              </w:rPr>
              <w:t>人的业绩</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28B28C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6C7843A">
            <w:pPr>
              <w:spacing w:line="400" w:lineRule="exact"/>
              <w:jc w:val="center"/>
              <w:rPr>
                <w:rFonts w:ascii="宋体" w:hAnsi="宋体"/>
                <w:szCs w:val="21"/>
              </w:rPr>
            </w:pPr>
          </w:p>
        </w:tc>
        <w:tc>
          <w:tcPr>
            <w:tcW w:w="1547" w:type="dxa"/>
            <w:vMerge w:val="continue"/>
            <w:vAlign w:val="center"/>
          </w:tcPr>
          <w:p w14:paraId="7C8205A9">
            <w:pPr>
              <w:spacing w:line="400" w:lineRule="exact"/>
              <w:jc w:val="center"/>
              <w:rPr>
                <w:rFonts w:ascii="宋体" w:hAnsi="宋体"/>
                <w:szCs w:val="21"/>
              </w:rPr>
            </w:pPr>
          </w:p>
        </w:tc>
        <w:tc>
          <w:tcPr>
            <w:tcW w:w="6847" w:type="dxa"/>
            <w:vAlign w:val="center"/>
          </w:tcPr>
          <w:p w14:paraId="29BEA00A">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4</w:t>
            </w:r>
            <w:r>
              <w:rPr>
                <w:rFonts w:hint="eastAsia" w:ascii="宋体" w:hAnsi="宋体"/>
                <w:szCs w:val="21"/>
                <w:lang w:eastAsia="zh-CN"/>
              </w:rPr>
              <w:t>竞选</w:t>
            </w:r>
            <w:r>
              <w:rPr>
                <w:rFonts w:hint="eastAsia" w:ascii="宋体" w:hAnsi="宋体"/>
                <w:szCs w:val="21"/>
              </w:rPr>
              <w:t>人的</w:t>
            </w: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0178F2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FF93040">
            <w:pPr>
              <w:spacing w:line="400" w:lineRule="exact"/>
              <w:jc w:val="center"/>
              <w:rPr>
                <w:rFonts w:ascii="宋体" w:hAnsi="宋体"/>
                <w:szCs w:val="21"/>
              </w:rPr>
            </w:pPr>
          </w:p>
        </w:tc>
        <w:tc>
          <w:tcPr>
            <w:tcW w:w="1547" w:type="dxa"/>
            <w:vMerge w:val="continue"/>
            <w:vAlign w:val="center"/>
          </w:tcPr>
          <w:p w14:paraId="0BFABD21">
            <w:pPr>
              <w:spacing w:line="400" w:lineRule="exact"/>
              <w:jc w:val="center"/>
              <w:rPr>
                <w:rFonts w:ascii="宋体" w:hAnsi="宋体"/>
                <w:szCs w:val="21"/>
              </w:rPr>
            </w:pPr>
          </w:p>
        </w:tc>
        <w:tc>
          <w:tcPr>
            <w:tcW w:w="6847" w:type="dxa"/>
            <w:vAlign w:val="center"/>
          </w:tcPr>
          <w:p w14:paraId="6202B5FF">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5</w:t>
            </w:r>
            <w:r>
              <w:rPr>
                <w:rFonts w:hint="eastAsia" w:ascii="宋体" w:hAnsi="宋体"/>
                <w:szCs w:val="21"/>
                <w:lang w:eastAsia="zh-CN"/>
              </w:rPr>
              <w:t>竞选</w:t>
            </w:r>
            <w:r>
              <w:rPr>
                <w:rFonts w:hint="eastAsia" w:ascii="宋体" w:hAnsi="宋体"/>
                <w:szCs w:val="21"/>
              </w:rPr>
              <w:t>人的其他要求</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624B8A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4039148">
            <w:pPr>
              <w:spacing w:line="400" w:lineRule="exact"/>
              <w:jc w:val="center"/>
              <w:rPr>
                <w:rFonts w:ascii="宋体" w:hAnsi="宋体"/>
                <w:szCs w:val="21"/>
              </w:rPr>
            </w:pPr>
          </w:p>
        </w:tc>
        <w:tc>
          <w:tcPr>
            <w:tcW w:w="1547" w:type="dxa"/>
            <w:vMerge w:val="continue"/>
            <w:vAlign w:val="center"/>
          </w:tcPr>
          <w:p w14:paraId="7B4879CA">
            <w:pPr>
              <w:spacing w:line="400" w:lineRule="exact"/>
              <w:jc w:val="center"/>
              <w:rPr>
                <w:rFonts w:ascii="宋体" w:hAnsi="宋体"/>
                <w:szCs w:val="21"/>
              </w:rPr>
            </w:pPr>
          </w:p>
        </w:tc>
        <w:tc>
          <w:tcPr>
            <w:tcW w:w="6847" w:type="dxa"/>
            <w:vAlign w:val="center"/>
          </w:tcPr>
          <w:p w14:paraId="2596D18D">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6联合体竞选的，不满足竞选人须知前附表第1.4.2项的要求（如有）</w:t>
            </w:r>
            <w:r>
              <w:rPr>
                <w:rFonts w:hint="eastAsia" w:ascii="宋体" w:hAnsi="宋体"/>
                <w:szCs w:val="21"/>
              </w:rPr>
              <w:t>。</w:t>
            </w:r>
          </w:p>
        </w:tc>
      </w:tr>
      <w:tr w14:paraId="6BC2FD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370229B">
            <w:pPr>
              <w:spacing w:line="400" w:lineRule="exact"/>
              <w:jc w:val="center"/>
              <w:rPr>
                <w:rFonts w:hint="eastAsia" w:ascii="宋体" w:hAnsi="宋体"/>
                <w:szCs w:val="21"/>
              </w:rPr>
            </w:pPr>
          </w:p>
        </w:tc>
        <w:tc>
          <w:tcPr>
            <w:tcW w:w="1547" w:type="dxa"/>
            <w:vMerge w:val="restart"/>
            <w:vAlign w:val="center"/>
          </w:tcPr>
          <w:p w14:paraId="6DD07ACC">
            <w:pPr>
              <w:spacing w:line="400" w:lineRule="exact"/>
              <w:jc w:val="center"/>
              <w:rPr>
                <w:rFonts w:ascii="宋体" w:hAnsi="宋体"/>
                <w:szCs w:val="21"/>
              </w:rPr>
            </w:pPr>
            <w:r>
              <w:rPr>
                <w:rFonts w:hint="eastAsia" w:ascii="宋体" w:hAnsi="宋体"/>
                <w:szCs w:val="21"/>
              </w:rPr>
              <w:t>形式评审</w:t>
            </w:r>
          </w:p>
        </w:tc>
        <w:tc>
          <w:tcPr>
            <w:tcW w:w="6847" w:type="dxa"/>
          </w:tcPr>
          <w:p w14:paraId="3DDF6EC6">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7</w:t>
            </w:r>
            <w:r>
              <w:rPr>
                <w:rFonts w:hint="eastAsia" w:ascii="宋体" w:hAnsi="宋体"/>
                <w:szCs w:val="21"/>
                <w:lang w:eastAsia="zh-CN"/>
              </w:rPr>
              <w:t>竞选</w:t>
            </w:r>
            <w:r>
              <w:rPr>
                <w:rFonts w:hint="eastAsia" w:ascii="宋体" w:hAnsi="宋体"/>
                <w:szCs w:val="21"/>
              </w:rPr>
              <w:t>人名称与营业执照、资质证书（如有）</w:t>
            </w:r>
            <w:r>
              <w:rPr>
                <w:rFonts w:hint="eastAsia" w:ascii="宋体" w:hAnsi="宋体"/>
                <w:szCs w:val="21"/>
                <w:lang w:val="en-US" w:eastAsia="zh-CN"/>
              </w:rPr>
              <w:t>不</w:t>
            </w:r>
            <w:r>
              <w:rPr>
                <w:rFonts w:hint="eastAsia" w:ascii="宋体" w:hAnsi="宋体"/>
                <w:szCs w:val="21"/>
              </w:rPr>
              <w:t>一致</w:t>
            </w:r>
            <w:r>
              <w:rPr>
                <w:rFonts w:ascii="宋体" w:hAnsi="宋体"/>
                <w:szCs w:val="21"/>
              </w:rPr>
              <w:t>。</w:t>
            </w:r>
          </w:p>
        </w:tc>
      </w:tr>
      <w:tr w14:paraId="6A0D92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871D09C">
            <w:pPr>
              <w:spacing w:line="400" w:lineRule="exact"/>
              <w:jc w:val="center"/>
              <w:rPr>
                <w:rFonts w:ascii="宋体" w:hAnsi="宋体"/>
                <w:szCs w:val="21"/>
              </w:rPr>
            </w:pPr>
          </w:p>
        </w:tc>
        <w:tc>
          <w:tcPr>
            <w:tcW w:w="1547" w:type="dxa"/>
            <w:vMerge w:val="continue"/>
            <w:vAlign w:val="center"/>
          </w:tcPr>
          <w:p w14:paraId="7352ED34">
            <w:pPr>
              <w:spacing w:line="400" w:lineRule="exact"/>
              <w:jc w:val="center"/>
              <w:rPr>
                <w:rFonts w:ascii="宋体" w:hAnsi="宋体"/>
                <w:szCs w:val="21"/>
              </w:rPr>
            </w:pPr>
          </w:p>
        </w:tc>
        <w:tc>
          <w:tcPr>
            <w:tcW w:w="6847" w:type="dxa"/>
          </w:tcPr>
          <w:p w14:paraId="5D8B103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8</w:t>
            </w:r>
            <w:r>
              <w:rPr>
                <w:rFonts w:hint="eastAsia" w:ascii="宋体" w:hAnsi="宋体"/>
                <w:szCs w:val="21"/>
                <w:lang w:eastAsia="zh-CN"/>
              </w:rPr>
              <w:t>竞选</w:t>
            </w:r>
            <w:r>
              <w:rPr>
                <w:rFonts w:hint="eastAsia" w:ascii="宋体" w:hAnsi="宋体"/>
                <w:szCs w:val="21"/>
              </w:rPr>
              <w:t>文件格式（不含</w:t>
            </w:r>
            <w:r>
              <w:rPr>
                <w:rFonts w:hint="eastAsia" w:ascii="宋体" w:hAnsi="宋体"/>
                <w:szCs w:val="21"/>
                <w:lang w:eastAsia="zh-CN"/>
              </w:rPr>
              <w:t>竞选</w:t>
            </w:r>
            <w:r>
              <w:rPr>
                <w:rFonts w:hint="eastAsia" w:ascii="宋体" w:hAnsi="宋体"/>
                <w:szCs w:val="21"/>
              </w:rPr>
              <w:t>函部分）</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人须知”第3.7款的要求。</w:t>
            </w:r>
          </w:p>
          <w:p w14:paraId="126B419D">
            <w:pPr>
              <w:spacing w:line="400" w:lineRule="exact"/>
              <w:ind w:firstLine="420" w:firstLineChars="200"/>
              <w:rPr>
                <w:rFonts w:ascii="宋体" w:hAnsi="宋体"/>
                <w:szCs w:val="21"/>
              </w:rPr>
            </w:pPr>
            <w:r>
              <w:rPr>
                <w:rFonts w:hint="eastAsia" w:ascii="宋体" w:hAnsi="宋体"/>
                <w:szCs w:val="21"/>
              </w:rPr>
              <w:t>编制</w:t>
            </w:r>
            <w:r>
              <w:rPr>
                <w:rFonts w:hint="eastAsia" w:ascii="宋体" w:hAnsi="宋体"/>
                <w:szCs w:val="21"/>
                <w:lang w:eastAsia="zh-CN"/>
              </w:rPr>
              <w:t>竞选</w:t>
            </w:r>
            <w:r>
              <w:rPr>
                <w:rFonts w:hint="eastAsia" w:ascii="宋体" w:hAnsi="宋体"/>
                <w:szCs w:val="21"/>
              </w:rPr>
              <w:t>文件时对第六章“</w:t>
            </w:r>
            <w:r>
              <w:rPr>
                <w:rFonts w:hint="eastAsia" w:ascii="宋体" w:hAnsi="宋体"/>
                <w:szCs w:val="21"/>
                <w:lang w:eastAsia="zh-CN"/>
              </w:rPr>
              <w:t>竞选</w:t>
            </w:r>
            <w:r>
              <w:rPr>
                <w:rFonts w:hint="eastAsia" w:ascii="宋体" w:hAnsi="宋体"/>
                <w:szCs w:val="21"/>
              </w:rPr>
              <w:t>文件格式”的相应要素作实质性修改。</w:t>
            </w:r>
          </w:p>
        </w:tc>
      </w:tr>
      <w:tr w14:paraId="1CF9C3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AF421F1">
            <w:pPr>
              <w:spacing w:line="400" w:lineRule="exact"/>
              <w:jc w:val="center"/>
              <w:rPr>
                <w:rFonts w:ascii="宋体" w:hAnsi="宋体"/>
                <w:szCs w:val="21"/>
              </w:rPr>
            </w:pPr>
          </w:p>
        </w:tc>
        <w:tc>
          <w:tcPr>
            <w:tcW w:w="1547" w:type="dxa"/>
            <w:vMerge w:val="continue"/>
            <w:vAlign w:val="center"/>
          </w:tcPr>
          <w:p w14:paraId="42F39875">
            <w:pPr>
              <w:spacing w:line="400" w:lineRule="exact"/>
              <w:jc w:val="center"/>
              <w:rPr>
                <w:rFonts w:ascii="宋体" w:hAnsi="宋体"/>
                <w:szCs w:val="21"/>
              </w:rPr>
            </w:pPr>
          </w:p>
        </w:tc>
        <w:tc>
          <w:tcPr>
            <w:tcW w:w="6847" w:type="dxa"/>
          </w:tcPr>
          <w:p w14:paraId="7D4FD733">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9</w:t>
            </w:r>
            <w:r>
              <w:rPr>
                <w:rFonts w:hint="eastAsia" w:ascii="宋体" w:hAnsi="宋体"/>
                <w:szCs w:val="21"/>
              </w:rPr>
              <w:t>联合体参与</w:t>
            </w:r>
            <w:r>
              <w:rPr>
                <w:rFonts w:hint="eastAsia" w:ascii="宋体" w:hAnsi="宋体"/>
                <w:szCs w:val="21"/>
                <w:lang w:eastAsia="zh-CN"/>
              </w:rPr>
              <w:t>竞选</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提交</w:t>
            </w:r>
            <w:r>
              <w:rPr>
                <w:rFonts w:hint="eastAsia" w:ascii="宋体" w:hAnsi="宋体"/>
                <w:szCs w:val="21"/>
                <w:lang w:eastAsia="zh-CN"/>
              </w:rPr>
              <w:t>共同竞选协议</w:t>
            </w:r>
            <w:r>
              <w:rPr>
                <w:rFonts w:hint="eastAsia" w:ascii="宋体" w:hAnsi="宋体"/>
                <w:szCs w:val="21"/>
              </w:rPr>
              <w:t>，</w:t>
            </w:r>
            <w:r>
              <w:rPr>
                <w:rFonts w:hint="eastAsia" w:ascii="宋体" w:hAnsi="宋体"/>
                <w:szCs w:val="21"/>
                <w:lang w:val="en-US" w:eastAsia="zh-CN"/>
              </w:rPr>
              <w:t>未</w:t>
            </w:r>
            <w:r>
              <w:rPr>
                <w:rFonts w:hint="eastAsia" w:ascii="宋体" w:hAnsi="宋体"/>
                <w:szCs w:val="21"/>
              </w:rPr>
              <w:t>明确联合体牵头人。在</w:t>
            </w:r>
            <w:r>
              <w:rPr>
                <w:rFonts w:hint="eastAsia" w:ascii="宋体" w:hAnsi="宋体"/>
                <w:szCs w:val="21"/>
                <w:lang w:eastAsia="zh-CN"/>
              </w:rPr>
              <w:t>共同竞选协议</w:t>
            </w:r>
            <w:r>
              <w:rPr>
                <w:rFonts w:hint="eastAsia" w:ascii="宋体" w:hAnsi="宋体"/>
                <w:szCs w:val="21"/>
              </w:rPr>
              <w:t>第5条联合体各成员单位内部的职责分工中填写的联合体所有成员单位名称与其营业执照、资质证书</w:t>
            </w:r>
            <w:r>
              <w:rPr>
                <w:rFonts w:hint="eastAsia" w:ascii="宋体" w:hAnsi="宋体"/>
                <w:szCs w:val="21"/>
                <w:lang w:eastAsia="zh-CN"/>
              </w:rPr>
              <w:t>（</w:t>
            </w:r>
            <w:r>
              <w:rPr>
                <w:rFonts w:hint="eastAsia" w:ascii="宋体" w:hAnsi="宋体"/>
                <w:szCs w:val="21"/>
                <w:lang w:val="en-US" w:eastAsia="zh-CN"/>
              </w:rPr>
              <w:t>如有</w:t>
            </w:r>
            <w:r>
              <w:rPr>
                <w:rFonts w:hint="eastAsia" w:ascii="宋体" w:hAnsi="宋体"/>
                <w:szCs w:val="21"/>
                <w:lang w:eastAsia="zh-CN"/>
              </w:rPr>
              <w:t>）</w:t>
            </w:r>
            <w:r>
              <w:rPr>
                <w:rFonts w:hint="eastAsia" w:ascii="宋体" w:hAnsi="宋体"/>
                <w:szCs w:val="21"/>
                <w:lang w:val="en-US" w:eastAsia="zh-CN"/>
              </w:rPr>
              <w:t>不</w:t>
            </w:r>
            <w:r>
              <w:rPr>
                <w:rFonts w:hint="eastAsia" w:ascii="宋体" w:hAnsi="宋体"/>
                <w:szCs w:val="21"/>
              </w:rPr>
              <w:t>一致。</w:t>
            </w:r>
          </w:p>
        </w:tc>
      </w:tr>
      <w:tr w14:paraId="08434E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D7804D">
            <w:pPr>
              <w:spacing w:line="400" w:lineRule="exact"/>
              <w:jc w:val="center"/>
              <w:rPr>
                <w:rFonts w:ascii="宋体" w:hAnsi="宋体"/>
                <w:szCs w:val="21"/>
              </w:rPr>
            </w:pPr>
          </w:p>
        </w:tc>
        <w:tc>
          <w:tcPr>
            <w:tcW w:w="1547" w:type="dxa"/>
            <w:vMerge w:val="continue"/>
            <w:vAlign w:val="center"/>
          </w:tcPr>
          <w:p w14:paraId="21FC5DC5">
            <w:pPr>
              <w:spacing w:line="400" w:lineRule="exact"/>
              <w:jc w:val="center"/>
              <w:rPr>
                <w:rFonts w:ascii="宋体" w:hAnsi="宋体"/>
                <w:szCs w:val="21"/>
              </w:rPr>
            </w:pPr>
          </w:p>
        </w:tc>
        <w:tc>
          <w:tcPr>
            <w:tcW w:w="6847" w:type="dxa"/>
          </w:tcPr>
          <w:p w14:paraId="36A11B17">
            <w:pPr>
              <w:spacing w:line="400" w:lineRule="exact"/>
              <w:ind w:firstLine="420" w:firstLineChars="200"/>
              <w:rPr>
                <w:rFonts w:ascii="宋体" w:hAnsi="宋体" w:cs="宋体"/>
                <w:kern w:val="0"/>
              </w:rPr>
            </w:pPr>
            <w:r>
              <w:rPr>
                <w:rFonts w:ascii="宋体" w:hAnsi="宋体" w:cs="宋体"/>
                <w:kern w:val="0"/>
              </w:rPr>
              <w:t>A-1</w:t>
            </w:r>
            <w:r>
              <w:rPr>
                <w:rFonts w:hint="eastAsia" w:ascii="宋体" w:hAnsi="宋体" w:cs="宋体"/>
                <w:kern w:val="0"/>
                <w:lang w:val="en-US" w:eastAsia="zh-CN"/>
              </w:rPr>
              <w:t>0</w:t>
            </w: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p>
          <w:p w14:paraId="338B3FC7">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中各联合体成员单位签名（或盖章）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未</w:t>
            </w:r>
            <w:r>
              <w:rPr>
                <w:rFonts w:hint="eastAsia" w:ascii="宋体" w:hAnsi="宋体" w:cs="宋体"/>
                <w:kern w:val="0"/>
              </w:rPr>
              <w:t>由联合体牵头人法定代表人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w:t>
            </w:r>
          </w:p>
          <w:p w14:paraId="5D686060">
            <w:pPr>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w:t>
            </w:r>
            <w:r>
              <w:rPr>
                <w:rFonts w:hint="eastAsia" w:ascii="宋体" w:hAnsi="宋体" w:cs="宋体"/>
                <w:kern w:val="0"/>
                <w:lang w:val="en-US" w:eastAsia="zh-CN"/>
              </w:rPr>
              <w:t>未</w:t>
            </w:r>
            <w:r>
              <w:rPr>
                <w:rFonts w:hint="eastAsia" w:ascii="宋体" w:hAnsi="宋体" w:cs="宋体"/>
                <w:kern w:val="0"/>
              </w:rPr>
              <w:t>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232327C">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中要求各联合体成员盖单位法人章的，各联合体成员盖章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w:t>
            </w:r>
            <w:r>
              <w:rPr>
                <w:rFonts w:hint="eastAsia" w:ascii="宋体" w:hAnsi="宋体" w:cs="宋体"/>
                <w:kern w:val="0"/>
                <w:lang w:eastAsia="zh-CN"/>
              </w:rPr>
              <w:t>竞选</w:t>
            </w:r>
            <w:r>
              <w:rPr>
                <w:rFonts w:hint="eastAsia" w:ascii="宋体" w:hAnsi="宋体" w:cs="宋体"/>
                <w:kern w:val="0"/>
              </w:rPr>
              <w:t>人加盖单位法人章的，</w:t>
            </w:r>
            <w:r>
              <w:rPr>
                <w:rFonts w:hint="eastAsia" w:ascii="宋体" w:hAnsi="宋体" w:cs="宋体"/>
                <w:kern w:val="0"/>
                <w:lang w:val="en-US" w:eastAsia="zh-CN"/>
              </w:rPr>
              <w:t>未</w:t>
            </w:r>
            <w:r>
              <w:rPr>
                <w:rFonts w:hint="eastAsia" w:ascii="宋体" w:hAnsi="宋体" w:cs="宋体"/>
                <w:kern w:val="0"/>
              </w:rPr>
              <w:t>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395B6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8749343">
            <w:pPr>
              <w:spacing w:line="400" w:lineRule="exact"/>
              <w:jc w:val="center"/>
              <w:rPr>
                <w:rFonts w:ascii="宋体" w:hAnsi="宋体"/>
                <w:szCs w:val="21"/>
              </w:rPr>
            </w:pPr>
          </w:p>
        </w:tc>
        <w:tc>
          <w:tcPr>
            <w:tcW w:w="1547" w:type="dxa"/>
            <w:vMerge w:val="continue"/>
            <w:vAlign w:val="center"/>
          </w:tcPr>
          <w:p w14:paraId="1B9945E2">
            <w:pPr>
              <w:spacing w:line="400" w:lineRule="exact"/>
              <w:jc w:val="center"/>
              <w:rPr>
                <w:rFonts w:ascii="宋体" w:hAnsi="宋体"/>
                <w:szCs w:val="21"/>
              </w:rPr>
            </w:pPr>
          </w:p>
        </w:tc>
        <w:tc>
          <w:tcPr>
            <w:tcW w:w="6847" w:type="dxa"/>
          </w:tcPr>
          <w:p w14:paraId="079B94E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人法定代表人的委托代理人</w:t>
            </w:r>
            <w:r>
              <w:rPr>
                <w:rFonts w:hint="eastAsia" w:ascii="宋体" w:hAnsi="宋体"/>
                <w:szCs w:val="21"/>
                <w:lang w:val="en-US" w:eastAsia="zh-CN"/>
              </w:rPr>
              <w:t>无</w:t>
            </w:r>
            <w:r>
              <w:rPr>
                <w:rFonts w:hint="eastAsia" w:ascii="宋体" w:hAnsi="宋体"/>
                <w:szCs w:val="21"/>
              </w:rPr>
              <w:t>法定代表人签署的授权委托书。</w:t>
            </w:r>
          </w:p>
        </w:tc>
      </w:tr>
      <w:tr w14:paraId="45582A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1716E91">
            <w:pPr>
              <w:spacing w:line="400" w:lineRule="exact"/>
              <w:jc w:val="center"/>
              <w:rPr>
                <w:rFonts w:ascii="宋体" w:hAnsi="宋体"/>
                <w:szCs w:val="21"/>
              </w:rPr>
            </w:pPr>
          </w:p>
        </w:tc>
        <w:tc>
          <w:tcPr>
            <w:tcW w:w="1547" w:type="dxa"/>
            <w:vMerge w:val="continue"/>
            <w:vAlign w:val="center"/>
          </w:tcPr>
          <w:p w14:paraId="316B7AE1">
            <w:pPr>
              <w:spacing w:line="400" w:lineRule="exact"/>
              <w:jc w:val="center"/>
              <w:rPr>
                <w:rFonts w:ascii="宋体" w:hAnsi="宋体"/>
                <w:szCs w:val="21"/>
              </w:rPr>
            </w:pPr>
          </w:p>
        </w:tc>
        <w:tc>
          <w:tcPr>
            <w:tcW w:w="6847" w:type="dxa"/>
          </w:tcPr>
          <w:p w14:paraId="6677BF8F">
            <w:pPr>
              <w:spacing w:line="400" w:lineRule="exact"/>
              <w:ind w:firstLine="420" w:firstLineChars="200"/>
              <w:rPr>
                <w:rFonts w:ascii="宋体" w:hAnsi="宋体"/>
                <w:szCs w:val="21"/>
              </w:rPr>
            </w:pPr>
            <w:r>
              <w:rPr>
                <w:rFonts w:hint="eastAsia" w:ascii="宋体" w:hAnsi="宋体"/>
                <w:szCs w:val="21"/>
              </w:rPr>
              <w:t>A-</w:t>
            </w:r>
            <w:r>
              <w:rPr>
                <w:rFonts w:ascii="宋体" w:hAnsi="宋体"/>
                <w:szCs w:val="21"/>
              </w:rPr>
              <w:t>1</w:t>
            </w:r>
            <w:r>
              <w:rPr>
                <w:rFonts w:hint="eastAsia" w:ascii="宋体" w:hAnsi="宋体"/>
                <w:szCs w:val="21"/>
                <w:lang w:val="en-US" w:eastAsia="zh-CN"/>
              </w:rPr>
              <w:t>2</w:t>
            </w:r>
            <w:r>
              <w:rPr>
                <w:rFonts w:hint="eastAsia" w:ascii="宋体" w:hAnsi="宋体"/>
                <w:szCs w:val="21"/>
                <w:lang w:eastAsia="zh-CN"/>
              </w:rPr>
              <w:t>比选</w:t>
            </w:r>
            <w:r>
              <w:rPr>
                <w:rFonts w:ascii="宋体" w:hAnsi="宋体"/>
                <w:szCs w:val="21"/>
              </w:rPr>
              <w:t>文件</w:t>
            </w:r>
            <w:r>
              <w:rPr>
                <w:rFonts w:hint="eastAsia" w:ascii="宋体" w:hAnsi="宋体"/>
                <w:szCs w:val="21"/>
                <w:lang w:val="en-US" w:eastAsia="zh-CN"/>
              </w:rPr>
              <w:t>未</w:t>
            </w:r>
            <w:r>
              <w:rPr>
                <w:rFonts w:ascii="宋体" w:hAnsi="宋体"/>
                <w:szCs w:val="21"/>
              </w:rPr>
              <w:t>明确允许提交备选</w:t>
            </w:r>
            <w:r>
              <w:rPr>
                <w:rFonts w:hint="eastAsia" w:ascii="宋体" w:hAnsi="宋体"/>
                <w:szCs w:val="21"/>
                <w:lang w:eastAsia="zh-CN"/>
              </w:rPr>
              <w:t>竞选</w:t>
            </w:r>
            <w:r>
              <w:rPr>
                <w:rFonts w:ascii="宋体" w:hAnsi="宋体"/>
                <w:szCs w:val="21"/>
              </w:rPr>
              <w:t>方案，</w:t>
            </w:r>
            <w:r>
              <w:rPr>
                <w:rFonts w:hint="eastAsia" w:ascii="宋体" w:hAnsi="宋体"/>
                <w:szCs w:val="21"/>
                <w:lang w:eastAsia="zh-CN"/>
              </w:rPr>
              <w:t>竞选</w:t>
            </w:r>
            <w:r>
              <w:rPr>
                <w:rFonts w:ascii="宋体" w:hAnsi="宋体"/>
                <w:szCs w:val="21"/>
              </w:rPr>
              <w:t>人提交备选</w:t>
            </w:r>
            <w:r>
              <w:rPr>
                <w:rFonts w:hint="eastAsia" w:ascii="宋体" w:hAnsi="宋体"/>
                <w:szCs w:val="21"/>
                <w:lang w:eastAsia="zh-CN"/>
              </w:rPr>
              <w:t>竞选</w:t>
            </w:r>
            <w:r>
              <w:rPr>
                <w:rFonts w:ascii="宋体" w:hAnsi="宋体"/>
                <w:szCs w:val="21"/>
              </w:rPr>
              <w:t>方案</w:t>
            </w:r>
            <w:r>
              <w:rPr>
                <w:rFonts w:hint="eastAsia" w:ascii="宋体" w:hAnsi="宋体"/>
                <w:szCs w:val="21"/>
              </w:rPr>
              <w:t>。</w:t>
            </w:r>
          </w:p>
        </w:tc>
      </w:tr>
      <w:tr w14:paraId="10DFF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C4A2A0">
            <w:pPr>
              <w:spacing w:line="400" w:lineRule="exact"/>
              <w:jc w:val="center"/>
              <w:rPr>
                <w:rFonts w:hint="eastAsia" w:ascii="宋体" w:hAnsi="宋体"/>
                <w:szCs w:val="21"/>
              </w:rPr>
            </w:pPr>
          </w:p>
        </w:tc>
        <w:tc>
          <w:tcPr>
            <w:tcW w:w="1547" w:type="dxa"/>
            <w:vMerge w:val="restart"/>
            <w:vAlign w:val="center"/>
          </w:tcPr>
          <w:p w14:paraId="795794C5">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6933012C">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13</w:t>
            </w:r>
            <w:r>
              <w:rPr>
                <w:rFonts w:hint="eastAsia" w:ascii="宋体" w:hAnsi="宋体"/>
                <w:szCs w:val="21"/>
                <w:lang w:eastAsia="zh-CN"/>
              </w:rPr>
              <w:t>竞选</w:t>
            </w:r>
            <w:r>
              <w:rPr>
                <w:rFonts w:hint="eastAsia" w:ascii="宋体" w:hAnsi="宋体"/>
                <w:szCs w:val="21"/>
              </w:rPr>
              <w:t>内容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人须知”第1.3.1项规定。</w:t>
            </w:r>
          </w:p>
        </w:tc>
      </w:tr>
      <w:tr w14:paraId="7976CB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EBC6667">
            <w:pPr>
              <w:spacing w:line="400" w:lineRule="exact"/>
              <w:jc w:val="center"/>
              <w:rPr>
                <w:rFonts w:ascii="宋体" w:hAnsi="宋体"/>
                <w:szCs w:val="21"/>
              </w:rPr>
            </w:pPr>
          </w:p>
        </w:tc>
        <w:tc>
          <w:tcPr>
            <w:tcW w:w="1547" w:type="dxa"/>
            <w:vMerge w:val="continue"/>
            <w:vAlign w:val="center"/>
          </w:tcPr>
          <w:p w14:paraId="5062DC2D">
            <w:pPr>
              <w:spacing w:line="400" w:lineRule="exact"/>
              <w:jc w:val="center"/>
              <w:rPr>
                <w:rFonts w:ascii="宋体" w:hAnsi="宋体"/>
                <w:szCs w:val="21"/>
              </w:rPr>
            </w:pPr>
          </w:p>
        </w:tc>
        <w:tc>
          <w:tcPr>
            <w:tcW w:w="6847" w:type="dxa"/>
            <w:vAlign w:val="center"/>
          </w:tcPr>
          <w:p w14:paraId="39D29CA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4</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保证金</w:t>
            </w:r>
            <w:r>
              <w:rPr>
                <w:rFonts w:hint="eastAsia" w:ascii="宋体" w:hAnsi="宋体" w:cs="宋体"/>
                <w:color w:val="auto"/>
                <w:szCs w:val="21"/>
                <w:highlight w:val="none"/>
                <w:lang w:val="en-US" w:eastAsia="zh-CN"/>
              </w:rPr>
              <w:t>不</w:t>
            </w: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人须知前附表”第3.4</w:t>
            </w:r>
            <w:r>
              <w:rPr>
                <w:rFonts w:hint="eastAsia" w:ascii="宋体" w:hAnsi="宋体" w:cs="宋体"/>
                <w:kern w:val="0"/>
                <w:lang w:val="en-US" w:eastAsia="zh-CN"/>
              </w:rPr>
              <w:t>.1项</w:t>
            </w:r>
            <w:r>
              <w:rPr>
                <w:rFonts w:hint="eastAsia" w:ascii="宋体" w:hAnsi="宋体" w:cs="宋体"/>
                <w:kern w:val="0"/>
              </w:rPr>
              <w:t>规定</w:t>
            </w:r>
            <w:r>
              <w:rPr>
                <w:rFonts w:hint="eastAsia" w:ascii="宋体" w:hAnsi="宋体"/>
                <w:szCs w:val="21"/>
                <w:lang w:eastAsia="zh-CN"/>
              </w:rPr>
              <w:t>。</w:t>
            </w:r>
          </w:p>
        </w:tc>
      </w:tr>
      <w:tr w14:paraId="2CB034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50930EC">
            <w:pPr>
              <w:spacing w:line="400" w:lineRule="exact"/>
              <w:jc w:val="center"/>
              <w:rPr>
                <w:rFonts w:ascii="宋体" w:hAnsi="宋体"/>
                <w:szCs w:val="21"/>
              </w:rPr>
            </w:pPr>
          </w:p>
        </w:tc>
        <w:tc>
          <w:tcPr>
            <w:tcW w:w="1547" w:type="dxa"/>
            <w:vMerge w:val="continue"/>
            <w:vAlign w:val="center"/>
          </w:tcPr>
          <w:p w14:paraId="50E3CC9B">
            <w:pPr>
              <w:spacing w:line="400" w:lineRule="exact"/>
              <w:jc w:val="center"/>
              <w:rPr>
                <w:rFonts w:ascii="宋体" w:hAnsi="宋体"/>
                <w:szCs w:val="21"/>
              </w:rPr>
            </w:pPr>
          </w:p>
        </w:tc>
        <w:tc>
          <w:tcPr>
            <w:tcW w:w="6847" w:type="dxa"/>
            <w:vAlign w:val="center"/>
          </w:tcPr>
          <w:p w14:paraId="3E4F4143">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5不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w:t>
            </w:r>
            <w:r>
              <w:rPr>
                <w:rFonts w:hint="eastAsia" w:ascii="宋体" w:hAnsi="宋体"/>
                <w:szCs w:val="21"/>
                <w:lang w:eastAsia="zh-CN"/>
              </w:rPr>
              <w:t>竞选</w:t>
            </w:r>
            <w:r>
              <w:rPr>
                <w:rFonts w:ascii="宋体" w:hAnsi="宋体"/>
                <w:szCs w:val="21"/>
              </w:rPr>
              <w:t>文件附有</w:t>
            </w:r>
            <w:r>
              <w:rPr>
                <w:rFonts w:hint="eastAsia" w:ascii="宋体" w:hAnsi="宋体"/>
                <w:szCs w:val="21"/>
                <w:lang w:eastAsia="zh-CN"/>
              </w:rPr>
              <w:t>比选</w:t>
            </w:r>
            <w:r>
              <w:rPr>
                <w:rFonts w:ascii="宋体" w:hAnsi="宋体"/>
                <w:szCs w:val="21"/>
              </w:rPr>
              <w:t>人不能接受的条件。</w:t>
            </w:r>
            <w:r>
              <w:rPr>
                <w:rFonts w:hint="eastAsia" w:ascii="宋体" w:hAnsi="宋体"/>
                <w:szCs w:val="21"/>
              </w:rPr>
              <w:t>（由</w:t>
            </w:r>
            <w:r>
              <w:rPr>
                <w:rFonts w:hint="eastAsia" w:ascii="宋体" w:hAnsi="宋体"/>
                <w:szCs w:val="21"/>
                <w:lang w:eastAsia="zh-CN"/>
              </w:rPr>
              <w:t>竞选</w:t>
            </w:r>
            <w:r>
              <w:rPr>
                <w:rFonts w:hint="eastAsia" w:ascii="宋体" w:hAnsi="宋体"/>
                <w:szCs w:val="21"/>
              </w:rPr>
              <w:t>人承诺，承诺书格式详见第六章</w:t>
            </w:r>
            <w:r>
              <w:rPr>
                <w:rFonts w:hint="eastAsia" w:ascii="宋体" w:hAnsi="宋体"/>
                <w:szCs w:val="21"/>
                <w:lang w:eastAsia="zh-CN"/>
              </w:rPr>
              <w:t>竞选</w:t>
            </w:r>
            <w:r>
              <w:rPr>
                <w:rFonts w:hint="eastAsia" w:ascii="宋体" w:hAnsi="宋体"/>
                <w:szCs w:val="21"/>
              </w:rPr>
              <w:t>文件格式。）</w:t>
            </w:r>
          </w:p>
        </w:tc>
      </w:tr>
      <w:tr w14:paraId="5DB196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8ED0DC">
            <w:pPr>
              <w:spacing w:line="400" w:lineRule="exact"/>
              <w:jc w:val="center"/>
              <w:rPr>
                <w:rFonts w:ascii="宋体" w:hAnsi="宋体"/>
                <w:szCs w:val="21"/>
              </w:rPr>
            </w:pPr>
          </w:p>
        </w:tc>
        <w:tc>
          <w:tcPr>
            <w:tcW w:w="1547" w:type="dxa"/>
            <w:vMerge w:val="continue"/>
            <w:vAlign w:val="center"/>
          </w:tcPr>
          <w:p w14:paraId="7F1DBF9D">
            <w:pPr>
              <w:spacing w:line="400" w:lineRule="exact"/>
              <w:jc w:val="center"/>
              <w:rPr>
                <w:rFonts w:ascii="宋体" w:hAnsi="宋体"/>
                <w:szCs w:val="21"/>
              </w:rPr>
            </w:pPr>
          </w:p>
        </w:tc>
        <w:tc>
          <w:tcPr>
            <w:tcW w:w="6847" w:type="dxa"/>
            <w:vAlign w:val="center"/>
          </w:tcPr>
          <w:p w14:paraId="1F420242">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6</w:t>
            </w: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r>
              <w:rPr>
                <w:rFonts w:hint="eastAsia" w:ascii="宋体" w:hAnsi="宋体"/>
                <w:kern w:val="0"/>
                <w:lang w:val="en-US" w:eastAsia="zh-CN"/>
              </w:rPr>
              <w:t>不</w:t>
            </w: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081B52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9A53B75">
            <w:pPr>
              <w:spacing w:line="400" w:lineRule="exact"/>
              <w:jc w:val="center"/>
              <w:rPr>
                <w:rFonts w:ascii="宋体" w:hAnsi="宋体"/>
                <w:szCs w:val="21"/>
              </w:rPr>
            </w:pPr>
          </w:p>
        </w:tc>
        <w:tc>
          <w:tcPr>
            <w:tcW w:w="1547" w:type="dxa"/>
            <w:vMerge w:val="continue"/>
            <w:vAlign w:val="center"/>
          </w:tcPr>
          <w:p w14:paraId="7F23DB84">
            <w:pPr>
              <w:spacing w:line="400" w:lineRule="exact"/>
              <w:jc w:val="center"/>
              <w:rPr>
                <w:rFonts w:ascii="宋体" w:hAnsi="宋体"/>
                <w:szCs w:val="21"/>
              </w:rPr>
            </w:pPr>
          </w:p>
        </w:tc>
        <w:tc>
          <w:tcPr>
            <w:tcW w:w="6847" w:type="dxa"/>
            <w:vAlign w:val="center"/>
          </w:tcPr>
          <w:p w14:paraId="59A86AB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17</w:t>
            </w:r>
            <w:r>
              <w:rPr>
                <w:rFonts w:hint="eastAsia" w:ascii="宋体" w:hAnsi="宋体"/>
                <w:szCs w:val="21"/>
                <w:lang w:eastAsia="zh-CN"/>
              </w:rPr>
              <w:t>竞选</w:t>
            </w:r>
            <w:r>
              <w:rPr>
                <w:rFonts w:hint="eastAsia" w:ascii="宋体" w:hAnsi="宋体"/>
                <w:szCs w:val="21"/>
              </w:rPr>
              <w:t>人有以下情形之一的：</w:t>
            </w:r>
          </w:p>
          <w:p w14:paraId="4061FF6A">
            <w:pPr>
              <w:spacing w:line="400" w:lineRule="exact"/>
              <w:ind w:firstLine="420" w:firstLineChars="200"/>
              <w:rPr>
                <w:rFonts w:ascii="宋体" w:hAnsi="宋体"/>
                <w:szCs w:val="21"/>
              </w:rPr>
            </w:pPr>
            <w:r>
              <w:rPr>
                <w:rFonts w:hint="eastAsia" w:ascii="宋体" w:hAnsi="宋体"/>
                <w:szCs w:val="21"/>
              </w:rPr>
              <w:t>1.本次</w:t>
            </w:r>
            <w:r>
              <w:rPr>
                <w:rFonts w:hint="eastAsia" w:ascii="宋体" w:hAnsi="宋体"/>
                <w:szCs w:val="21"/>
                <w:lang w:eastAsia="zh-CN"/>
              </w:rPr>
              <w:t>竞选</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r>
              <w:rPr>
                <w:rFonts w:hint="eastAsia" w:ascii="宋体" w:hAnsi="宋体"/>
                <w:szCs w:val="21"/>
              </w:rPr>
              <w:t>；</w:t>
            </w:r>
          </w:p>
          <w:p w14:paraId="33AB4BF3">
            <w:pPr>
              <w:spacing w:line="400" w:lineRule="exact"/>
              <w:ind w:firstLine="420" w:firstLineChars="200"/>
              <w:rPr>
                <w:rFonts w:ascii="宋体" w:hAnsi="宋体"/>
                <w:szCs w:val="21"/>
              </w:rPr>
            </w:pPr>
            <w:r>
              <w:rPr>
                <w:rFonts w:hint="eastAsia" w:ascii="宋体" w:hAnsi="宋体"/>
                <w:szCs w:val="21"/>
              </w:rPr>
              <w:t>2.拒绝按</w:t>
            </w:r>
            <w:r>
              <w:rPr>
                <w:rFonts w:hint="eastAsia" w:ascii="宋体" w:hAnsi="宋体"/>
                <w:szCs w:val="21"/>
                <w:lang w:eastAsia="zh-CN"/>
              </w:rPr>
              <w:t>评审小组</w:t>
            </w:r>
            <w:r>
              <w:rPr>
                <w:rFonts w:hint="eastAsia" w:ascii="宋体" w:hAnsi="宋体"/>
                <w:szCs w:val="21"/>
              </w:rPr>
              <w:t>要求澄清、说明或补正的。</w:t>
            </w:r>
          </w:p>
        </w:tc>
      </w:tr>
      <w:tr w14:paraId="6957F7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DE5F2CE">
            <w:pPr>
              <w:spacing w:line="400" w:lineRule="exact"/>
              <w:jc w:val="center"/>
              <w:rPr>
                <w:rFonts w:ascii="宋体" w:hAnsi="宋体"/>
                <w:szCs w:val="21"/>
              </w:rPr>
            </w:pPr>
          </w:p>
        </w:tc>
        <w:tc>
          <w:tcPr>
            <w:tcW w:w="1547" w:type="dxa"/>
            <w:vAlign w:val="center"/>
          </w:tcPr>
          <w:p w14:paraId="16851ABA">
            <w:pPr>
              <w:spacing w:line="400" w:lineRule="exact"/>
              <w:jc w:val="center"/>
              <w:rPr>
                <w:rFonts w:ascii="宋体" w:hAnsi="宋体"/>
                <w:szCs w:val="21"/>
              </w:rPr>
            </w:pPr>
            <w:r>
              <w:rPr>
                <w:rFonts w:hint="eastAsia" w:ascii="宋体" w:hAnsi="宋体"/>
                <w:szCs w:val="21"/>
                <w:lang w:val="en-US" w:eastAsia="zh-CN"/>
              </w:rPr>
              <w:t>技术评审（如有）</w:t>
            </w:r>
          </w:p>
        </w:tc>
        <w:tc>
          <w:tcPr>
            <w:tcW w:w="6847" w:type="dxa"/>
            <w:vAlign w:val="center"/>
          </w:tcPr>
          <w:p w14:paraId="23653A00">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18</w:t>
            </w:r>
            <w:r>
              <w:rPr>
                <w:rFonts w:hint="eastAsia" w:ascii="宋体" w:hAnsi="宋体"/>
                <w:szCs w:val="21"/>
                <w:lang w:eastAsia="zh-CN"/>
              </w:rPr>
              <w:t>竞选</w:t>
            </w:r>
            <w:r>
              <w:rPr>
                <w:rFonts w:hint="eastAsia" w:ascii="宋体" w:hAnsi="宋体"/>
                <w:szCs w:val="21"/>
              </w:rPr>
              <w:t>人的技术</w:t>
            </w:r>
            <w:r>
              <w:rPr>
                <w:rFonts w:hint="eastAsia" w:ascii="宋体" w:hAnsi="宋体"/>
                <w:szCs w:val="21"/>
                <w:lang w:val="en-US" w:eastAsia="zh-CN"/>
              </w:rPr>
              <w:t>部分</w:t>
            </w:r>
            <w:r>
              <w:rPr>
                <w:rFonts w:hint="eastAsia" w:ascii="宋体" w:hAnsi="宋体"/>
                <w:szCs w:val="21"/>
              </w:rPr>
              <w:t>综合性评审不合格。</w:t>
            </w:r>
            <w:r>
              <w:rPr>
                <w:rFonts w:hint="eastAsia" w:ascii="宋体" w:hAnsi="宋体"/>
                <w:szCs w:val="21"/>
                <w:lang w:val="en-US" w:eastAsia="zh-CN"/>
              </w:rPr>
              <w:t>技术部分的形式不符合</w:t>
            </w:r>
            <w:r>
              <w:rPr>
                <w:rFonts w:hint="eastAsia" w:ascii="宋体" w:hAnsi="宋体"/>
                <w:szCs w:val="21"/>
              </w:rPr>
              <w:t>第二章</w:t>
            </w:r>
            <w:r>
              <w:rPr>
                <w:rFonts w:hint="eastAsia" w:ascii="宋体" w:hAnsi="宋体"/>
                <w:szCs w:val="21"/>
                <w:lang w:eastAsia="zh-CN"/>
              </w:rPr>
              <w:t>竞选</w:t>
            </w:r>
            <w:r>
              <w:rPr>
                <w:rFonts w:hint="eastAsia" w:ascii="宋体" w:hAnsi="宋体"/>
                <w:szCs w:val="21"/>
              </w:rPr>
              <w:t>人须知前附表第3.7.5项（</w:t>
            </w:r>
            <w:r>
              <w:rPr>
                <w:rFonts w:hint="eastAsia" w:ascii="宋体" w:hAnsi="宋体"/>
                <w:szCs w:val="21"/>
                <w:lang w:val="en-US" w:eastAsia="zh-CN"/>
              </w:rPr>
              <w:t>3</w:t>
            </w:r>
            <w:r>
              <w:rPr>
                <w:rFonts w:hint="eastAsia" w:ascii="宋体" w:hAnsi="宋体"/>
                <w:szCs w:val="21"/>
              </w:rPr>
              <w:t>）技术部分</w:t>
            </w:r>
            <w:r>
              <w:rPr>
                <w:rFonts w:hint="eastAsia" w:ascii="宋体" w:hAnsi="宋体"/>
                <w:szCs w:val="21"/>
                <w:lang w:val="en-US" w:eastAsia="zh-CN"/>
              </w:rPr>
              <w:t>的</w:t>
            </w:r>
            <w:r>
              <w:rPr>
                <w:rFonts w:hint="eastAsia" w:ascii="宋体" w:hAnsi="宋体"/>
                <w:szCs w:val="21"/>
              </w:rPr>
              <w:t>要求。</w:t>
            </w:r>
          </w:p>
        </w:tc>
      </w:tr>
      <w:tr w14:paraId="359569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74E953F">
            <w:pPr>
              <w:spacing w:line="400" w:lineRule="exact"/>
              <w:jc w:val="center"/>
              <w:rPr>
                <w:rFonts w:hint="eastAsia" w:ascii="宋体" w:hAnsi="宋体"/>
                <w:szCs w:val="21"/>
              </w:rPr>
            </w:pPr>
          </w:p>
        </w:tc>
        <w:tc>
          <w:tcPr>
            <w:tcW w:w="1547" w:type="dxa"/>
            <w:vMerge w:val="restart"/>
            <w:vAlign w:val="center"/>
          </w:tcPr>
          <w:p w14:paraId="3F27B35B">
            <w:pPr>
              <w:spacing w:line="400" w:lineRule="exact"/>
              <w:jc w:val="center"/>
              <w:rPr>
                <w:rFonts w:ascii="宋体" w:hAnsi="宋体"/>
                <w:szCs w:val="21"/>
              </w:rPr>
            </w:pPr>
            <w:r>
              <w:rPr>
                <w:rFonts w:hint="eastAsia" w:ascii="宋体" w:hAnsi="宋体"/>
                <w:szCs w:val="21"/>
                <w:lang w:eastAsia="zh-CN"/>
              </w:rPr>
              <w:t>竞选</w:t>
            </w:r>
            <w:r>
              <w:rPr>
                <w:rFonts w:ascii="宋体" w:hAnsi="宋体"/>
                <w:szCs w:val="21"/>
              </w:rPr>
              <w:t>函部分</w:t>
            </w:r>
            <w:r>
              <w:rPr>
                <w:rFonts w:hint="eastAsia" w:ascii="宋体" w:hAnsi="宋体"/>
                <w:szCs w:val="21"/>
              </w:rPr>
              <w:t>评审</w:t>
            </w:r>
          </w:p>
        </w:tc>
        <w:tc>
          <w:tcPr>
            <w:tcW w:w="6847" w:type="dxa"/>
            <w:vAlign w:val="center"/>
          </w:tcPr>
          <w:p w14:paraId="31CE9BB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19</w:t>
            </w:r>
            <w:r>
              <w:rPr>
                <w:rFonts w:hint="eastAsia" w:ascii="宋体" w:hAnsi="宋体"/>
                <w:szCs w:val="21"/>
                <w:lang w:eastAsia="zh-CN"/>
              </w:rPr>
              <w:t>竞选</w:t>
            </w:r>
            <w:r>
              <w:rPr>
                <w:rFonts w:hint="eastAsia" w:ascii="宋体" w:hAnsi="宋体"/>
                <w:szCs w:val="21"/>
              </w:rPr>
              <w:t>函部分的格式要求法定代表人</w:t>
            </w:r>
            <w:r>
              <w:rPr>
                <w:rFonts w:hint="eastAsia" w:ascii="宋体" w:hAnsi="宋体"/>
                <w:szCs w:val="21"/>
                <w:lang w:eastAsia="zh-CN"/>
              </w:rPr>
              <w:t>（</w:t>
            </w:r>
            <w:r>
              <w:rPr>
                <w:rFonts w:hint="eastAsia" w:ascii="宋体" w:hAnsi="宋体"/>
                <w:szCs w:val="21"/>
              </w:rPr>
              <w:t>或其委托代理人</w:t>
            </w:r>
            <w:r>
              <w:rPr>
                <w:rFonts w:hint="eastAsia" w:ascii="宋体" w:hAnsi="宋体"/>
                <w:szCs w:val="21"/>
                <w:lang w:eastAsia="zh-CN"/>
              </w:rPr>
              <w:t>）</w:t>
            </w:r>
            <w:r>
              <w:rPr>
                <w:rFonts w:hint="eastAsia" w:ascii="宋体" w:hAnsi="宋体"/>
                <w:szCs w:val="21"/>
              </w:rPr>
              <w:t>签名（或盖章）的</w:t>
            </w:r>
            <w:r>
              <w:rPr>
                <w:rFonts w:hint="eastAsia" w:ascii="宋体" w:hAnsi="宋体"/>
                <w:szCs w:val="21"/>
                <w:lang w:val="en-US" w:eastAsia="zh-CN"/>
              </w:rPr>
              <w:t>不</w:t>
            </w:r>
            <w:r>
              <w:rPr>
                <w:rFonts w:hint="eastAsia" w:ascii="宋体" w:hAnsi="宋体"/>
                <w:szCs w:val="21"/>
              </w:rPr>
              <w:t>齐全</w:t>
            </w:r>
            <w:r>
              <w:rPr>
                <w:rFonts w:hint="eastAsia" w:ascii="宋体" w:hAnsi="宋体"/>
                <w:szCs w:val="21"/>
                <w:lang w:eastAsia="zh-CN"/>
              </w:rPr>
              <w:t>。</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r>
              <w:rPr>
                <w:rFonts w:hint="eastAsia" w:ascii="宋体" w:hAnsi="宋体"/>
                <w:szCs w:val="21"/>
              </w:rPr>
              <w:t>要求加盖单位法人章的，</w:t>
            </w:r>
            <w:r>
              <w:rPr>
                <w:rFonts w:hint="eastAsia" w:ascii="宋体" w:hAnsi="宋体"/>
                <w:szCs w:val="21"/>
                <w:lang w:val="en-US" w:eastAsia="zh-CN"/>
              </w:rPr>
              <w:t>未</w:t>
            </w:r>
            <w:r>
              <w:rPr>
                <w:rFonts w:hint="eastAsia" w:ascii="宋体" w:hAnsi="宋体"/>
                <w:szCs w:val="21"/>
              </w:rPr>
              <w:t>加盖</w:t>
            </w:r>
            <w:r>
              <w:rPr>
                <w:rFonts w:hint="eastAsia" w:ascii="宋体" w:hAnsi="宋体"/>
                <w:szCs w:val="21"/>
                <w:lang w:eastAsia="zh-CN"/>
              </w:rPr>
              <w:t>竞选</w:t>
            </w:r>
            <w:r>
              <w:rPr>
                <w:rFonts w:hint="eastAsia" w:ascii="宋体" w:hAnsi="宋体"/>
                <w:szCs w:val="21"/>
              </w:rPr>
              <w:t>人的单位法人章</w:t>
            </w:r>
            <w:r>
              <w:rPr>
                <w:rFonts w:hint="eastAsia" w:ascii="宋体" w:hAnsi="宋体"/>
                <w:szCs w:val="21"/>
                <w:lang w:val="en-US" w:eastAsia="zh-CN"/>
              </w:rPr>
              <w:t>或</w:t>
            </w:r>
            <w:r>
              <w:rPr>
                <w:rFonts w:hint="eastAsia" w:ascii="宋体" w:hAnsi="宋体"/>
                <w:szCs w:val="21"/>
              </w:rPr>
              <w:t>单位电子印章。</w:t>
            </w:r>
          </w:p>
          <w:p w14:paraId="7199E0DF">
            <w:pPr>
              <w:spacing w:line="400" w:lineRule="exact"/>
              <w:ind w:firstLine="420" w:firstLineChars="200"/>
              <w:rPr>
                <w:rFonts w:ascii="宋体" w:hAnsi="宋体"/>
                <w:szCs w:val="21"/>
              </w:rPr>
            </w:pPr>
            <w:r>
              <w:rPr>
                <w:rFonts w:hint="eastAsia"/>
                <w:lang w:val="en-US" w:eastAsia="zh-CN"/>
              </w:rPr>
              <w:t>联合体竞选的</w:t>
            </w:r>
            <w:r>
              <w:rPr>
                <w:rFonts w:hint="eastAsia" w:ascii="宋体" w:hAnsi="宋体"/>
                <w:szCs w:val="21"/>
              </w:rPr>
              <w:t>，</w:t>
            </w:r>
            <w:r>
              <w:rPr>
                <w:rFonts w:hint="eastAsia" w:ascii="宋体" w:hAnsi="宋体"/>
                <w:szCs w:val="21"/>
                <w:lang w:eastAsia="zh-CN"/>
              </w:rPr>
              <w:t>竞选</w:t>
            </w:r>
            <w:r>
              <w:rPr>
                <w:rFonts w:hint="eastAsia" w:ascii="宋体" w:hAnsi="宋体"/>
                <w:szCs w:val="21"/>
              </w:rPr>
              <w:t>函部分的格式中要求</w:t>
            </w:r>
            <w:r>
              <w:rPr>
                <w:rFonts w:hint="eastAsia" w:ascii="宋体" w:hAnsi="宋体"/>
                <w:szCs w:val="21"/>
                <w:lang w:eastAsia="zh-CN"/>
              </w:rPr>
              <w:t>竞选</w:t>
            </w:r>
            <w:r>
              <w:rPr>
                <w:rFonts w:hint="eastAsia" w:ascii="宋体" w:hAnsi="宋体"/>
                <w:szCs w:val="21"/>
              </w:rPr>
              <w:t>人加盖单位法人章的，</w:t>
            </w:r>
            <w:r>
              <w:rPr>
                <w:rFonts w:hint="eastAsia" w:ascii="宋体" w:hAnsi="宋体"/>
                <w:szCs w:val="21"/>
                <w:lang w:val="en-US" w:eastAsia="zh-CN"/>
              </w:rPr>
              <w:t>未</w:t>
            </w:r>
            <w:r>
              <w:rPr>
                <w:rFonts w:hint="eastAsia" w:ascii="宋体" w:hAnsi="宋体"/>
                <w:szCs w:val="21"/>
              </w:rPr>
              <w:t>由联合体牵头人加盖其单位法人章</w:t>
            </w:r>
            <w:r>
              <w:rPr>
                <w:rFonts w:hint="eastAsia" w:ascii="宋体" w:hAnsi="宋体"/>
                <w:szCs w:val="21"/>
                <w:lang w:val="en-US" w:eastAsia="zh-CN"/>
              </w:rPr>
              <w:t>或</w:t>
            </w:r>
            <w:r>
              <w:rPr>
                <w:rFonts w:hint="eastAsia" w:ascii="宋体" w:hAnsi="宋体"/>
                <w:szCs w:val="21"/>
              </w:rPr>
              <w:t>单位电子印章。</w:t>
            </w:r>
          </w:p>
        </w:tc>
      </w:tr>
      <w:tr w14:paraId="7AEBE5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2C0B42">
            <w:pPr>
              <w:spacing w:line="400" w:lineRule="exact"/>
              <w:jc w:val="center"/>
              <w:rPr>
                <w:rFonts w:hint="eastAsia" w:ascii="宋体" w:hAnsi="宋体"/>
                <w:szCs w:val="21"/>
              </w:rPr>
            </w:pPr>
          </w:p>
        </w:tc>
        <w:tc>
          <w:tcPr>
            <w:tcW w:w="1547" w:type="dxa"/>
            <w:vMerge w:val="continue"/>
            <w:vAlign w:val="center"/>
          </w:tcPr>
          <w:p w14:paraId="0795A384">
            <w:pPr>
              <w:spacing w:line="400" w:lineRule="exact"/>
              <w:jc w:val="center"/>
              <w:rPr>
                <w:rFonts w:hint="eastAsia" w:ascii="宋体" w:hAnsi="宋体"/>
                <w:szCs w:val="21"/>
              </w:rPr>
            </w:pPr>
          </w:p>
        </w:tc>
        <w:tc>
          <w:tcPr>
            <w:tcW w:w="6847" w:type="dxa"/>
            <w:vAlign w:val="center"/>
          </w:tcPr>
          <w:p w14:paraId="1DB68A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21服务</w:t>
            </w:r>
            <w:r>
              <w:rPr>
                <w:rFonts w:hint="eastAsia" w:ascii="宋体" w:hAnsi="宋体"/>
                <w:szCs w:val="21"/>
              </w:rPr>
              <w:t>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人须知”第1.3.2项规定。</w:t>
            </w:r>
          </w:p>
        </w:tc>
      </w:tr>
      <w:tr w14:paraId="0616DE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742C006">
            <w:pPr>
              <w:spacing w:line="400" w:lineRule="exact"/>
              <w:jc w:val="center"/>
              <w:rPr>
                <w:rFonts w:hint="eastAsia" w:ascii="宋体" w:hAnsi="宋体"/>
                <w:szCs w:val="21"/>
              </w:rPr>
            </w:pPr>
          </w:p>
        </w:tc>
        <w:tc>
          <w:tcPr>
            <w:tcW w:w="1547" w:type="dxa"/>
            <w:vMerge w:val="continue"/>
            <w:vAlign w:val="center"/>
          </w:tcPr>
          <w:p w14:paraId="0B570297">
            <w:pPr>
              <w:spacing w:line="400" w:lineRule="exact"/>
              <w:jc w:val="center"/>
              <w:rPr>
                <w:rFonts w:hint="eastAsia" w:ascii="宋体" w:hAnsi="宋体"/>
                <w:szCs w:val="21"/>
              </w:rPr>
            </w:pPr>
          </w:p>
        </w:tc>
        <w:tc>
          <w:tcPr>
            <w:tcW w:w="6847" w:type="dxa"/>
            <w:vAlign w:val="center"/>
          </w:tcPr>
          <w:p w14:paraId="3A2A1484">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22服务</w:t>
            </w:r>
            <w:r>
              <w:rPr>
                <w:rFonts w:hint="eastAsia" w:ascii="宋体" w:hAnsi="宋体"/>
                <w:szCs w:val="21"/>
              </w:rPr>
              <w:t>地点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人须知”第1.3.3项规定。</w:t>
            </w:r>
          </w:p>
        </w:tc>
      </w:tr>
      <w:tr w14:paraId="628CE8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C9104ED">
            <w:pPr>
              <w:spacing w:line="400" w:lineRule="exact"/>
              <w:jc w:val="center"/>
              <w:rPr>
                <w:rFonts w:hint="eastAsia" w:ascii="宋体" w:hAnsi="宋体"/>
                <w:szCs w:val="21"/>
              </w:rPr>
            </w:pPr>
          </w:p>
        </w:tc>
        <w:tc>
          <w:tcPr>
            <w:tcW w:w="1547" w:type="dxa"/>
            <w:vMerge w:val="continue"/>
            <w:vAlign w:val="center"/>
          </w:tcPr>
          <w:p w14:paraId="12345C9D">
            <w:pPr>
              <w:spacing w:line="400" w:lineRule="exact"/>
              <w:jc w:val="center"/>
              <w:rPr>
                <w:rFonts w:hint="eastAsia" w:ascii="宋体" w:hAnsi="宋体"/>
                <w:szCs w:val="21"/>
              </w:rPr>
            </w:pPr>
          </w:p>
        </w:tc>
        <w:tc>
          <w:tcPr>
            <w:tcW w:w="6847" w:type="dxa"/>
            <w:vAlign w:val="center"/>
          </w:tcPr>
          <w:p w14:paraId="3A2D54EF">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23</w:t>
            </w:r>
            <w:r>
              <w:rPr>
                <w:rFonts w:hint="eastAsia" w:ascii="宋体" w:hAnsi="宋体"/>
                <w:szCs w:val="21"/>
                <w:lang w:eastAsia="zh-CN"/>
              </w:rPr>
              <w:t>竞选</w:t>
            </w:r>
            <w:r>
              <w:rPr>
                <w:rFonts w:hint="eastAsia" w:ascii="宋体" w:hAnsi="宋体"/>
                <w:szCs w:val="21"/>
              </w:rPr>
              <w:t>有效期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人须知”第3.3.1项规定。</w:t>
            </w:r>
          </w:p>
        </w:tc>
      </w:tr>
      <w:tr w14:paraId="4298E8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BAED85A">
            <w:pPr>
              <w:spacing w:line="400" w:lineRule="exact"/>
              <w:jc w:val="center"/>
              <w:rPr>
                <w:rFonts w:ascii="宋体" w:hAnsi="宋体"/>
                <w:szCs w:val="21"/>
              </w:rPr>
            </w:pPr>
          </w:p>
        </w:tc>
        <w:tc>
          <w:tcPr>
            <w:tcW w:w="1547" w:type="dxa"/>
            <w:vMerge w:val="continue"/>
            <w:vAlign w:val="center"/>
          </w:tcPr>
          <w:p w14:paraId="3CA65ADA">
            <w:pPr>
              <w:spacing w:line="400" w:lineRule="exact"/>
              <w:jc w:val="center"/>
              <w:rPr>
                <w:rFonts w:ascii="宋体" w:hAnsi="宋体"/>
                <w:szCs w:val="21"/>
              </w:rPr>
            </w:pPr>
          </w:p>
        </w:tc>
        <w:tc>
          <w:tcPr>
            <w:tcW w:w="6847" w:type="dxa"/>
            <w:vAlign w:val="center"/>
          </w:tcPr>
          <w:p w14:paraId="485ABD83">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4</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及报价明细表</w:t>
            </w:r>
            <w:r>
              <w:rPr>
                <w:rFonts w:hint="eastAsia" w:ascii="宋体" w:hAnsi="宋体" w:cs="宋体"/>
                <w:szCs w:val="21"/>
              </w:rPr>
              <w:t>中的</w:t>
            </w:r>
            <w:r>
              <w:rPr>
                <w:rFonts w:hint="eastAsia" w:ascii="宋体" w:hAnsi="宋体" w:cs="宋体"/>
                <w:szCs w:val="21"/>
                <w:lang w:eastAsia="zh-CN"/>
              </w:rPr>
              <w:t>竞选</w:t>
            </w:r>
            <w:r>
              <w:rPr>
                <w:rFonts w:hint="eastAsia" w:ascii="宋体" w:hAnsi="宋体" w:cs="宋体"/>
                <w:szCs w:val="21"/>
              </w:rPr>
              <w:t>报价高于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总报价与已</w:t>
            </w:r>
            <w:r>
              <w:rPr>
                <w:rFonts w:hint="eastAsia" w:ascii="宋体" w:hAnsi="宋体" w:cs="宋体"/>
                <w:color w:val="auto"/>
                <w:szCs w:val="21"/>
                <w:highlight w:val="none"/>
                <w:lang w:val="en-US" w:eastAsia="zh-CN"/>
              </w:rPr>
              <w:t>报价的分项报价表中的竞选</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一致</w:t>
            </w:r>
            <w:r>
              <w:rPr>
                <w:rFonts w:hint="eastAsia"/>
              </w:rPr>
              <w:t>。</w:t>
            </w:r>
          </w:p>
        </w:tc>
      </w:tr>
      <w:tr w14:paraId="360D54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24EEB6A">
            <w:pPr>
              <w:spacing w:line="400" w:lineRule="exact"/>
              <w:jc w:val="center"/>
              <w:rPr>
                <w:rFonts w:ascii="宋体" w:hAnsi="宋体"/>
                <w:szCs w:val="21"/>
              </w:rPr>
            </w:pPr>
          </w:p>
        </w:tc>
        <w:tc>
          <w:tcPr>
            <w:tcW w:w="1547" w:type="dxa"/>
            <w:vMerge w:val="continue"/>
            <w:vAlign w:val="center"/>
          </w:tcPr>
          <w:p w14:paraId="6CF0E35E">
            <w:pPr>
              <w:spacing w:line="400" w:lineRule="exact"/>
              <w:jc w:val="center"/>
              <w:rPr>
                <w:rFonts w:ascii="宋体" w:hAnsi="宋体"/>
                <w:szCs w:val="21"/>
              </w:rPr>
            </w:pPr>
          </w:p>
        </w:tc>
        <w:tc>
          <w:tcPr>
            <w:tcW w:w="6847" w:type="dxa"/>
            <w:vAlign w:val="center"/>
          </w:tcPr>
          <w:p w14:paraId="7B564614">
            <w:pPr>
              <w:spacing w:line="400" w:lineRule="exact"/>
              <w:ind w:firstLine="420" w:firstLineChars="200"/>
              <w:rPr>
                <w:rFonts w:ascii="宋体" w:hAnsi="宋体"/>
                <w:i/>
                <w:szCs w:val="21"/>
              </w:rPr>
            </w:pPr>
            <w:r>
              <w:rPr>
                <w:rFonts w:hint="eastAsia" w:ascii="宋体" w:hAnsi="宋体"/>
                <w:szCs w:val="21"/>
              </w:rPr>
              <w:t>A-2</w:t>
            </w:r>
            <w:r>
              <w:rPr>
                <w:rFonts w:hint="eastAsia" w:ascii="宋体" w:hAnsi="宋体"/>
                <w:szCs w:val="21"/>
                <w:lang w:val="en-US" w:eastAsia="zh-CN"/>
              </w:rPr>
              <w:t>5</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与依据</w:t>
            </w:r>
            <w:r>
              <w:t>单价</w:t>
            </w:r>
            <w:r>
              <w:rPr>
                <w:rFonts w:hint="eastAsia"/>
                <w:lang w:val="en-US" w:eastAsia="zh-CN"/>
              </w:rPr>
              <w:t>和数量</w:t>
            </w:r>
            <w:r>
              <w:rPr>
                <w:rFonts w:hint="eastAsia"/>
              </w:rPr>
              <w:t>计算出的结果</w:t>
            </w:r>
            <w:r>
              <w:rPr>
                <w:rFonts w:hint="eastAsia"/>
                <w:lang w:val="en-US" w:eastAsia="zh-CN"/>
              </w:rPr>
              <w:t>不</w:t>
            </w:r>
            <w:r>
              <w:t>一致</w:t>
            </w:r>
            <w:r>
              <w:rPr>
                <w:rFonts w:hint="eastAsia"/>
              </w:rPr>
              <w:t>，</w:t>
            </w:r>
            <w:r>
              <w:rPr>
                <w:rFonts w:hint="eastAsia"/>
                <w:lang w:eastAsia="zh-CN"/>
              </w:rPr>
              <w:t>竞选</w:t>
            </w:r>
            <w:r>
              <w:rPr>
                <w:rFonts w:hint="eastAsia"/>
                <w:lang w:val="en-US" w:eastAsia="zh-CN"/>
              </w:rPr>
              <w:t>总</w:t>
            </w:r>
            <w:r>
              <w:t>报价与</w:t>
            </w:r>
            <w:r>
              <w:rPr>
                <w:rFonts w:hint="eastAsia"/>
              </w:rPr>
              <w:t>各</w:t>
            </w:r>
            <w:r>
              <w:t>分项合价</w:t>
            </w:r>
            <w:r>
              <w:rPr>
                <w:rFonts w:hint="eastAsia"/>
                <w:lang w:val="en-US" w:eastAsia="zh-CN"/>
              </w:rPr>
              <w:t>汇总计算出的结果不</w:t>
            </w:r>
            <w:r>
              <w:t>一致</w:t>
            </w:r>
            <w:r>
              <w:rPr>
                <w:rFonts w:hint="eastAsia"/>
                <w:lang w:eastAsia="zh-CN"/>
              </w:rPr>
              <w:t>。</w:t>
            </w:r>
          </w:p>
        </w:tc>
      </w:tr>
      <w:tr w14:paraId="52E196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D783C0">
            <w:pPr>
              <w:spacing w:line="400" w:lineRule="exact"/>
              <w:jc w:val="center"/>
              <w:rPr>
                <w:rFonts w:ascii="宋体" w:hAnsi="宋体"/>
                <w:szCs w:val="21"/>
              </w:rPr>
            </w:pPr>
          </w:p>
        </w:tc>
        <w:tc>
          <w:tcPr>
            <w:tcW w:w="1547" w:type="dxa"/>
            <w:vMerge w:val="continue"/>
            <w:vAlign w:val="center"/>
          </w:tcPr>
          <w:p w14:paraId="555D5D14">
            <w:pPr>
              <w:spacing w:line="400" w:lineRule="exact"/>
              <w:jc w:val="center"/>
              <w:rPr>
                <w:rFonts w:ascii="宋体" w:hAnsi="宋体"/>
                <w:szCs w:val="21"/>
              </w:rPr>
            </w:pPr>
          </w:p>
        </w:tc>
        <w:tc>
          <w:tcPr>
            <w:tcW w:w="6847" w:type="dxa"/>
            <w:vAlign w:val="center"/>
          </w:tcPr>
          <w:p w14:paraId="0988D80E">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6</w:t>
            </w:r>
            <w:r>
              <w:rPr>
                <w:rFonts w:hint="eastAsia" w:ascii="宋体" w:hAnsi="宋体" w:cs="宋体"/>
                <w:kern w:val="0"/>
                <w:lang w:eastAsia="zh-CN"/>
              </w:rPr>
              <w:t>竞选</w:t>
            </w:r>
            <w:r>
              <w:rPr>
                <w:rFonts w:hint="eastAsia" w:ascii="宋体" w:hAnsi="宋体" w:cs="宋体"/>
                <w:kern w:val="0"/>
              </w:rPr>
              <w:t>人</w:t>
            </w:r>
            <w:r>
              <w:rPr>
                <w:rFonts w:hint="eastAsia" w:ascii="宋体" w:hAnsi="宋体" w:cs="宋体"/>
                <w:kern w:val="0"/>
                <w:lang w:eastAsia="zh-CN"/>
              </w:rPr>
              <w:t>竞选</w:t>
            </w:r>
            <w:r>
              <w:rPr>
                <w:rFonts w:hint="eastAsia" w:ascii="宋体" w:hAnsi="宋体" w:cs="宋体"/>
                <w:kern w:val="0"/>
              </w:rPr>
              <w:t>总报价或者单</w:t>
            </w:r>
            <w:r>
              <w:rPr>
                <w:rFonts w:hint="eastAsia" w:ascii="宋体" w:hAnsi="宋体" w:cs="宋体"/>
                <w:kern w:val="0"/>
                <w:lang w:val="en-US" w:eastAsia="zh-CN"/>
              </w:rPr>
              <w:t>月报价</w:t>
            </w:r>
            <w:r>
              <w:rPr>
                <w:rFonts w:hint="eastAsia" w:ascii="宋体" w:hAnsi="宋体" w:cs="宋体"/>
                <w:kern w:val="0"/>
              </w:rPr>
              <w:t>低于</w:t>
            </w:r>
            <w:r>
              <w:rPr>
                <w:rFonts w:hint="eastAsia" w:ascii="宋体" w:hAnsi="宋体" w:cs="宋体"/>
                <w:kern w:val="0"/>
                <w:lang w:eastAsia="zh-CN"/>
              </w:rPr>
              <w:t>比选</w:t>
            </w:r>
            <w:r>
              <w:rPr>
                <w:rFonts w:hint="eastAsia" w:ascii="宋体" w:hAnsi="宋体" w:cs="宋体"/>
                <w:kern w:val="0"/>
              </w:rPr>
              <w:t>文件规定的对应的异常低价警戒线的，</w:t>
            </w:r>
            <w:r>
              <w:rPr>
                <w:rFonts w:hint="eastAsia" w:ascii="宋体" w:hAnsi="宋体" w:cs="宋体"/>
                <w:kern w:val="0"/>
                <w:lang w:val="en-US" w:eastAsia="zh-CN"/>
              </w:rPr>
              <w:t>未</w:t>
            </w:r>
            <w:r>
              <w:rPr>
                <w:rFonts w:hint="eastAsia" w:ascii="宋体" w:hAnsi="宋体" w:cs="宋体"/>
                <w:kern w:val="0"/>
              </w:rPr>
              <w:t>提供报价合理性说明，</w:t>
            </w:r>
            <w:r>
              <w:rPr>
                <w:rFonts w:hint="eastAsia" w:ascii="宋体" w:hAnsi="宋体" w:cs="宋体"/>
                <w:kern w:val="0"/>
                <w:lang w:val="en-US" w:eastAsia="zh-CN"/>
              </w:rPr>
              <w:t>或未</w:t>
            </w:r>
            <w:r>
              <w:rPr>
                <w:rFonts w:hint="eastAsia" w:ascii="宋体" w:hAnsi="宋体" w:cs="宋体"/>
                <w:kern w:val="0"/>
              </w:rPr>
              <w:t>提供必要的证明材料</w:t>
            </w:r>
            <w:r>
              <w:rPr>
                <w:rFonts w:hint="eastAsia" w:ascii="宋体" w:hAnsi="宋体" w:cs="宋体"/>
                <w:kern w:val="0"/>
                <w:lang w:eastAsia="zh-CN"/>
              </w:rPr>
              <w:t>，</w:t>
            </w:r>
            <w:r>
              <w:rPr>
                <w:rFonts w:hint="eastAsia" w:ascii="宋体" w:hAnsi="宋体" w:cs="宋体"/>
                <w:kern w:val="0"/>
                <w:lang w:val="en-US" w:eastAsia="zh-CN"/>
              </w:rPr>
              <w:t>或提供的证明材料不能说明其报价的合理性</w:t>
            </w:r>
            <w:r>
              <w:rPr>
                <w:rFonts w:hint="eastAsia" w:ascii="宋体" w:hAnsi="宋体" w:cs="宋体"/>
                <w:kern w:val="0"/>
                <w:lang w:eastAsia="zh-CN"/>
              </w:rPr>
              <w:t>（如有）</w:t>
            </w:r>
            <w:r>
              <w:rPr>
                <w:rFonts w:hint="eastAsia" w:ascii="宋体" w:hAnsi="宋体" w:cs="宋体"/>
                <w:kern w:val="0"/>
              </w:rPr>
              <w:t>。</w:t>
            </w:r>
          </w:p>
        </w:tc>
      </w:tr>
      <w:tr w14:paraId="293E74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8005262">
            <w:pPr>
              <w:spacing w:line="400" w:lineRule="exact"/>
              <w:jc w:val="center"/>
              <w:rPr>
                <w:rFonts w:ascii="宋体" w:hAnsi="宋体"/>
                <w:szCs w:val="21"/>
              </w:rPr>
            </w:pPr>
          </w:p>
        </w:tc>
        <w:tc>
          <w:tcPr>
            <w:tcW w:w="1547" w:type="dxa"/>
            <w:vMerge w:val="continue"/>
            <w:vAlign w:val="center"/>
          </w:tcPr>
          <w:p w14:paraId="781D6FBF">
            <w:pPr>
              <w:spacing w:line="400" w:lineRule="exact"/>
              <w:jc w:val="center"/>
              <w:rPr>
                <w:rFonts w:ascii="宋体" w:hAnsi="宋体"/>
                <w:szCs w:val="21"/>
              </w:rPr>
            </w:pPr>
          </w:p>
        </w:tc>
        <w:tc>
          <w:tcPr>
            <w:tcW w:w="6847" w:type="dxa"/>
            <w:vAlign w:val="center"/>
          </w:tcPr>
          <w:p w14:paraId="2312415B">
            <w:pPr>
              <w:spacing w:line="400" w:lineRule="exact"/>
              <w:ind w:firstLine="420" w:firstLineChars="200"/>
              <w:rPr>
                <w:rFonts w:hint="eastAsia" w:ascii="宋体" w:hAnsi="宋体"/>
                <w:szCs w:val="21"/>
              </w:rPr>
            </w:pPr>
            <w:r>
              <w:rPr>
                <w:rFonts w:hint="eastAsia" w:ascii="宋体" w:hAnsi="宋体"/>
                <w:szCs w:val="21"/>
              </w:rPr>
              <w:t>A-</w:t>
            </w:r>
            <w:r>
              <w:rPr>
                <w:rFonts w:ascii="宋体" w:hAnsi="宋体"/>
                <w:szCs w:val="21"/>
              </w:rPr>
              <w:t>2</w:t>
            </w:r>
            <w:r>
              <w:rPr>
                <w:rFonts w:hint="eastAsia" w:ascii="宋体" w:hAnsi="宋体"/>
                <w:szCs w:val="21"/>
                <w:lang w:val="en-US" w:eastAsia="zh-CN"/>
              </w:rPr>
              <w:t>7</w:t>
            </w:r>
            <w:r>
              <w:rPr>
                <w:rFonts w:hint="eastAsia" w:ascii="宋体" w:hAnsi="宋体"/>
                <w:kern w:val="0"/>
                <w:szCs w:val="21"/>
                <w:u w:val="none"/>
                <w:lang w:eastAsia="zh-CN"/>
              </w:rPr>
              <w:t>竞选</w:t>
            </w:r>
            <w:r>
              <w:rPr>
                <w:rFonts w:hint="default" w:ascii="宋体" w:hAnsi="宋体"/>
                <w:kern w:val="0"/>
                <w:szCs w:val="21"/>
                <w:u w:val="none"/>
              </w:rPr>
              <w:t>人的</w:t>
            </w:r>
            <w:r>
              <w:rPr>
                <w:rFonts w:hint="eastAsia" w:ascii="宋体" w:hAnsi="宋体"/>
                <w:kern w:val="0"/>
                <w:szCs w:val="21"/>
                <w:u w:val="none"/>
                <w:lang w:val="en-US" w:eastAsia="zh-CN"/>
              </w:rPr>
              <w:t>单月报价为零报价</w:t>
            </w:r>
            <w:r>
              <w:rPr>
                <w:rFonts w:hint="eastAsia" w:ascii="宋体" w:hAnsi="宋体" w:eastAsia="宋体" w:cs="Times New Roman"/>
                <w:b w:val="0"/>
                <w:bCs w:val="0"/>
                <w:i w:val="0"/>
                <w:iCs w:val="0"/>
                <w:caps w:val="0"/>
                <w:spacing w:val="0"/>
                <w:kern w:val="0"/>
                <w:sz w:val="21"/>
                <w:szCs w:val="21"/>
                <w:u w:val="none"/>
                <w:shd w:val="clear"/>
              </w:rPr>
              <w:t>（</w:t>
            </w:r>
            <w:r>
              <w:rPr>
                <w:rFonts w:hint="eastAsia" w:ascii="宋体" w:hAnsi="宋体" w:cs="Times New Roman"/>
                <w:b w:val="0"/>
                <w:bCs w:val="0"/>
                <w:i w:val="0"/>
                <w:iCs w:val="0"/>
                <w:caps w:val="0"/>
                <w:spacing w:val="0"/>
                <w:kern w:val="0"/>
                <w:sz w:val="21"/>
                <w:szCs w:val="21"/>
                <w:u w:val="none"/>
                <w:shd w:val="clear"/>
                <w:lang w:eastAsia="zh-CN"/>
              </w:rPr>
              <w:t>比选</w:t>
            </w:r>
            <w:r>
              <w:rPr>
                <w:rFonts w:hint="eastAsia" w:ascii="宋体" w:hAnsi="宋体" w:eastAsia="宋体" w:cs="Times New Roman"/>
                <w:b w:val="0"/>
                <w:bCs w:val="0"/>
                <w:i w:val="0"/>
                <w:iCs w:val="0"/>
                <w:caps w:val="0"/>
                <w:spacing w:val="0"/>
                <w:kern w:val="0"/>
                <w:sz w:val="21"/>
                <w:szCs w:val="21"/>
                <w:u w:val="none"/>
                <w:shd w:val="clear"/>
              </w:rPr>
              <w:t>人提供的单项报价最高限价中金额为零的除外）</w:t>
            </w:r>
            <w:r>
              <w:rPr>
                <w:rFonts w:hint="eastAsia" w:ascii="宋体" w:hAnsi="宋体"/>
                <w:kern w:val="0"/>
                <w:szCs w:val="21"/>
                <w:u w:val="none"/>
                <w:lang w:val="en-US" w:eastAsia="zh-CN"/>
              </w:rPr>
              <w:t>或者负数报价（如有）。</w:t>
            </w:r>
          </w:p>
        </w:tc>
      </w:tr>
      <w:tr w14:paraId="4D1FA3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9A37D4B">
            <w:pPr>
              <w:spacing w:line="400" w:lineRule="exact"/>
              <w:jc w:val="center"/>
              <w:rPr>
                <w:rFonts w:ascii="宋体" w:hAnsi="宋体"/>
                <w:szCs w:val="21"/>
              </w:rPr>
            </w:pPr>
          </w:p>
        </w:tc>
        <w:tc>
          <w:tcPr>
            <w:tcW w:w="1547" w:type="dxa"/>
            <w:vMerge w:val="continue"/>
            <w:vAlign w:val="center"/>
          </w:tcPr>
          <w:p w14:paraId="602A41A1">
            <w:pPr>
              <w:spacing w:line="400" w:lineRule="exact"/>
              <w:jc w:val="center"/>
              <w:rPr>
                <w:rFonts w:ascii="宋体" w:hAnsi="宋体"/>
                <w:szCs w:val="21"/>
              </w:rPr>
            </w:pPr>
          </w:p>
        </w:tc>
        <w:tc>
          <w:tcPr>
            <w:tcW w:w="6847" w:type="dxa"/>
            <w:vAlign w:val="center"/>
          </w:tcPr>
          <w:p w14:paraId="53960E91">
            <w:pPr>
              <w:spacing w:line="400" w:lineRule="exact"/>
              <w:ind w:firstLine="420" w:firstLineChars="200"/>
              <w:rPr>
                <w:rFonts w:hint="eastAsia" w:ascii="宋体" w:hAnsi="宋体"/>
                <w:szCs w:val="21"/>
              </w:rPr>
            </w:pPr>
            <w:r>
              <w:rPr>
                <w:rFonts w:hint="eastAsia" w:ascii="宋体" w:hAnsi="宋体"/>
                <w:szCs w:val="21"/>
              </w:rPr>
              <w:t>A-</w:t>
            </w:r>
            <w:r>
              <w:rPr>
                <w:rFonts w:ascii="宋体" w:hAnsi="宋体"/>
                <w:szCs w:val="21"/>
              </w:rPr>
              <w:t>2</w:t>
            </w:r>
            <w:r>
              <w:rPr>
                <w:rFonts w:hint="eastAsia" w:ascii="宋体" w:hAnsi="宋体"/>
                <w:szCs w:val="21"/>
                <w:lang w:val="en-US" w:eastAsia="zh-CN"/>
              </w:rPr>
              <w:t>8</w:t>
            </w:r>
            <w:r>
              <w:rPr>
                <w:rFonts w:hint="eastAsia" w:ascii="宋体" w:hAnsi="宋体"/>
                <w:kern w:val="0"/>
                <w:szCs w:val="21"/>
                <w:u w:val="none"/>
                <w:lang w:eastAsia="zh-CN"/>
              </w:rPr>
              <w:t>竞选</w:t>
            </w:r>
            <w:r>
              <w:rPr>
                <w:rFonts w:hint="default" w:ascii="宋体" w:hAnsi="宋体"/>
                <w:kern w:val="0"/>
                <w:szCs w:val="21"/>
                <w:u w:val="none"/>
              </w:rPr>
              <w:t>人</w:t>
            </w:r>
            <w:r>
              <w:rPr>
                <w:rFonts w:hint="eastAsia" w:ascii="宋体" w:hAnsi="宋体"/>
                <w:kern w:val="0"/>
                <w:szCs w:val="21"/>
                <w:u w:val="none"/>
                <w:lang w:val="en-US" w:eastAsia="zh-CN"/>
              </w:rPr>
              <w:t>分项报价表中有不平衡报价的，不符合第二章“竞选人须知前附表”第3.2.5项关于不平衡报价的要求（如有）。</w:t>
            </w:r>
          </w:p>
        </w:tc>
      </w:tr>
      <w:tr w14:paraId="579206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1D1900F">
            <w:pPr>
              <w:spacing w:line="400" w:lineRule="exact"/>
              <w:jc w:val="center"/>
              <w:rPr>
                <w:rFonts w:ascii="宋体" w:hAnsi="宋体"/>
                <w:szCs w:val="21"/>
              </w:rPr>
            </w:pPr>
          </w:p>
        </w:tc>
        <w:tc>
          <w:tcPr>
            <w:tcW w:w="1547" w:type="dxa"/>
            <w:vMerge w:val="continue"/>
            <w:vAlign w:val="center"/>
          </w:tcPr>
          <w:p w14:paraId="1A967857">
            <w:pPr>
              <w:spacing w:line="400" w:lineRule="exact"/>
              <w:jc w:val="center"/>
              <w:rPr>
                <w:rFonts w:ascii="宋体" w:hAnsi="宋体"/>
                <w:szCs w:val="21"/>
              </w:rPr>
            </w:pPr>
          </w:p>
        </w:tc>
        <w:tc>
          <w:tcPr>
            <w:tcW w:w="6847" w:type="dxa"/>
          </w:tcPr>
          <w:p w14:paraId="483067E7">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9</w:t>
            </w:r>
            <w:r>
              <w:rPr>
                <w:rFonts w:hint="eastAsia" w:ascii="宋体" w:hAnsi="宋体"/>
                <w:szCs w:val="21"/>
              </w:rPr>
              <w:t>有</w:t>
            </w:r>
            <w:r>
              <w:rPr>
                <w:rFonts w:hint="eastAsia" w:ascii="宋体" w:hAnsi="宋体"/>
                <w:szCs w:val="21"/>
                <w:lang w:val="en-US" w:eastAsia="zh-CN"/>
              </w:rPr>
              <w:t>多</w:t>
            </w:r>
            <w:r>
              <w:rPr>
                <w:rFonts w:hint="eastAsia" w:ascii="宋体" w:hAnsi="宋体"/>
                <w:szCs w:val="21"/>
              </w:rPr>
              <w:t>个有效报价。在</w:t>
            </w:r>
            <w:r>
              <w:rPr>
                <w:rFonts w:hint="eastAsia" w:ascii="宋体" w:hAnsi="宋体"/>
                <w:szCs w:val="21"/>
                <w:lang w:eastAsia="zh-CN"/>
              </w:rPr>
              <w:t>比选</w:t>
            </w:r>
            <w:r>
              <w:rPr>
                <w:rFonts w:hint="eastAsia" w:ascii="宋体" w:hAnsi="宋体"/>
                <w:szCs w:val="21"/>
              </w:rPr>
              <w:t>文件没有规定的情况下，提交选择性报价。</w:t>
            </w:r>
          </w:p>
        </w:tc>
      </w:tr>
      <w:tr w14:paraId="534304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1FB75A3">
            <w:pPr>
              <w:spacing w:line="400" w:lineRule="exact"/>
              <w:jc w:val="center"/>
              <w:rPr>
                <w:rFonts w:ascii="宋体" w:hAnsi="宋体"/>
                <w:szCs w:val="21"/>
              </w:rPr>
            </w:pPr>
          </w:p>
        </w:tc>
        <w:tc>
          <w:tcPr>
            <w:tcW w:w="1547" w:type="dxa"/>
            <w:vMerge w:val="continue"/>
            <w:vAlign w:val="center"/>
          </w:tcPr>
          <w:p w14:paraId="0EB6D471">
            <w:pPr>
              <w:spacing w:line="400" w:lineRule="exact"/>
              <w:jc w:val="center"/>
              <w:rPr>
                <w:rFonts w:ascii="宋体" w:hAnsi="宋体"/>
                <w:szCs w:val="21"/>
              </w:rPr>
            </w:pPr>
          </w:p>
        </w:tc>
        <w:tc>
          <w:tcPr>
            <w:tcW w:w="6847" w:type="dxa"/>
          </w:tcPr>
          <w:p w14:paraId="2995DD64">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30</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有大小写不一致</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按照第三章“</w:t>
            </w:r>
            <w:r>
              <w:rPr>
                <w:rFonts w:hint="eastAsia" w:ascii="宋体" w:hAnsi="宋体"/>
                <w:szCs w:val="21"/>
                <w:lang w:eastAsia="zh-CN"/>
              </w:rPr>
              <w:t>评审</w:t>
            </w:r>
            <w:r>
              <w:rPr>
                <w:rFonts w:hint="eastAsia" w:ascii="宋体" w:hAnsi="宋体"/>
                <w:szCs w:val="21"/>
              </w:rPr>
              <w:t>办法”第3.2.</w:t>
            </w:r>
            <w:r>
              <w:rPr>
                <w:rFonts w:hint="eastAsia" w:ascii="宋体" w:hAnsi="宋体"/>
                <w:szCs w:val="21"/>
                <w:lang w:val="en-US" w:eastAsia="zh-CN"/>
              </w:rPr>
              <w:t>2</w:t>
            </w:r>
            <w:r>
              <w:rPr>
                <w:rFonts w:hint="eastAsia" w:ascii="宋体" w:hAnsi="宋体"/>
                <w:szCs w:val="21"/>
              </w:rPr>
              <w:t>项规定执行。</w:t>
            </w:r>
          </w:p>
        </w:tc>
      </w:tr>
      <w:tr w14:paraId="69DF5B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186F0497">
            <w:pPr>
              <w:spacing w:line="400" w:lineRule="exact"/>
              <w:jc w:val="center"/>
              <w:rPr>
                <w:rFonts w:hint="eastAsia" w:ascii="宋体" w:hAnsi="宋体"/>
                <w:szCs w:val="21"/>
              </w:rPr>
            </w:pPr>
            <w:r>
              <w:rPr>
                <w:rFonts w:hint="eastAsia" w:ascii="宋体" w:hAnsi="宋体"/>
                <w:szCs w:val="21"/>
              </w:rPr>
              <w:t>其他</w:t>
            </w:r>
          </w:p>
        </w:tc>
        <w:tc>
          <w:tcPr>
            <w:tcW w:w="1547" w:type="dxa"/>
            <w:vAlign w:val="center"/>
          </w:tcPr>
          <w:p w14:paraId="4331BEA4">
            <w:pPr>
              <w:spacing w:line="400" w:lineRule="exact"/>
              <w:jc w:val="center"/>
              <w:rPr>
                <w:rFonts w:ascii="宋体" w:hAnsi="宋体"/>
                <w:szCs w:val="21"/>
              </w:rPr>
            </w:pPr>
          </w:p>
        </w:tc>
        <w:tc>
          <w:tcPr>
            <w:tcW w:w="6847" w:type="dxa"/>
          </w:tcPr>
          <w:p w14:paraId="18561171">
            <w:pPr>
              <w:spacing w:line="400" w:lineRule="exact"/>
              <w:ind w:firstLine="420" w:firstLineChars="200"/>
              <w:rPr>
                <w:rFonts w:hint="eastAsia" w:ascii="宋体" w:hAnsi="宋体" w:eastAsia="宋体"/>
                <w:i/>
                <w:szCs w:val="21"/>
                <w:lang w:eastAsia="zh-CN"/>
              </w:rPr>
            </w:pPr>
            <w:r>
              <w:rPr>
                <w:rFonts w:hint="eastAsia" w:ascii="宋体" w:hAnsi="宋体"/>
                <w:i/>
                <w:szCs w:val="21"/>
                <w:lang w:val="en-US" w:eastAsia="zh-CN"/>
              </w:rPr>
              <w:t>/</w:t>
            </w:r>
          </w:p>
        </w:tc>
      </w:tr>
    </w:tbl>
    <w:p w14:paraId="3EFA7F75">
      <w:pPr>
        <w:pStyle w:val="33"/>
        <w:spacing w:line="360" w:lineRule="auto"/>
        <w:jc w:val="both"/>
        <w:rPr>
          <w:rFonts w:ascii="宋体" w:hAnsi="宋体"/>
          <w:sz w:val="21"/>
          <w:szCs w:val="21"/>
          <w:u w:val="none"/>
          <w:lang w:eastAsia="zh-CN"/>
        </w:rPr>
      </w:pPr>
    </w:p>
    <w:p w14:paraId="603A6FD6">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651A373C">
      <w:pPr>
        <w:pStyle w:val="2"/>
        <w:spacing w:line="360" w:lineRule="auto"/>
        <w:jc w:val="center"/>
        <w:rPr>
          <w:rFonts w:ascii="宋体" w:hAnsi="宋体"/>
          <w:kern w:val="0"/>
        </w:rPr>
      </w:pPr>
      <w:bookmarkStart w:id="548" w:name="_Toc509218785"/>
      <w:bookmarkStart w:id="549" w:name="_Toc430530509"/>
      <w:bookmarkStart w:id="550" w:name="_Toc10519"/>
      <w:r>
        <w:rPr>
          <w:rFonts w:hint="eastAsia" w:ascii="宋体" w:hAnsi="宋体"/>
          <w:kern w:val="0"/>
        </w:rPr>
        <w:t>第四章  合同条款及格式</w:t>
      </w:r>
      <w:bookmarkEnd w:id="548"/>
      <w:bookmarkEnd w:id="549"/>
      <w:bookmarkEnd w:id="550"/>
    </w:p>
    <w:p w14:paraId="56461FEC"/>
    <w:p w14:paraId="5C1A6E5B">
      <w:pPr>
        <w:spacing w:line="594" w:lineRule="exact"/>
        <w:jc w:val="center"/>
        <w:rPr>
          <w:rFonts w:hint="eastAsia" w:ascii="方正小标宋_GBK" w:hAnsi="方正黑体_GBK" w:eastAsia="方正小标宋_GBK" w:cs="方正黑体_GBK"/>
          <w:sz w:val="28"/>
          <w:szCs w:val="28"/>
        </w:rPr>
      </w:pPr>
      <w:r>
        <w:br w:type="page"/>
      </w:r>
      <w:r>
        <w:rPr>
          <w:rFonts w:hint="eastAsia" w:ascii="方正小标宋_GBK" w:hAnsi="方正黑体_GBK" w:eastAsia="方正小标宋_GBK" w:cs="方正黑体_GBK"/>
          <w:sz w:val="28"/>
          <w:szCs w:val="28"/>
          <w:lang w:val="en-US" w:eastAsia="zh-CN"/>
        </w:rPr>
        <w:t>重庆江北机场T3媒体广告发布合同</w:t>
      </w:r>
    </w:p>
    <w:p w14:paraId="4E20FEBA">
      <w:pPr>
        <w:keepNext w:val="0"/>
        <w:keepLines w:val="0"/>
        <w:pageBreakBefore w:val="0"/>
        <w:widowControl w:val="0"/>
        <w:tabs>
          <w:tab w:val="left" w:pos="6735"/>
        </w:tabs>
        <w:kinsoku/>
        <w:wordWrap/>
        <w:overflowPunct/>
        <w:topLinePunct w:val="0"/>
        <w:autoSpaceDE/>
        <w:autoSpaceDN/>
        <w:bidi w:val="0"/>
        <w:adjustRightInd/>
        <w:snapToGrid/>
        <w:spacing w:line="300" w:lineRule="exact"/>
        <w:jc w:val="left"/>
        <w:textAlignment w:val="auto"/>
        <w:rPr>
          <w:rFonts w:hint="eastAsia" w:ascii="方正小标宋_GBK" w:hAnsi="方正黑体_GBK" w:eastAsia="方正小标宋_GBK" w:cs="方正黑体_GBK"/>
          <w:sz w:val="44"/>
          <w:szCs w:val="44"/>
          <w:lang w:eastAsia="zh-CN"/>
        </w:rPr>
      </w:pPr>
    </w:p>
    <w:p w14:paraId="08CE6718">
      <w:pPr>
        <w:keepNext w:val="0"/>
        <w:keepLines w:val="0"/>
        <w:pageBreakBefore w:val="0"/>
        <w:widowControl w:val="0"/>
        <w:tabs>
          <w:tab w:val="left" w:pos="6735"/>
        </w:tabs>
        <w:kinsoku/>
        <w:wordWrap/>
        <w:overflowPunct/>
        <w:topLinePunct w:val="0"/>
        <w:autoSpaceDE/>
        <w:autoSpaceDN/>
        <w:bidi w:val="0"/>
        <w:adjustRightInd/>
        <w:snapToGrid/>
        <w:spacing w:line="300" w:lineRule="exact"/>
        <w:jc w:val="left"/>
        <w:textAlignment w:val="auto"/>
        <w:rPr>
          <w:rFonts w:hint="eastAsia" w:ascii="方正小标宋_GBK" w:hAnsi="方正黑体_GBK" w:eastAsia="方正小标宋_GBK" w:cs="方正黑体_GBK"/>
          <w:sz w:val="44"/>
          <w:szCs w:val="44"/>
          <w:lang w:eastAsia="zh-CN"/>
        </w:rPr>
      </w:pPr>
      <w:r>
        <w:rPr>
          <w:rFonts w:hint="eastAsia" w:ascii="方正小标宋_GBK" w:hAnsi="方正黑体_GBK" w:eastAsia="方正小标宋_GBK" w:cs="方正黑体_GBK"/>
          <w:sz w:val="44"/>
          <w:szCs w:val="44"/>
          <w:lang w:eastAsia="zh-CN"/>
        </w:rPr>
        <w:tab/>
      </w:r>
    </w:p>
    <w:p w14:paraId="5E8FAC6C">
      <w:pPr>
        <w:adjustRightInd w:val="0"/>
        <w:snapToGrid w:val="0"/>
        <w:spacing w:line="560" w:lineRule="exact"/>
        <w:outlineLvl w:val="9"/>
        <w:rPr>
          <w:rFonts w:hint="eastAsia" w:ascii="方正仿宋_GBK" w:hAnsi="方正仿宋_GBK" w:eastAsia="方正仿宋_GBK" w:cs="方正仿宋_GBK"/>
          <w:b w:val="0"/>
          <w:bCs/>
          <w:szCs w:val="32"/>
          <w:lang w:eastAsia="zh-CN"/>
        </w:rPr>
      </w:pPr>
      <w:r>
        <w:rPr>
          <w:rFonts w:hint="eastAsia" w:ascii="方正仿宋_GBK" w:hAnsi="方正仿宋_GBK" w:eastAsia="方正仿宋_GBK" w:cs="方正仿宋_GBK"/>
          <w:b/>
          <w:bCs w:val="0"/>
          <w:szCs w:val="32"/>
        </w:rPr>
        <w:t>甲方：</w:t>
      </w:r>
      <w:r>
        <w:rPr>
          <w:rFonts w:hint="eastAsia" w:ascii="方正仿宋_GBK" w:hAnsi="方正仿宋_GBK" w:eastAsia="方正仿宋_GBK" w:cs="方正仿宋_GBK"/>
          <w:b/>
          <w:bCs w:val="0"/>
          <w:szCs w:val="32"/>
          <w:lang w:val="en-US" w:eastAsia="zh-CN"/>
        </w:rPr>
        <w:t>重庆市涪陵榨菜集团股份有限公司</w:t>
      </w:r>
      <w:r>
        <w:rPr>
          <w:rFonts w:hint="eastAsia" w:ascii="方正仿宋_GBK" w:hAnsi="方正仿宋_GBK" w:eastAsia="方正仿宋_GBK" w:cs="方正仿宋_GBK"/>
          <w:b/>
          <w:bCs/>
          <w:szCs w:val="32"/>
          <w:lang w:val="en-US" w:eastAsia="zh-CN"/>
        </w:rPr>
        <w:t xml:space="preserve"> </w:t>
      </w:r>
      <w:r>
        <w:rPr>
          <w:rFonts w:hint="eastAsia" w:ascii="宋体" w:hAnsi="宋体"/>
          <w:b/>
          <w:color w:val="000000"/>
        </w:rPr>
        <w:t xml:space="preserve">   </w:t>
      </w:r>
    </w:p>
    <w:p w14:paraId="7694F0E4">
      <w:pPr>
        <w:adjustRightInd w:val="0"/>
        <w:snapToGrid w:val="0"/>
        <w:spacing w:line="560" w:lineRule="exact"/>
        <w:outlineLvl w:val="9"/>
        <w:rPr>
          <w:rFonts w:hint="default" w:ascii="方正仿宋_GBK" w:hAnsi="方正仿宋_GBK" w:eastAsia="方正仿宋_GBK" w:cs="方正仿宋_GBK"/>
          <w:b/>
          <w:bCs w:val="0"/>
          <w:szCs w:val="32"/>
          <w:lang w:val="en-US" w:eastAsia="zh-CN"/>
        </w:rPr>
      </w:pPr>
      <w:r>
        <w:rPr>
          <w:rFonts w:hint="eastAsia" w:ascii="方正仿宋_GBK" w:hAnsi="方正仿宋_GBK" w:eastAsia="方正仿宋_GBK" w:cs="方正仿宋_GBK"/>
          <w:b/>
          <w:bCs w:val="0"/>
          <w:szCs w:val="32"/>
        </w:rPr>
        <w:t>乙方：</w:t>
      </w:r>
    </w:p>
    <w:p w14:paraId="33F3B031">
      <w:pPr>
        <w:autoSpaceDE w:val="0"/>
        <w:autoSpaceDN w:val="0"/>
        <w:adjustRightInd w:val="0"/>
        <w:snapToGrid w:val="0"/>
        <w:spacing w:line="560" w:lineRule="exact"/>
        <w:jc w:val="left"/>
        <w:rPr>
          <w:rFonts w:hint="eastAsia" w:ascii="方正仿宋_GBK" w:hAnsi="方正仿宋_GBK" w:eastAsia="方正仿宋_GBK" w:cs="方正仿宋_GBK"/>
          <w:sz w:val="32"/>
          <w:szCs w:val="32"/>
        </w:rPr>
      </w:pPr>
    </w:p>
    <w:p w14:paraId="7B88C3AB">
      <w:pPr>
        <w:keepNext w:val="0"/>
        <w:keepLines w:val="0"/>
        <w:pageBreakBefore w:val="0"/>
        <w:kinsoku/>
        <w:wordWrap/>
        <w:overflowPunct/>
        <w:topLinePunct w:val="0"/>
        <w:autoSpaceDE w:val="0"/>
        <w:autoSpaceDN w:val="0"/>
        <w:bidi w:val="0"/>
        <w:adjustRightInd w:val="0"/>
        <w:snapToGrid w:val="0"/>
        <w:spacing w:line="56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rPr>
        <w:t>根据我国《</w:t>
      </w:r>
      <w:r>
        <w:rPr>
          <w:rFonts w:hint="eastAsia" w:ascii="方正仿宋_GBK" w:hAnsi="方正仿宋_GBK" w:eastAsia="方正仿宋_GBK" w:cs="方正仿宋_GBK"/>
          <w:sz w:val="28"/>
          <w:szCs w:val="28"/>
          <w:u w:val="none"/>
          <w:lang w:val="en-US" w:eastAsia="zh-CN"/>
        </w:rPr>
        <w:t>民法典</w:t>
      </w:r>
      <w:r>
        <w:rPr>
          <w:rFonts w:hint="eastAsia" w:ascii="方正仿宋_GBK" w:hAnsi="方正仿宋_GBK" w:eastAsia="方正仿宋_GBK" w:cs="方正仿宋_GBK"/>
          <w:sz w:val="28"/>
          <w:szCs w:val="28"/>
          <w:u w:val="none"/>
        </w:rPr>
        <w:t>》</w:t>
      </w:r>
      <w:r>
        <w:rPr>
          <w:rFonts w:hint="eastAsia" w:ascii="方正仿宋_GBK" w:hAnsi="方正仿宋_GBK" w:eastAsia="方正仿宋_GBK" w:cs="方正仿宋_GBK"/>
          <w:sz w:val="28"/>
          <w:szCs w:val="28"/>
          <w:u w:val="none"/>
          <w:lang w:val="en-US" w:eastAsia="zh-CN"/>
        </w:rPr>
        <w:t>的合同编的规定</w:t>
      </w:r>
      <w:r>
        <w:rPr>
          <w:rFonts w:hint="eastAsia" w:ascii="方正仿宋_GBK" w:hAnsi="方正仿宋_GBK" w:eastAsia="方正仿宋_GBK" w:cs="方正仿宋_GBK"/>
          <w:sz w:val="28"/>
          <w:szCs w:val="28"/>
          <w:u w:val="none"/>
        </w:rPr>
        <w:t>，甲乙双方就</w:t>
      </w:r>
      <w:r>
        <w:rPr>
          <w:rFonts w:hint="eastAsia" w:ascii="方正仿宋_GBK" w:hAnsi="方正仿宋_GBK" w:eastAsia="方正仿宋_GBK" w:cs="方正仿宋_GBK"/>
          <w:sz w:val="28"/>
          <w:szCs w:val="28"/>
          <w:u w:val="none"/>
          <w:lang w:val="en-US" w:eastAsia="zh-CN"/>
        </w:rPr>
        <w:t>重庆江北机场广告媒体投放重庆涪陵榨菜宣传广告</w:t>
      </w:r>
      <w:r>
        <w:rPr>
          <w:rFonts w:hint="eastAsia" w:ascii="方正仿宋_GBK" w:hAnsi="方正仿宋_GBK" w:eastAsia="方正仿宋_GBK" w:cs="方正仿宋_GBK"/>
          <w:sz w:val="28"/>
          <w:szCs w:val="28"/>
          <w:u w:val="none"/>
        </w:rPr>
        <w:t>事宜，本着诚实信用原则，经过充分</w:t>
      </w:r>
      <w:r>
        <w:rPr>
          <w:rFonts w:hint="eastAsia" w:ascii="方正仿宋_GBK" w:hAnsi="方正仿宋_GBK" w:eastAsia="方正仿宋_GBK" w:cs="方正仿宋_GBK"/>
          <w:sz w:val="28"/>
          <w:szCs w:val="28"/>
          <w:u w:val="none"/>
          <w:lang w:val="en-US" w:eastAsia="zh-CN"/>
        </w:rPr>
        <w:t>协商达成以下条款，以便双方信守履行。</w:t>
      </w:r>
    </w:p>
    <w:p w14:paraId="78E3AE43">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一、本合同的标的</w:t>
      </w:r>
    </w:p>
    <w:tbl>
      <w:tblPr>
        <w:tblStyle w:val="47"/>
        <w:tblW w:w="8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1993"/>
        <w:gridCol w:w="1760"/>
        <w:gridCol w:w="1381"/>
        <w:gridCol w:w="800"/>
        <w:gridCol w:w="1185"/>
      </w:tblGrid>
      <w:tr w14:paraId="3285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818" w:type="dxa"/>
            <w:noWrap w:val="0"/>
            <w:vAlign w:val="center"/>
          </w:tcPr>
          <w:p w14:paraId="3B1A6DEC">
            <w:pPr>
              <w:jc w:val="center"/>
              <w:rPr>
                <w:rFonts w:hint="default" w:ascii="黑体" w:hAnsi="黑体" w:eastAsia="黑体" w:cs="黑体"/>
                <w:b/>
                <w:bCs/>
                <w:kern w:val="0"/>
                <w:sz w:val="20"/>
                <w:szCs w:val="20"/>
                <w:lang w:val="en-US" w:eastAsia="zh-CN" w:bidi="ar"/>
              </w:rPr>
            </w:pPr>
            <w:r>
              <w:rPr>
                <w:rFonts w:hint="eastAsia" w:ascii="黑体" w:hAnsi="黑体" w:eastAsia="黑体" w:cs="黑体"/>
                <w:b/>
                <w:bCs/>
                <w:kern w:val="0"/>
                <w:sz w:val="20"/>
                <w:szCs w:val="20"/>
                <w:lang w:val="en-US" w:eastAsia="zh-CN" w:bidi="ar"/>
              </w:rPr>
              <w:t>媒体名称</w:t>
            </w:r>
          </w:p>
        </w:tc>
        <w:tc>
          <w:tcPr>
            <w:tcW w:w="1993" w:type="dxa"/>
            <w:noWrap w:val="0"/>
            <w:vAlign w:val="center"/>
          </w:tcPr>
          <w:p w14:paraId="2F157E08">
            <w:pPr>
              <w:jc w:val="center"/>
              <w:rPr>
                <w:rFonts w:hint="default" w:ascii="黑体" w:hAnsi="黑体" w:eastAsia="黑体" w:cs="黑体"/>
                <w:b/>
                <w:bCs/>
                <w:kern w:val="0"/>
                <w:sz w:val="20"/>
                <w:szCs w:val="20"/>
                <w:lang w:val="en-US" w:eastAsia="zh-CN" w:bidi="ar"/>
              </w:rPr>
            </w:pPr>
            <w:r>
              <w:rPr>
                <w:rFonts w:hint="eastAsia" w:ascii="黑体" w:hAnsi="黑体" w:eastAsia="黑体" w:cs="黑体"/>
                <w:b/>
                <w:bCs/>
                <w:kern w:val="0"/>
                <w:sz w:val="20"/>
                <w:szCs w:val="20"/>
                <w:lang w:val="en-US" w:eastAsia="zh-CN" w:bidi="ar"/>
              </w:rPr>
              <w:t>亮灯时间</w:t>
            </w:r>
          </w:p>
        </w:tc>
        <w:tc>
          <w:tcPr>
            <w:tcW w:w="1760" w:type="dxa"/>
            <w:noWrap w:val="0"/>
            <w:vAlign w:val="center"/>
          </w:tcPr>
          <w:p w14:paraId="59F3C48A">
            <w:pPr>
              <w:jc w:val="center"/>
              <w:rPr>
                <w:rFonts w:hint="eastAsia" w:ascii="黑体" w:hAnsi="黑体" w:eastAsia="黑体" w:cs="黑体"/>
                <w:b/>
                <w:bCs/>
                <w:kern w:val="0"/>
                <w:sz w:val="20"/>
                <w:szCs w:val="20"/>
                <w:lang w:val="en-US" w:eastAsia="zh-CN" w:bidi="ar"/>
              </w:rPr>
            </w:pPr>
            <w:r>
              <w:rPr>
                <w:rFonts w:hint="default" w:ascii="黑体" w:hAnsi="黑体" w:eastAsia="黑体" w:cs="黑体"/>
                <w:b/>
                <w:bCs/>
                <w:kern w:val="0"/>
                <w:sz w:val="20"/>
                <w:szCs w:val="20"/>
                <w:lang w:val="en-US" w:eastAsia="zh-CN" w:bidi="ar"/>
              </w:rPr>
              <w:t>媒体规格</w:t>
            </w:r>
          </w:p>
        </w:tc>
        <w:tc>
          <w:tcPr>
            <w:tcW w:w="1381" w:type="dxa"/>
            <w:noWrap w:val="0"/>
            <w:vAlign w:val="center"/>
          </w:tcPr>
          <w:p w14:paraId="523EFA73">
            <w:pPr>
              <w:jc w:val="center"/>
              <w:rPr>
                <w:rFonts w:hint="eastAsia" w:ascii="黑体" w:hAnsi="黑体" w:eastAsia="黑体" w:cs="黑体"/>
                <w:b/>
                <w:bCs/>
                <w:kern w:val="0"/>
                <w:sz w:val="20"/>
                <w:szCs w:val="20"/>
                <w:lang w:val="en-US" w:eastAsia="zh-CN" w:bidi="ar"/>
              </w:rPr>
            </w:pPr>
            <w:r>
              <w:rPr>
                <w:rFonts w:hint="default" w:ascii="黑体" w:hAnsi="黑体" w:eastAsia="黑体" w:cs="黑体"/>
                <w:b/>
                <w:bCs/>
                <w:kern w:val="0"/>
                <w:sz w:val="20"/>
                <w:szCs w:val="20"/>
                <w:lang w:val="en-US" w:eastAsia="zh-CN" w:bidi="ar"/>
              </w:rPr>
              <w:t>媒体数量</w:t>
            </w:r>
          </w:p>
        </w:tc>
        <w:tc>
          <w:tcPr>
            <w:tcW w:w="800" w:type="dxa"/>
            <w:noWrap w:val="0"/>
            <w:vAlign w:val="center"/>
          </w:tcPr>
          <w:p w14:paraId="31683D42">
            <w:pPr>
              <w:jc w:val="center"/>
              <w:rPr>
                <w:rFonts w:hint="eastAsia" w:ascii="黑体" w:hAnsi="黑体" w:eastAsia="黑体" w:cs="黑体"/>
                <w:b/>
                <w:bCs/>
                <w:kern w:val="0"/>
                <w:sz w:val="20"/>
                <w:szCs w:val="20"/>
                <w:lang w:val="en-US" w:eastAsia="zh-CN" w:bidi="ar"/>
              </w:rPr>
            </w:pPr>
            <w:r>
              <w:rPr>
                <w:rFonts w:hint="default" w:ascii="黑体" w:hAnsi="黑体" w:eastAsia="黑体" w:cs="黑体"/>
                <w:b/>
                <w:bCs/>
                <w:kern w:val="0"/>
                <w:sz w:val="20"/>
                <w:szCs w:val="20"/>
                <w:lang w:val="en-US" w:eastAsia="zh-CN" w:bidi="ar"/>
              </w:rPr>
              <w:t>时长</w:t>
            </w:r>
          </w:p>
        </w:tc>
        <w:tc>
          <w:tcPr>
            <w:tcW w:w="1185" w:type="dxa"/>
            <w:noWrap w:val="0"/>
            <w:vAlign w:val="center"/>
          </w:tcPr>
          <w:p w14:paraId="4E1C5FE2">
            <w:pPr>
              <w:jc w:val="center"/>
              <w:rPr>
                <w:rFonts w:hint="eastAsia" w:ascii="黑体" w:hAnsi="黑体" w:eastAsia="黑体" w:cs="黑体"/>
                <w:b/>
                <w:bCs/>
                <w:kern w:val="0"/>
                <w:sz w:val="20"/>
                <w:szCs w:val="20"/>
                <w:lang w:val="en-US" w:eastAsia="zh-CN" w:bidi="ar"/>
              </w:rPr>
            </w:pPr>
            <w:r>
              <w:rPr>
                <w:rFonts w:hint="default" w:ascii="黑体" w:hAnsi="黑体" w:eastAsia="黑体" w:cs="黑体"/>
                <w:b/>
                <w:bCs/>
                <w:kern w:val="0"/>
                <w:sz w:val="20"/>
                <w:szCs w:val="20"/>
                <w:lang w:val="en-US" w:eastAsia="zh-CN" w:bidi="ar"/>
              </w:rPr>
              <w:t>频次</w:t>
            </w:r>
          </w:p>
        </w:tc>
      </w:tr>
      <w:tr w14:paraId="31FE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818" w:type="dxa"/>
            <w:noWrap w:val="0"/>
            <w:vAlign w:val="center"/>
          </w:tcPr>
          <w:p w14:paraId="4456862D">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T3到达-国内行李厅LED</w:t>
            </w:r>
          </w:p>
        </w:tc>
        <w:tc>
          <w:tcPr>
            <w:tcW w:w="1993" w:type="dxa"/>
            <w:noWrap w:val="0"/>
            <w:vAlign w:val="center"/>
          </w:tcPr>
          <w:p w14:paraId="4F50508C">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08：00-02：00</w:t>
            </w:r>
          </w:p>
          <w:p w14:paraId="7DFAE769">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（18H/天）</w:t>
            </w:r>
          </w:p>
        </w:tc>
        <w:tc>
          <w:tcPr>
            <w:tcW w:w="1760" w:type="dxa"/>
            <w:noWrap w:val="0"/>
            <w:vAlign w:val="center"/>
          </w:tcPr>
          <w:p w14:paraId="33A49670">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7m*1.6m*18面 =201.6</w:t>
            </w:r>
            <w:r>
              <w:rPr>
                <w:rFonts w:hint="eastAsia" w:ascii="黑体" w:hAnsi="黑体" w:eastAsia="黑体" w:cs="黑体"/>
                <w:kern w:val="0"/>
                <w:sz w:val="20"/>
                <w:szCs w:val="20"/>
                <w:lang w:val="en-US" w:eastAsia="zh-CN" w:bidi="ar"/>
              </w:rPr>
              <w:t>㎡</w:t>
            </w:r>
          </w:p>
        </w:tc>
        <w:tc>
          <w:tcPr>
            <w:tcW w:w="1381" w:type="dxa"/>
            <w:noWrap w:val="0"/>
            <w:vAlign w:val="center"/>
          </w:tcPr>
          <w:p w14:paraId="270284B2">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9块（18面）</w:t>
            </w:r>
          </w:p>
        </w:tc>
        <w:tc>
          <w:tcPr>
            <w:tcW w:w="800" w:type="dxa"/>
            <w:noWrap w:val="0"/>
            <w:vAlign w:val="center"/>
          </w:tcPr>
          <w:p w14:paraId="2B5FB9B6">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10秒</w:t>
            </w:r>
          </w:p>
        </w:tc>
        <w:tc>
          <w:tcPr>
            <w:tcW w:w="1185" w:type="dxa"/>
            <w:noWrap w:val="0"/>
            <w:vAlign w:val="center"/>
          </w:tcPr>
          <w:p w14:paraId="1109A025">
            <w:pPr>
              <w:jc w:val="center"/>
              <w:rPr>
                <w:rFonts w:hint="eastAsia" w:ascii="黑体" w:hAnsi="黑体" w:eastAsia="黑体" w:cs="黑体"/>
                <w:kern w:val="0"/>
                <w:sz w:val="20"/>
                <w:szCs w:val="20"/>
                <w:lang w:val="en-US" w:eastAsia="zh-CN" w:bidi="ar"/>
              </w:rPr>
            </w:pPr>
            <w:r>
              <w:rPr>
                <w:rFonts w:hint="default" w:ascii="黑体" w:hAnsi="黑体" w:eastAsia="黑体" w:cs="黑体"/>
                <w:kern w:val="0"/>
                <w:sz w:val="20"/>
                <w:szCs w:val="20"/>
                <w:lang w:val="en-US" w:eastAsia="zh-CN" w:bidi="ar"/>
              </w:rPr>
              <w:t>120次/天</w:t>
            </w:r>
          </w:p>
        </w:tc>
      </w:tr>
    </w:tbl>
    <w:p w14:paraId="7ECD4276">
      <w:pPr>
        <w:numPr>
          <w:ilvl w:val="0"/>
          <w:numId w:val="0"/>
        </w:numPr>
        <w:ind w:firstLine="560" w:firstLineChars="20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发布广告品牌及内容，由甲方提供相关素材，乙方负责根据甲方要求设计，并经甲方确认后予以发布。</w:t>
      </w:r>
    </w:p>
    <w:p w14:paraId="4D1142EA">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二、本合同的履行期限</w:t>
      </w:r>
    </w:p>
    <w:p w14:paraId="7E4A546C">
      <w:pPr>
        <w:autoSpaceDE/>
        <w:autoSpaceDN/>
        <w:snapToGrid w:val="0"/>
        <w:spacing w:before="0" w:after="0" w:line="440" w:lineRule="exact"/>
        <w:ind w:left="2318" w:leftChars="304" w:hanging="1680" w:hangingChars="600"/>
        <w:jc w:val="left"/>
        <w:rPr>
          <w:rFonts w:hint="default" w:ascii="方正仿宋_GBK" w:hAnsi="方正仿宋_GBK" w:eastAsia="方正仿宋_GBK" w:cs="方正仿宋_GBK"/>
          <w:color w:val="auto"/>
          <w:kern w:val="2"/>
          <w:sz w:val="28"/>
          <w:szCs w:val="28"/>
          <w:u w:val="single"/>
          <w:lang w:val="en-US" w:eastAsia="zh-CN" w:bidi="ar-SA"/>
        </w:rPr>
      </w:pPr>
      <w:r>
        <w:rPr>
          <w:rFonts w:hint="eastAsia" w:ascii="方正仿宋_GBK" w:hAnsi="方正仿宋_GBK" w:eastAsia="方正仿宋_GBK" w:cs="方正仿宋_GBK"/>
          <w:color w:val="auto"/>
          <w:sz w:val="28"/>
          <w:szCs w:val="28"/>
          <w:u w:val="none"/>
          <w:lang w:val="en-US" w:eastAsia="zh-CN"/>
        </w:rPr>
        <w:t>投放周期：</w:t>
      </w:r>
      <w:r>
        <w:rPr>
          <w:rFonts w:hint="eastAsia" w:ascii="方正仿宋_GBK" w:hAnsi="方正仿宋_GBK" w:eastAsia="方正仿宋_GBK" w:cs="方正仿宋_GBK"/>
          <w:color w:val="auto"/>
          <w:sz w:val="28"/>
          <w:szCs w:val="28"/>
          <w:u w:val="single"/>
          <w:lang w:val="en-US" w:eastAsia="zh-CN"/>
        </w:rPr>
        <w:t>3个月</w:t>
      </w:r>
      <w:r>
        <w:rPr>
          <w:rFonts w:hint="eastAsia" w:ascii="方正仿宋_GBK" w:hAnsi="方正仿宋_GBK" w:eastAsia="方正仿宋_GBK" w:cs="方正仿宋_GBK"/>
          <w:color w:val="auto"/>
          <w:sz w:val="28"/>
          <w:szCs w:val="28"/>
          <w:lang w:val="en-US" w:eastAsia="zh-CN"/>
        </w:rPr>
        <w:t>（以甲方确认的发布时间为准）</w:t>
      </w:r>
      <w:r>
        <w:rPr>
          <w:rFonts w:hint="eastAsia" w:ascii="方正仿宋_GBK" w:hAnsi="方正仿宋_GBK" w:eastAsia="方正仿宋_GBK" w:cs="方正仿宋_GBK"/>
          <w:color w:val="auto"/>
          <w:kern w:val="2"/>
          <w:sz w:val="28"/>
          <w:szCs w:val="28"/>
          <w:u w:val="none"/>
          <w:lang w:val="en-US" w:eastAsia="zh-CN" w:bidi="ar-SA"/>
        </w:rPr>
        <w:t>；</w:t>
      </w:r>
    </w:p>
    <w:p w14:paraId="3F1D7A8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u w:val="none"/>
          <w:lang w:val="en-US" w:eastAsia="zh-CN"/>
        </w:rPr>
        <w:t>投放时间：</w:t>
      </w:r>
      <w:r>
        <w:rPr>
          <w:rFonts w:hint="eastAsia" w:ascii="方正仿宋_GBK" w:hAnsi="方正仿宋_GBK" w:eastAsia="方正仿宋_GBK" w:cs="方正仿宋_GBK"/>
          <w:color w:val="auto"/>
          <w:sz w:val="28"/>
          <w:szCs w:val="28"/>
          <w:u w:val="single"/>
          <w:lang w:val="en-US" w:eastAsia="zh-CN"/>
        </w:rPr>
        <w:t>2026</w:t>
      </w:r>
      <w:r>
        <w:rPr>
          <w:rFonts w:hint="eastAsia" w:ascii="方正仿宋_GBK" w:hAnsi="方正仿宋_GBK" w:eastAsia="方正仿宋_GBK" w:cs="方正仿宋_GBK"/>
          <w:color w:val="auto"/>
          <w:sz w:val="28"/>
          <w:szCs w:val="28"/>
          <w:lang w:val="en-US" w:eastAsia="zh-CN"/>
        </w:rPr>
        <w:t>年</w:t>
      </w:r>
      <w:r>
        <w:rPr>
          <w:rFonts w:hint="eastAsia" w:ascii="方正仿宋_GBK" w:hAnsi="方正仿宋_GBK" w:eastAsia="方正仿宋_GBK" w:cs="方正仿宋_GBK"/>
          <w:color w:val="auto"/>
          <w:sz w:val="28"/>
          <w:szCs w:val="28"/>
          <w:u w:val="single"/>
          <w:lang w:val="en-US" w:eastAsia="zh-CN"/>
        </w:rPr>
        <w:t xml:space="preserve"> 9 </w:t>
      </w:r>
      <w:r>
        <w:rPr>
          <w:rFonts w:hint="eastAsia" w:ascii="方正仿宋_GBK" w:hAnsi="方正仿宋_GBK" w:eastAsia="方正仿宋_GBK" w:cs="方正仿宋_GBK"/>
          <w:color w:val="auto"/>
          <w:sz w:val="28"/>
          <w:szCs w:val="28"/>
          <w:lang w:val="en-US" w:eastAsia="zh-CN"/>
        </w:rPr>
        <w:t>月</w:t>
      </w:r>
      <w:r>
        <w:rPr>
          <w:rFonts w:hint="eastAsia" w:ascii="方正仿宋_GBK" w:hAnsi="方正仿宋_GBK" w:eastAsia="方正仿宋_GBK" w:cs="方正仿宋_GBK"/>
          <w:color w:val="auto"/>
          <w:sz w:val="28"/>
          <w:szCs w:val="28"/>
          <w:u w:val="single"/>
          <w:lang w:val="en-US" w:eastAsia="zh-CN"/>
        </w:rPr>
        <w:t xml:space="preserve"> 15  </w:t>
      </w:r>
      <w:r>
        <w:rPr>
          <w:rFonts w:hint="eastAsia" w:ascii="方正仿宋_GBK" w:hAnsi="方正仿宋_GBK" w:eastAsia="方正仿宋_GBK" w:cs="方正仿宋_GBK"/>
          <w:color w:val="auto"/>
          <w:sz w:val="28"/>
          <w:szCs w:val="28"/>
          <w:lang w:val="en-US" w:eastAsia="zh-CN"/>
        </w:rPr>
        <w:t>日起</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以甲方确认的发布时间为准</w:t>
      </w:r>
      <w:r>
        <w:rPr>
          <w:rFonts w:hint="eastAsia" w:ascii="方正仿宋_GBK" w:hAnsi="方正仿宋_GBK" w:eastAsia="方正仿宋_GBK" w:cs="方正仿宋_GBK"/>
          <w:color w:val="auto"/>
          <w:sz w:val="28"/>
          <w:szCs w:val="28"/>
          <w:lang w:eastAsia="zh-CN"/>
        </w:rPr>
        <w:t>）。</w:t>
      </w:r>
    </w:p>
    <w:p w14:paraId="6A33D3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u w:val="none"/>
          <w:lang w:val="en-US" w:eastAsia="zh-CN"/>
        </w:rPr>
        <w:t>单次投放时间及点位以双方签字盖章的上刊确认单作为佐证依据并开始计算，以双方签字盖章的下刊确认单作为佐证依据并停止计算。</w:t>
      </w:r>
    </w:p>
    <w:p w14:paraId="3CFCBE0E">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三、合同的费用和价款支付方式</w:t>
      </w:r>
    </w:p>
    <w:p w14:paraId="5BDE2458">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auto"/>
          <w:kern w:val="2"/>
          <w:sz w:val="28"/>
          <w:szCs w:val="28"/>
          <w:u w:val="none"/>
          <w:lang w:val="en-US" w:eastAsia="zh-CN" w:bidi="ar-SA"/>
        </w:rPr>
      </w:pPr>
      <w:r>
        <w:rPr>
          <w:rFonts w:hint="eastAsia" w:ascii="方正仿宋_GBK" w:hAnsi="方正仿宋_GBK" w:eastAsia="方正仿宋_GBK" w:cs="方正仿宋_GBK"/>
          <w:color w:val="auto"/>
          <w:sz w:val="28"/>
          <w:szCs w:val="28"/>
          <w:u w:val="none"/>
          <w:lang w:val="en-US" w:eastAsia="zh-CN"/>
        </w:rPr>
        <w:t>1.</w:t>
      </w:r>
      <w:r>
        <w:rPr>
          <w:rFonts w:hint="eastAsia" w:ascii="方正仿宋_GBK" w:hAnsi="方正仿宋_GBK" w:eastAsia="方正仿宋_GBK" w:cs="方正仿宋_GBK"/>
          <w:color w:val="auto"/>
          <w:sz w:val="28"/>
          <w:szCs w:val="28"/>
          <w:u w:val="none"/>
        </w:rPr>
        <w:t>本合同</w:t>
      </w:r>
      <w:r>
        <w:rPr>
          <w:rFonts w:hint="eastAsia" w:ascii="方正仿宋_GBK" w:hAnsi="方正仿宋_GBK" w:eastAsia="方正仿宋_GBK" w:cs="方正仿宋_GBK"/>
          <w:color w:val="auto"/>
          <w:kern w:val="2"/>
          <w:sz w:val="28"/>
          <w:szCs w:val="28"/>
          <w:u w:val="none"/>
          <w:lang w:val="en-US" w:eastAsia="zh-CN" w:bidi="ar-SA"/>
        </w:rPr>
        <w:t>投放费用不含税价格人民币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），开具</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的增值税专用发票，含税价格人民币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w:t>
      </w:r>
    </w:p>
    <w:p w14:paraId="54909EA6">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auto"/>
          <w:kern w:val="2"/>
          <w:sz w:val="28"/>
          <w:szCs w:val="28"/>
          <w:u w:val="none"/>
          <w:lang w:val="en-US" w:eastAsia="zh-CN" w:bidi="ar-SA"/>
        </w:rPr>
      </w:pPr>
      <w:r>
        <w:rPr>
          <w:rFonts w:hint="eastAsia" w:ascii="方正仿宋_GBK" w:hAnsi="方正仿宋_GBK" w:eastAsia="方正仿宋_GBK" w:cs="方正仿宋_GBK"/>
          <w:color w:val="auto"/>
          <w:kern w:val="2"/>
          <w:sz w:val="28"/>
          <w:szCs w:val="28"/>
          <w:u w:val="none"/>
          <w:lang w:val="en-US" w:eastAsia="zh-CN" w:bidi="ar-SA"/>
        </w:rPr>
        <w:t>2.支付方式为：分期付款。</w:t>
      </w:r>
    </w:p>
    <w:p w14:paraId="49782498">
      <w:pPr>
        <w:keepNext w:val="0"/>
        <w:keepLines w:val="0"/>
        <w:pageBreakBefore w:val="0"/>
        <w:kinsoku/>
        <w:wordWrap/>
        <w:overflowPunct/>
        <w:topLinePunct w:val="0"/>
        <w:autoSpaceDE/>
        <w:autoSpaceDN/>
        <w:bidi w:val="0"/>
        <w:adjustRightInd/>
        <w:snapToGrid/>
        <w:spacing w:line="520" w:lineRule="exact"/>
        <w:ind w:firstLine="640"/>
        <w:textAlignment w:val="auto"/>
        <w:rPr>
          <w:rFonts w:hint="eastAsia" w:ascii="方正仿宋_GBK" w:hAnsi="方正仿宋_GBK" w:eastAsia="方正仿宋_GBK" w:cs="方正仿宋_GBK"/>
          <w:color w:val="auto"/>
          <w:kern w:val="2"/>
          <w:sz w:val="28"/>
          <w:szCs w:val="28"/>
          <w:u w:val="none"/>
          <w:lang w:val="en-US" w:eastAsia="zh-CN" w:bidi="ar-SA"/>
        </w:rPr>
      </w:pPr>
      <w:r>
        <w:rPr>
          <w:rFonts w:hint="eastAsia" w:ascii="方正仿宋_GBK" w:hAnsi="方正仿宋_GBK" w:eastAsia="方正仿宋_GBK" w:cs="方正仿宋_GBK"/>
          <w:color w:val="auto"/>
          <w:kern w:val="2"/>
          <w:sz w:val="28"/>
          <w:szCs w:val="28"/>
          <w:u w:val="none"/>
          <w:lang w:val="en-US" w:eastAsia="zh-CN" w:bidi="ar-SA"/>
        </w:rPr>
        <w:t>①．</w:t>
      </w:r>
      <w:r>
        <w:rPr>
          <w:rFonts w:hint="default" w:ascii="方正仿宋_GBK" w:hAnsi="方正仿宋_GBK" w:eastAsia="方正仿宋_GBK" w:cs="方正仿宋_GBK"/>
          <w:color w:val="auto"/>
          <w:kern w:val="2"/>
          <w:sz w:val="28"/>
          <w:szCs w:val="28"/>
          <w:u w:val="none"/>
          <w:rtl w:val="0"/>
          <w:lang w:val="en-US" w:eastAsia="zh-CN" w:bidi="ar-SA"/>
        </w:rPr>
        <w:t>在签订协议后，</w:t>
      </w:r>
      <w:r>
        <w:rPr>
          <w:rFonts w:hint="eastAsia" w:ascii="方正仿宋_GBK" w:hAnsi="方正仿宋_GBK" w:eastAsia="方正仿宋_GBK" w:cs="方正仿宋_GBK"/>
          <w:color w:val="auto"/>
          <w:kern w:val="2"/>
          <w:sz w:val="28"/>
          <w:szCs w:val="28"/>
          <w:u w:val="none"/>
          <w:rtl w:val="0"/>
          <w:lang w:val="en-US" w:eastAsia="zh-CN" w:bidi="ar-SA"/>
        </w:rPr>
        <w:t>乙方</w:t>
      </w:r>
      <w:r>
        <w:rPr>
          <w:rFonts w:hint="default" w:ascii="方正仿宋_GBK" w:hAnsi="方正仿宋_GBK" w:eastAsia="方正仿宋_GBK" w:cs="方正仿宋_GBK"/>
          <w:color w:val="auto"/>
          <w:kern w:val="2"/>
          <w:sz w:val="28"/>
          <w:szCs w:val="28"/>
          <w:u w:val="none"/>
          <w:lang w:val="en-US" w:eastAsia="zh-CN" w:bidi="ar-SA"/>
        </w:rPr>
        <w:t>向甲方提供等额且真实合法的增值税发票</w:t>
      </w:r>
      <w:r>
        <w:rPr>
          <w:rFonts w:hint="eastAsia" w:ascii="方正仿宋_GBK" w:hAnsi="方正仿宋_GBK" w:eastAsia="方正仿宋_GBK" w:cs="方正仿宋_GBK"/>
          <w:color w:val="auto"/>
          <w:kern w:val="2"/>
          <w:sz w:val="28"/>
          <w:szCs w:val="28"/>
          <w:u w:val="none"/>
          <w:lang w:val="en-US" w:eastAsia="zh-CN" w:bidi="ar-SA"/>
        </w:rPr>
        <w:t>后</w:t>
      </w:r>
      <w:r>
        <w:rPr>
          <w:rFonts w:hint="eastAsia" w:ascii="方正仿宋_GBK" w:hAnsi="方正仿宋_GBK" w:eastAsia="方正仿宋_GBK" w:cs="方正仿宋_GBK"/>
          <w:color w:val="auto"/>
          <w:kern w:val="2"/>
          <w:sz w:val="28"/>
          <w:szCs w:val="28"/>
          <w:u w:val="none"/>
          <w:rtl w:val="0"/>
          <w:lang w:val="en-US" w:eastAsia="zh-CN" w:bidi="ar-SA"/>
        </w:rPr>
        <w:t>十五</w:t>
      </w:r>
      <w:r>
        <w:rPr>
          <w:rFonts w:hint="default" w:ascii="方正仿宋_GBK" w:hAnsi="方正仿宋_GBK" w:eastAsia="方正仿宋_GBK" w:cs="方正仿宋_GBK"/>
          <w:color w:val="auto"/>
          <w:kern w:val="2"/>
          <w:sz w:val="28"/>
          <w:szCs w:val="28"/>
          <w:u w:val="none"/>
          <w:rtl w:val="0"/>
          <w:lang w:val="en-US" w:eastAsia="zh-CN" w:bidi="ar-SA"/>
        </w:rPr>
        <w:t>个工作日内</w:t>
      </w:r>
      <w:r>
        <w:rPr>
          <w:rFonts w:hint="eastAsia" w:ascii="方正仿宋_GBK" w:hAnsi="方正仿宋_GBK" w:eastAsia="方正仿宋_GBK" w:cs="方正仿宋_GBK"/>
          <w:color w:val="auto"/>
          <w:kern w:val="2"/>
          <w:sz w:val="28"/>
          <w:szCs w:val="28"/>
          <w:u w:val="none"/>
          <w:lang w:val="en-US" w:eastAsia="zh-CN" w:bidi="ar-SA"/>
        </w:rPr>
        <w:t>，甲方向乙方支付合同总款项60%费用，即不含税金额人民币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 xml:space="preserve">），税率       </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，含税金额人民币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w:t>
      </w:r>
    </w:p>
    <w:p w14:paraId="6EAFAD70">
      <w:pPr>
        <w:ind w:firstLine="480"/>
        <w:rPr>
          <w:rFonts w:hint="eastAsia" w:ascii="方正仿宋_GBK" w:hAnsi="方正仿宋_GBK" w:eastAsia="方正仿宋_GBK" w:cs="方正仿宋_GBK"/>
          <w:color w:val="auto"/>
          <w:kern w:val="2"/>
          <w:sz w:val="28"/>
          <w:szCs w:val="28"/>
          <w:u w:val="none"/>
          <w:lang w:val="en-US" w:eastAsia="zh-CN" w:bidi="ar-SA"/>
        </w:rPr>
      </w:pPr>
      <w:r>
        <w:rPr>
          <w:rFonts w:hint="eastAsia" w:ascii="方正仿宋_GBK" w:hAnsi="方正仿宋_GBK" w:eastAsia="方正仿宋_GBK" w:cs="方正仿宋_GBK"/>
          <w:color w:val="auto"/>
          <w:kern w:val="2"/>
          <w:sz w:val="28"/>
          <w:szCs w:val="28"/>
          <w:u w:val="none"/>
          <w:lang w:val="en-US" w:eastAsia="zh-CN" w:bidi="ar-SA"/>
        </w:rPr>
        <w:t>②．乙方完成本合同约定的全部义务后，经甲乙双方核对确认乙方提供的汇总结案报告和相关材料，并收到乙方开具的等额增值税发票后，甲方</w:t>
      </w:r>
      <w:r>
        <w:rPr>
          <w:rFonts w:hint="eastAsia" w:ascii="方正仿宋_GBK" w:hAnsi="方正仿宋_GBK" w:eastAsia="方正仿宋_GBK" w:cs="方正仿宋_GBK"/>
          <w:color w:val="auto"/>
          <w:kern w:val="2"/>
          <w:sz w:val="28"/>
          <w:szCs w:val="28"/>
          <w:u w:val="none"/>
          <w:rtl w:val="0"/>
          <w:lang w:val="en-US" w:eastAsia="zh-CN" w:bidi="ar-SA"/>
        </w:rPr>
        <w:t>十五个工作日内</w:t>
      </w:r>
      <w:r>
        <w:rPr>
          <w:rFonts w:hint="eastAsia" w:ascii="方正仿宋_GBK" w:hAnsi="方正仿宋_GBK" w:eastAsia="方正仿宋_GBK" w:cs="方正仿宋_GBK"/>
          <w:color w:val="auto"/>
          <w:kern w:val="2"/>
          <w:sz w:val="28"/>
          <w:szCs w:val="28"/>
          <w:u w:val="none"/>
          <w:lang w:val="en-US" w:eastAsia="zh-CN" w:bidi="ar-SA"/>
        </w:rPr>
        <w:t>支付合同总款项40%费用，即不含税金额人民币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），税率      ，含税金额人民币</w:t>
      </w:r>
      <w:r>
        <w:rPr>
          <w:rFonts w:hint="eastAsia" w:ascii="方正仿宋_GBK" w:hAnsi="方正仿宋_GBK" w:eastAsia="方正仿宋_GBK" w:cs="方正仿宋_GBK"/>
          <w:color w:val="auto"/>
          <w:kern w:val="2"/>
          <w:sz w:val="28"/>
          <w:szCs w:val="28"/>
          <w:u w:val="single"/>
          <w:lang w:val="en-US" w:eastAsia="zh-CN" w:bidi="ar-SA"/>
        </w:rPr>
        <w:t xml:space="preserve">            元</w:t>
      </w:r>
      <w:r>
        <w:rPr>
          <w:rFonts w:hint="eastAsia" w:ascii="方正仿宋_GBK" w:hAnsi="方正仿宋_GBK" w:eastAsia="方正仿宋_GBK" w:cs="方正仿宋_GBK"/>
          <w:color w:val="auto"/>
          <w:kern w:val="2"/>
          <w:sz w:val="28"/>
          <w:szCs w:val="28"/>
          <w:u w:val="none"/>
          <w:lang w:val="en-US" w:eastAsia="zh-CN" w:bidi="ar-SA"/>
        </w:rPr>
        <w:t>(大写：</w:t>
      </w:r>
      <w:r>
        <w:rPr>
          <w:rFonts w:hint="eastAsia" w:ascii="方正仿宋_GBK" w:hAnsi="方正仿宋_GBK" w:eastAsia="方正仿宋_GBK" w:cs="方正仿宋_GBK"/>
          <w:color w:val="auto"/>
          <w:kern w:val="2"/>
          <w:sz w:val="28"/>
          <w:szCs w:val="28"/>
          <w:u w:val="single"/>
          <w:lang w:val="en-US" w:eastAsia="zh-CN" w:bidi="ar-SA"/>
        </w:rPr>
        <w:t xml:space="preserve">           </w:t>
      </w:r>
      <w:r>
        <w:rPr>
          <w:rFonts w:hint="eastAsia" w:ascii="方正仿宋_GBK" w:hAnsi="方正仿宋_GBK" w:eastAsia="方正仿宋_GBK" w:cs="方正仿宋_GBK"/>
          <w:color w:val="auto"/>
          <w:kern w:val="2"/>
          <w:sz w:val="28"/>
          <w:szCs w:val="28"/>
          <w:u w:val="none"/>
          <w:lang w:val="en-US" w:eastAsia="zh-CN" w:bidi="ar-SA"/>
        </w:rPr>
        <w:t>)。</w:t>
      </w:r>
    </w:p>
    <w:p w14:paraId="163DDEFF">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甲方账户信息</w:t>
      </w:r>
    </w:p>
    <w:p w14:paraId="6FF55FC5">
      <w:pPr>
        <w:keepNext w:val="0"/>
        <w:keepLines w:val="0"/>
        <w:pageBreakBefore w:val="0"/>
        <w:kinsoku/>
        <w:wordWrap/>
        <w:overflowPunct/>
        <w:topLinePunct w:val="0"/>
        <w:autoSpaceDE/>
        <w:autoSpaceDN/>
        <w:bidi w:val="0"/>
        <w:adjustRightInd/>
        <w:snapToGrid/>
        <w:spacing w:line="520" w:lineRule="exact"/>
        <w:ind w:firstLine="640"/>
        <w:textAlignment w:val="auto"/>
        <w:rPr>
          <w:rFonts w:hint="eastAsia" w:ascii="方正仿宋_GBK" w:hAnsi="方正仿宋_GBK" w:eastAsia="方正仿宋_GBK" w:cs="方正仿宋_GBK"/>
          <w:sz w:val="28"/>
          <w:szCs w:val="28"/>
          <w:u w:val="none"/>
          <w:lang w:eastAsia="zh-CN"/>
        </w:rPr>
      </w:pPr>
      <w:r>
        <w:rPr>
          <w:rFonts w:hint="eastAsia" w:ascii="方正仿宋_GBK" w:hAnsi="方正仿宋_GBK" w:eastAsia="方正仿宋_GBK" w:cs="方正仿宋_GBK"/>
          <w:sz w:val="28"/>
          <w:szCs w:val="28"/>
          <w:u w:val="none"/>
          <w:lang w:eastAsia="zh-CN"/>
        </w:rPr>
        <w:t>账户</w:t>
      </w:r>
      <w:r>
        <w:rPr>
          <w:rFonts w:hint="eastAsia" w:ascii="方正仿宋_GBK" w:hAnsi="方正仿宋_GBK" w:eastAsia="方正仿宋_GBK" w:cs="方正仿宋_GBK"/>
          <w:sz w:val="28"/>
          <w:szCs w:val="28"/>
          <w:u w:val="none"/>
        </w:rPr>
        <w:t>名称：</w:t>
      </w:r>
      <w:r>
        <w:rPr>
          <w:rFonts w:hint="default" w:ascii="方正仿宋_GBK" w:hAnsi="方正仿宋_GBK" w:eastAsia="方正仿宋_GBK" w:cs="方正仿宋_GBK"/>
          <w:sz w:val="28"/>
          <w:szCs w:val="28"/>
          <w:u w:val="none"/>
          <w:lang w:val="en-US" w:eastAsia="zh-CN"/>
        </w:rPr>
        <w:t>重庆市涪陵榨菜集团股份有限公司</w:t>
      </w:r>
    </w:p>
    <w:p w14:paraId="1D4D385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u w:val="none"/>
        </w:rPr>
        <w:t>纳税识别号：</w:t>
      </w:r>
      <w:r>
        <w:rPr>
          <w:rFonts w:hint="default" w:ascii="方正仿宋_GBK" w:hAnsi="方正仿宋_GBK" w:eastAsia="方正仿宋_GBK" w:cs="方正仿宋_GBK"/>
          <w:sz w:val="28"/>
          <w:szCs w:val="28"/>
          <w:u w:val="none"/>
          <w:lang w:val="en-US" w:eastAsia="zh-CN"/>
        </w:rPr>
        <w:t>91500102208552322T</w:t>
      </w:r>
    </w:p>
    <w:p w14:paraId="12A5F2B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eastAsia="zh-CN"/>
        </w:rPr>
      </w:pPr>
      <w:r>
        <w:rPr>
          <w:rFonts w:hint="eastAsia" w:ascii="方正仿宋_GBK" w:hAnsi="方正仿宋_GBK" w:eastAsia="方正仿宋_GBK" w:cs="方正仿宋_GBK"/>
          <w:sz w:val="28"/>
          <w:szCs w:val="28"/>
          <w:u w:val="none"/>
        </w:rPr>
        <w:t>开户行：</w:t>
      </w:r>
      <w:r>
        <w:rPr>
          <w:rFonts w:hint="default" w:ascii="方正仿宋_GBK" w:hAnsi="方正仿宋_GBK" w:eastAsia="方正仿宋_GBK" w:cs="方正仿宋_GBK"/>
          <w:sz w:val="28"/>
          <w:szCs w:val="28"/>
          <w:u w:val="none"/>
          <w:lang w:val="en-US" w:eastAsia="zh-CN"/>
        </w:rPr>
        <w:t>31-610101040006411</w:t>
      </w:r>
    </w:p>
    <w:p w14:paraId="222651E8">
      <w:pPr>
        <w:keepNext w:val="0"/>
        <w:keepLines w:val="0"/>
        <w:pageBreakBefore w:val="0"/>
        <w:kinsoku/>
        <w:wordWrap/>
        <w:overflowPunct/>
        <w:topLinePunct w:val="0"/>
        <w:autoSpaceDE/>
        <w:autoSpaceDN/>
        <w:bidi w:val="0"/>
        <w:adjustRightInd/>
        <w:snapToGrid/>
        <w:spacing w:line="520" w:lineRule="exact"/>
        <w:ind w:firstLine="64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rPr>
        <w:t>银行账号：</w:t>
      </w:r>
      <w:r>
        <w:rPr>
          <w:rFonts w:hint="default" w:ascii="方正仿宋_GBK" w:hAnsi="方正仿宋_GBK" w:eastAsia="方正仿宋_GBK" w:cs="方正仿宋_GBK"/>
          <w:sz w:val="28"/>
          <w:szCs w:val="28"/>
          <w:u w:val="none"/>
          <w:lang w:val="en-US" w:eastAsia="zh-CN"/>
        </w:rPr>
        <w:t>农行涪陵分行营业部</w:t>
      </w:r>
    </w:p>
    <w:p w14:paraId="271C102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sz w:val="28"/>
          <w:szCs w:val="28"/>
          <w:u w:val="none"/>
        </w:rPr>
        <w:t>公司地址：</w:t>
      </w:r>
      <w:r>
        <w:rPr>
          <w:rFonts w:hint="default" w:ascii="方正仿宋_GBK" w:hAnsi="方正仿宋_GBK" w:eastAsia="方正仿宋_GBK" w:cs="方正仿宋_GBK"/>
          <w:sz w:val="28"/>
          <w:szCs w:val="28"/>
          <w:u w:val="none"/>
          <w:lang w:val="en-US" w:eastAsia="zh-CN"/>
        </w:rPr>
        <w:t>重庆市涪陵区江北街道办事处二渡村一组</w:t>
      </w:r>
    </w:p>
    <w:p w14:paraId="7CA73BD1">
      <w:pPr>
        <w:keepNext w:val="0"/>
        <w:keepLines w:val="0"/>
        <w:pageBreakBefore w:val="0"/>
        <w:kinsoku/>
        <w:wordWrap/>
        <w:overflowPunct/>
        <w:topLinePunct w:val="0"/>
        <w:autoSpaceDE/>
        <w:autoSpaceDN/>
        <w:bidi w:val="0"/>
        <w:adjustRightInd/>
        <w:snapToGrid/>
        <w:spacing w:line="520" w:lineRule="exact"/>
        <w:ind w:firstLine="640"/>
        <w:textAlignment w:val="auto"/>
        <w:rPr>
          <w:rFonts w:hint="default"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lang w:val="en-US" w:eastAsia="zh-CN"/>
        </w:rPr>
        <w:t>公司</w:t>
      </w:r>
      <w:r>
        <w:rPr>
          <w:rFonts w:hint="eastAsia" w:ascii="方正仿宋_GBK" w:hAnsi="方正仿宋_GBK" w:eastAsia="方正仿宋_GBK" w:cs="方正仿宋_GBK"/>
          <w:sz w:val="28"/>
          <w:szCs w:val="28"/>
          <w:u w:val="none"/>
        </w:rPr>
        <w:t>电话：</w:t>
      </w:r>
      <w:r>
        <w:rPr>
          <w:rFonts w:hint="default" w:ascii="方正仿宋_GBK" w:hAnsi="方正仿宋_GBK" w:eastAsia="方正仿宋_GBK" w:cs="方正仿宋_GBK"/>
          <w:sz w:val="28"/>
          <w:szCs w:val="28"/>
          <w:u w:val="none"/>
          <w:lang w:val="en-US" w:eastAsia="zh-CN"/>
        </w:rPr>
        <w:t>023-</w:t>
      </w:r>
      <w:r>
        <w:rPr>
          <w:rFonts w:ascii="方正仿宋_GBK" w:hAnsi="方正仿宋_GBK" w:eastAsia="方正仿宋_GBK" w:cs="方正仿宋_GBK"/>
          <w:i w:val="0"/>
          <w:iCs w:val="0"/>
          <w:caps w:val="0"/>
          <w:spacing w:val="0"/>
          <w:sz w:val="28"/>
          <w:szCs w:val="28"/>
          <w:shd w:val="clear" w:color="auto" w:fill="auto"/>
        </w:rPr>
        <w:t>72244804</w:t>
      </w:r>
    </w:p>
    <w:p w14:paraId="4FA5ED84">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乙方账户信息</w:t>
      </w:r>
    </w:p>
    <w:p w14:paraId="2A9F786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eastAsia="zh-CN"/>
        </w:rPr>
      </w:pPr>
      <w:r>
        <w:rPr>
          <w:rFonts w:hint="default" w:ascii="方正仿宋_GBK" w:hAnsi="方正仿宋_GBK" w:eastAsia="方正仿宋_GBK" w:cs="方正仿宋_GBK"/>
          <w:sz w:val="28"/>
          <w:szCs w:val="28"/>
          <w:u w:val="none"/>
          <w:lang w:eastAsia="zh-CN"/>
        </w:rPr>
        <w:t>户  名：</w:t>
      </w:r>
    </w:p>
    <w:p w14:paraId="5701F33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eastAsia="zh-CN"/>
        </w:rPr>
      </w:pPr>
      <w:r>
        <w:rPr>
          <w:rFonts w:hint="default" w:ascii="方正仿宋_GBK" w:hAnsi="方正仿宋_GBK" w:eastAsia="方正仿宋_GBK" w:cs="方正仿宋_GBK"/>
          <w:sz w:val="28"/>
          <w:szCs w:val="28"/>
          <w:u w:val="none"/>
          <w:lang w:eastAsia="zh-CN"/>
        </w:rPr>
        <w:t>纳税识别号：</w:t>
      </w:r>
    </w:p>
    <w:p w14:paraId="49488D9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eastAsia="zh-CN"/>
        </w:rPr>
      </w:pPr>
      <w:r>
        <w:rPr>
          <w:rFonts w:hint="default" w:ascii="方正仿宋_GBK" w:hAnsi="方正仿宋_GBK" w:eastAsia="方正仿宋_GBK" w:cs="方正仿宋_GBK"/>
          <w:sz w:val="28"/>
          <w:szCs w:val="28"/>
          <w:u w:val="none"/>
          <w:lang w:eastAsia="zh-CN"/>
        </w:rPr>
        <w:t>帐  号：</w:t>
      </w:r>
    </w:p>
    <w:p w14:paraId="64A57DE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default" w:ascii="方正仿宋_GBK" w:hAnsi="方正仿宋_GBK" w:eastAsia="方正仿宋_GBK" w:cs="方正仿宋_GBK"/>
          <w:sz w:val="28"/>
          <w:szCs w:val="28"/>
          <w:u w:val="none"/>
          <w:lang w:eastAsia="zh-CN"/>
        </w:rPr>
        <w:t>开户行：</w:t>
      </w:r>
    </w:p>
    <w:p w14:paraId="22474904">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四、广告验收</w:t>
      </w:r>
    </w:p>
    <w:p w14:paraId="5C1351A8">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1、甲方应在广告上刊后进行验收。</w:t>
      </w:r>
    </w:p>
    <w:p w14:paraId="438B777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2、验收期限：甲方应在上刊后3个工作日内进行验收，超过3个工作日未提出异议的，视为甲方认可乙方的广告发布内容及形式。</w:t>
      </w:r>
    </w:p>
    <w:p w14:paraId="33AD5F2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3、广告发布期间，若甲方对乙方广告发布的地点、数量、时间、质量等情形存在异议，应于发现异议情形之日起24小时内向乙方提出，逾期则视为无须整改，视为甲方认可乙方已经按本合同约定履行了全部义务。</w:t>
      </w:r>
    </w:p>
    <w:p w14:paraId="7C2DE7D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 广告发布期间自广告实际发布日起计算（以乙方出具的上刊报告为准，发布日的确定须经甲方同意认可），</w:t>
      </w:r>
      <w:r>
        <w:rPr>
          <w:rFonts w:hint="eastAsia" w:ascii="方正仿宋_GBK" w:hAnsi="方正仿宋_GBK" w:eastAsia="方正仿宋_GBK" w:cs="方正仿宋_GBK"/>
          <w:sz w:val="28"/>
          <w:szCs w:val="28"/>
          <w:u w:val="none"/>
          <w:lang w:val="en-US" w:eastAsia="zh-Hans"/>
        </w:rPr>
        <w:t>若实际发布开始时间晚于</w:t>
      </w:r>
      <w:r>
        <w:rPr>
          <w:rFonts w:hint="eastAsia" w:ascii="方正仿宋_GBK" w:hAnsi="方正仿宋_GBK" w:eastAsia="方正仿宋_GBK" w:cs="方正仿宋_GBK"/>
          <w:sz w:val="28"/>
          <w:szCs w:val="28"/>
          <w:u w:val="none"/>
          <w:lang w:val="en-US" w:eastAsia="zh-CN"/>
        </w:rPr>
        <w:t>合同</w:t>
      </w:r>
      <w:r>
        <w:rPr>
          <w:rFonts w:hint="eastAsia" w:ascii="方正仿宋_GBK" w:hAnsi="方正仿宋_GBK" w:eastAsia="方正仿宋_GBK" w:cs="方正仿宋_GBK"/>
          <w:sz w:val="28"/>
          <w:szCs w:val="28"/>
          <w:u w:val="none"/>
          <w:lang w:val="en-US" w:eastAsia="zh-Hans"/>
        </w:rPr>
        <w:t>约定的，</w:t>
      </w:r>
      <w:r>
        <w:rPr>
          <w:rFonts w:hint="eastAsia" w:ascii="方正仿宋_GBK" w:hAnsi="方正仿宋_GBK" w:eastAsia="方正仿宋_GBK" w:cs="方正仿宋_GBK"/>
          <w:sz w:val="28"/>
          <w:szCs w:val="28"/>
          <w:u w:val="none"/>
          <w:lang w:val="en-US" w:eastAsia="zh-CN"/>
        </w:rPr>
        <w:t>应征得甲方同意，且</w:t>
      </w:r>
      <w:r>
        <w:rPr>
          <w:rFonts w:hint="eastAsia" w:ascii="方正仿宋_GBK" w:hAnsi="方正仿宋_GBK" w:eastAsia="方正仿宋_GBK" w:cs="方正仿宋_GBK"/>
          <w:sz w:val="28"/>
          <w:szCs w:val="28"/>
          <w:u w:val="none"/>
          <w:lang w:val="en-US" w:eastAsia="zh-Hans"/>
        </w:rPr>
        <w:t>发布终止日期相应顺延</w:t>
      </w:r>
      <w:r>
        <w:rPr>
          <w:rFonts w:hint="eastAsia" w:ascii="方正仿宋_GBK" w:hAnsi="方正仿宋_GBK" w:eastAsia="方正仿宋_GBK" w:cs="方正仿宋_GBK"/>
          <w:sz w:val="28"/>
          <w:szCs w:val="28"/>
          <w:u w:val="none"/>
          <w:lang w:val="en-US" w:eastAsia="zh-CN"/>
        </w:rPr>
        <w:t>，非因甲方原因导致发布开始时间晚于合同约定的，每延迟一次，乙方应在发布终止日顺延后再额外对甲方无偿补偿发布期间3日</w:t>
      </w:r>
      <w:r>
        <w:rPr>
          <w:rFonts w:hint="eastAsia" w:ascii="方正仿宋_GBK" w:hAnsi="方正仿宋_GBK" w:eastAsia="方正仿宋_GBK" w:cs="方正仿宋_GBK"/>
          <w:sz w:val="28"/>
          <w:szCs w:val="28"/>
          <w:u w:val="none"/>
          <w:lang w:val="en-US" w:eastAsia="zh-Hans"/>
        </w:rPr>
        <w:t>。</w:t>
      </w:r>
    </w:p>
    <w:p w14:paraId="49502739">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五、监测报告</w:t>
      </w:r>
    </w:p>
    <w:p w14:paraId="6735F77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负责广告发布期间的安装、维护及安全；如非因甲方原因发生画面破损及其他影响广告发布效果的情况，乙方应在3日内修复，并按未能正常发布的天数加3日顺延终止日；除因不可抗力导致乙方未能及时修复的，其他任何原因致使乙方未能及时修复的，应补足等额的未能正常发布的发布天数，同时按未能正常发布的天数双倍顺延终止日。</w:t>
      </w:r>
    </w:p>
    <w:p w14:paraId="0DF2280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2、监测报告： 乙方须按双方确认的发布起止时间和发布期间每月 1 次，附报纸日期监测照供甲方验收，乙方须在广告发布上刊和下刊后3个工作日内提交至甲方指定邮箱（ anjianfei2@flzc.com），否则视为该广告发布时间无效，按实际时间计算发布周期。</w:t>
      </w:r>
    </w:p>
    <w:p w14:paraId="48EDE021">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3、乙方提供的验收监测照须真实有效，不得弄虚作假，一经发现，甲方有权拒绝支付相应的广告发布费用。</w:t>
      </w:r>
    </w:p>
    <w:p w14:paraId="1170A7AA">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六、甲方权利及义务</w:t>
      </w:r>
    </w:p>
    <w:p w14:paraId="2AE85C67">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1、甲方义务</w:t>
      </w:r>
    </w:p>
    <w:p w14:paraId="2DADB41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（1）甲方在上刊前5日向乙方提供广告内容和设计稿样，保证广告内容的真实性和合法性。如因甲方画面设计原因导致的上刊延迟，则本合同广告发布时间不顺延。</w:t>
      </w:r>
    </w:p>
    <w:p w14:paraId="7E68FF10">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（2）甲方在广告期内有权选择更换画面内容，产生的制作安装费用按本合同标准由甲方另行支付给乙方。每次上画面7日前，提供发布广告的画面文件。</w:t>
      </w:r>
    </w:p>
    <w:p w14:paraId="5B383956">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甲方向乙方提供的广告内容及设计稿样应符合有关法律规定，不得侵犯第三方知识产权；委托乙方发布的广告内容和/或形式应当符合《中华人民共和国广告法》及相关法律法规的规定，非虚假广告，不存在欺骗、误导消费者或损害消费者合法权益的情形，不存在侵犯第三人合法权益（包括但不限于知识产权、肖像权等）的情形，否则造成乙方损失的由甲方承担赔偿责任。</w:t>
      </w:r>
    </w:p>
    <w:p w14:paraId="17ED79C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（4）甲方须按本合同约定的付款时间向乙方付款。</w:t>
      </w:r>
    </w:p>
    <w:p w14:paraId="650BA31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2、甲方权利</w:t>
      </w:r>
    </w:p>
    <w:p w14:paraId="03319F2D">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（1）广告发布期间，甲方有权随时对广告的发布情况进行监督，就广告画面的污损、缺陷，损坏等非正常发布情况要求乙方及时修复，涉及的相关费用由乙方承担。</w:t>
      </w:r>
    </w:p>
    <w:p w14:paraId="1942DD4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（2）本合同约定的广告发布期限届满后，甲方在同等条件下享有优先续约权；但甲方应在广告发布期限届满前30日，书面通知乙方并与乙方办理续约事宜，否则视为甲方放弃优先续约权。</w:t>
      </w:r>
    </w:p>
    <w:p w14:paraId="4D5C58E3">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七、乙方权利及义务</w:t>
      </w:r>
    </w:p>
    <w:p w14:paraId="65F3BF20">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1、乙方义务</w:t>
      </w:r>
    </w:p>
    <w:p w14:paraId="7E3474A1">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（1）乙方保证其具有本协议项下广告展位的广告经营资格及广告发布经营权；乙方负责办理发布广告相关的手续（如工商、高速集团等部门），并承担相关费用。</w:t>
      </w:r>
    </w:p>
    <w:p w14:paraId="7970234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应按本合同约定时间发布甲方的广告；但乙方有权审查甲方提供发布的广告内容和表现形式，对不符合中国相关法律法规等规定的，乙方有权要求甲方更正；甲方拒绝更正或更正后仍不符合中国相关法律法规等规定的，乙方有权拒绝或停止发布广告，且不承担拒绝或停止发布广告的违约责任。</w:t>
      </w:r>
    </w:p>
    <w:p w14:paraId="58ECD88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（3）乙方应根据甲方提供的广告稿进行广告画面制作，未经甲方书面同意乙方不得擅自更改广告样稿。</w:t>
      </w:r>
    </w:p>
    <w:p w14:paraId="7908A8A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（4）在本合同期内，如果甲方提出重新更换广告画面内容，在甲方签字确认定稿后10个工作日以内，乙方完成相应画面更换工作，其制作安装费用由甲方承担。</w:t>
      </w:r>
    </w:p>
    <w:p w14:paraId="44DF326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5）在本合同约定的广告发布期内，乙方在广告制作、安装工程、维修、发布管理及拆除过程中，因各种原因导致第三方受到任何财产损失及人身伤害之责任，导致第三方对甲方索赔而造成的甲方一切损失，均由乙方承担，甲方不负任何责任。若甲方因乙方违反本条款事项而选择申请仲裁或提起诉讼或被第三人申请仲裁、起诉，甲方为此产生损失、承担责任的，有权要求乙方承担损失赔偿责任、向乙方全额追偿，以及要求乙方支付甲方因应诉或起诉而产生的包括但不限于诉讼费、仲裁费、律师费、公证费、公告费、鉴定费、保全费、保函费、差旅费等在内的费用。</w:t>
      </w:r>
    </w:p>
    <w:p w14:paraId="0506C92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（6）在本合同约定的广告发布期内，未经甲方同意，乙方不得擅自拆除、改建、加建或遮挡广告媒体的任何部分。</w:t>
      </w:r>
    </w:p>
    <w:p w14:paraId="1744041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2、乙方权利</w:t>
      </w:r>
    </w:p>
    <w:p w14:paraId="072C48B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乙方有权在按照本合同约定向甲方提供相应广告制作发布服务后，向甲方收取约定的广告费用。</w:t>
      </w:r>
    </w:p>
    <w:p w14:paraId="6217753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九、保密义务及其它不作为义务</w:t>
      </w:r>
    </w:p>
    <w:p w14:paraId="692182C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1、甲乙双方应对其通过订立和履行本合同而获悉的对方的商业秘密严格保密，未经对方事先书面同意，不得以任何方式进行利用、向第三方披露、或以其它方式予以公布。</w:t>
      </w:r>
    </w:p>
    <w:p w14:paraId="17C9EE4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未经对方许可，任何一方均不得向第三方（有关法律、法规、政府部门、证券交易所或其它监管机构要求和双方的法律、会计、商业及其它顾问、雇员除外）泄露本合同的任何内容及本合同的签订和履行情况，及对方关联公司的任何信息。</w:t>
      </w:r>
    </w:p>
    <w:p w14:paraId="3592638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3、除订立与履行本合同项下义务之需要外，未经对方事先同意，任何一方不得擅自使用、复制对方的商标、标志、商业信息、广告样稿资料、技术及其它资料。</w:t>
      </w:r>
    </w:p>
    <w:p w14:paraId="6604C197">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4、甲乙双方的上述保密义务不因本合同的无效、终止或被解除而终止。</w:t>
      </w:r>
    </w:p>
    <w:p w14:paraId="18D85ECE">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八、不可抗力</w:t>
      </w:r>
    </w:p>
    <w:p w14:paraId="28C8C37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1、“不可抗力”是指本合同签订后发生的、不能预见、不能避免并且不能克服的，导致甲方或乙方部分或全部迟延或不能履行其在本合同项下义务的客观情况。</w:t>
      </w:r>
    </w:p>
    <w:p w14:paraId="1D64353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2、不可抗力事件发生后，因不可抗力迟延或不能履行本合同义务的一方当事人应将不可抗力的情况立即书面通知对方当事人，并在合理的期间内向对方提供该不可抗力发生和持续时间的证明。</w:t>
      </w:r>
    </w:p>
    <w:p w14:paraId="3D89CCB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3、不可抗力事件发生后，甲乙双方应当采取适当措施控制和减少不可抗力事件的影响。</w:t>
      </w:r>
    </w:p>
    <w:p w14:paraId="64E6DEF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不可抗力造成本合同的一方当事人不能履行其在本合同项下的义务的，本合同终止。如不可抗力事件造成本合同的甲方迟延履行其在本合同项下的义务的，乙方有权选择解除本合同或将本合同约定的履行期限顺延。</w:t>
      </w:r>
    </w:p>
    <w:p w14:paraId="7659AF7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5、不可抗力造成本合同终止或解除的，广告费由双方按广告实际发布时间多退少补，日发布费按本广告费用总额除以本合同约定发布天数计算（应退还广告发布费=已付广告费总额-｛（合同总额÷合同总天数）×已发布天数｝）。赠送的时长按等比例计算天数，因此计算公式内的“合同总天数”应含赠送的30天。</w:t>
      </w:r>
    </w:p>
    <w:p w14:paraId="594B1A19">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九、合同终止与解除</w:t>
      </w:r>
    </w:p>
    <w:p w14:paraId="712DA7C8">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1、本合同约定的权利与义务因下列原因而终止：</w:t>
      </w:r>
    </w:p>
    <w:p w14:paraId="51467A9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（1）本合同约定的权利义务已经履行完毕，且甲乙双方未能就续约达成一致意见。</w:t>
      </w:r>
    </w:p>
    <w:p w14:paraId="1A1B834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（2）发生不可抗力事件，致使本合同的一方或双方当事人不能履行其在本合同项下的义务。</w:t>
      </w:r>
    </w:p>
    <w:p w14:paraId="3ADFBFC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（3）经双方协商解除合同。</w:t>
      </w:r>
    </w:p>
    <w:p w14:paraId="0103FF37">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（4）其他法律、法规规定的合同权利义务终止的情形。</w:t>
      </w:r>
    </w:p>
    <w:p w14:paraId="765B844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2、本合同因下列情形的出现可以解除：</w:t>
      </w:r>
    </w:p>
    <w:p w14:paraId="4EDEB55D">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（1）由于不可抗力事件的发生使一方当事人订立本合同的目的不能实现的，例如由于政策调整、政府原因、自然灾害等使当事人一方订立本合同的目的无法实现；</w:t>
      </w:r>
    </w:p>
    <w:p w14:paraId="2EFA6711">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（2）法律规定的其他情形。</w:t>
      </w:r>
    </w:p>
    <w:p w14:paraId="016160D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（3）上述第1款第（2）项与第2款第（1）项规定的情形出现时，受不可抗力影响的一方当事人应出具正式的书面报告通知对方，本合同自另一方当事人收到该书面通知之日起中止执行。</w:t>
      </w:r>
    </w:p>
    <w:p w14:paraId="0E528F8D">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十、违约责任</w:t>
      </w:r>
    </w:p>
    <w:p w14:paraId="0FAE0E4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1、因政府有关机构要求等其他不可抗力拆除该广告位时，双方经协商可以解除本合同，已发布的广告费用按实际发布天数计算，详见第十条第5款约定。</w:t>
      </w:r>
    </w:p>
    <w:p w14:paraId="0ECFF878">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如因广告牌损坏或因乙方原因需要更换原画面，造成甲方广告发布时间不能按本合同约定时间执行，应按实际延误的发布时间，在本合同约定的发布时间后顺延执行，每发生一次，乙方应再补偿甲方额外3日发布日，补偿的发布时间甲方不承担任何费用。若合同履行期内出现3次及以上广告牌损坏或因乙方原因需要更换原画面的情形，甲方有权解除本合同，乙方应另行向甲方赔偿本合同总金额5%的违约金，乙方应收广告费=（合同总额÷合同总天数）×已发布天数。“合同总天数”应含赠送的30天。甲方为维护权益所产生的所有费用包括但不限于诉讼费、仲裁费、律师费、公证费、公告费、鉴定费、保全费、保函费、差旅费等均由乙方承担。</w:t>
      </w:r>
    </w:p>
    <w:p w14:paraId="39A5095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若甲方未能按照本合同第四条的约定向乙方支付广告发布费用，甲方每日按逾期支付金额的0.3‰的比例向乙方支付违约金；违约时间超过30天的，乙方有权解除本合同，为此所发生的所有合理费用（包括但不限于诉讼费、律师费）均由甲方承担，甲方应另行向乙方赔偿本合同总金额5%的违约金；已发布的广告费用按实际发布天数计算。</w:t>
      </w:r>
    </w:p>
    <w:p w14:paraId="328D877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如因乙方的原因，乙方未能按照本合同约定的期限发布广告，每延期1日，乙方应向甲方支付本合同总金额0.3‰的违约金；违约时间超过30天乙方仍未能发布广告，甲方有权解除合同，甲方为此发生的所有合理费用（包括但不限于诉讼费、律师费）均由乙方承担，乙方应另行向甲方赔偿本合同总金额5%的违约金；已发布的广告费用按实际发布天数计算。</w:t>
      </w:r>
    </w:p>
    <w:p w14:paraId="0A08646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5、本合同一方当事人所做的陈述或保证有严重不实或误导的，另一方当事人有权单方面立即终止本合同，并继续追偿因上述原因所遭受的损失。</w:t>
      </w:r>
    </w:p>
    <w:p w14:paraId="3D1B9AE8">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6、如甲方在本合同中所做的陈述存在不实，或者提供的广告内容侵害第三人权利的，第三人就乙方依本合同发布的广告向乙方主张权利，或导致乙方受到国家司法或行政管理机关的处罚，甲方应赔偿因此给乙方造成的损失。</w:t>
      </w:r>
    </w:p>
    <w:p w14:paraId="299AB38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7、合同履行期内，任意一方未经对方同意不得以任何形式、任何理由转租本合同发布媒体位置或将本合同发布媒体位置供其他人使用。如因此发生纠纷，守约方有权解除本合同，为此所发生的所有合理费用（包括但不限于诉讼费、律师费）均由违约方承担，违约方应向守约方赔偿本合同总金额20%的违约金。</w:t>
      </w:r>
    </w:p>
    <w:p w14:paraId="4A0B32E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8、本合同一方当事人未能履行本合同约定的其它义务，且在收到对方要求纠正违约行为的通知后15日内仍未能补救的，守约方有权单方面解除本合同，造成损失的，有权继续追索有关损失。</w:t>
      </w:r>
    </w:p>
    <w:p w14:paraId="6AACFC9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9、乙方承诺其制作并发布广告已获得相关部门许可，且符合安全规范，在本合同期限内，因乙方制作并发布广告导致的一切损失（包括但不限于行政处罚、人身损害、财产损失等）均与甲方无关，如导致甲方损失的，乙方应予赔偿。</w:t>
      </w:r>
    </w:p>
    <w:p w14:paraId="79818D7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10、本合同对违约责任有约定的从其约定，未约定的，任意一方存在任何违约行为的，均应按合同总金额5%的标准支付守约方违约金，违约金不足以弥补守约方损失的，守约方有权要求补足。</w:t>
      </w:r>
    </w:p>
    <w:p w14:paraId="562790E0">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十一、附则</w:t>
      </w:r>
    </w:p>
    <w:p w14:paraId="52817193">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1、甲方授权员工</w:t>
      </w:r>
      <w:r>
        <w:rPr>
          <w:rFonts w:hint="eastAsia" w:ascii="方正仿宋_GBK" w:hAnsi="方正仿宋_GBK" w:eastAsia="方正仿宋_GBK" w:cs="方正仿宋_GBK"/>
          <w:b w:val="0"/>
          <w:bCs w:val="0"/>
          <w:kern w:val="2"/>
          <w:sz w:val="28"/>
          <w:szCs w:val="28"/>
          <w:u w:val="single"/>
          <w:lang w:val="en-US" w:eastAsia="zh-CN" w:bidi="ar-SA"/>
        </w:rPr>
        <w:t xml:space="preserve">    </w:t>
      </w:r>
      <w:r>
        <w:rPr>
          <w:rFonts w:hint="eastAsia" w:ascii="方正仿宋_GBK" w:hAnsi="方正仿宋_GBK" w:eastAsia="方正仿宋_GBK" w:cs="方正仿宋_GBK"/>
          <w:b w:val="0"/>
          <w:bCs w:val="0"/>
          <w:kern w:val="2"/>
          <w:sz w:val="28"/>
          <w:szCs w:val="28"/>
          <w:u w:val="none"/>
          <w:lang w:val="en-US" w:eastAsia="zh-CN" w:bidi="ar-SA"/>
        </w:rPr>
        <w:t>负责本合同项下广告样稿的确认、验收单的签收等所有具体事宜。该员工的行为即视为甲方的行为。若甲方人员变动，甲方应在变动前以书面形式通知乙方，否则由此引起的责任由甲方承担。</w:t>
      </w:r>
    </w:p>
    <w:p w14:paraId="04B63BC8">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2、乙方授权代表仅限签订本合同及本合同的收款执行。本合同之外所有文件以乙方加盖公司印章，方为有效。</w:t>
      </w:r>
    </w:p>
    <w:p w14:paraId="1409A2FA">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3、本合同的标题及各条款的标题仅为检索方便而拟订，不应用来解释合同条款的含义。</w:t>
      </w:r>
    </w:p>
    <w:p w14:paraId="3215E73A">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4、本合同未尽事宜，双方协商解决。</w:t>
      </w:r>
    </w:p>
    <w:p w14:paraId="07ECFCC7">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5、合同自双方签字盖章后即日生效。</w:t>
      </w:r>
    </w:p>
    <w:p w14:paraId="53EB0EA9">
      <w:pPr>
        <w:ind w:firstLine="480"/>
        <w:textAlignment w:val="baseline"/>
        <w:rPr>
          <w:rFonts w:hint="eastAsia" w:ascii="方正仿宋_GBK" w:hAnsi="方正仿宋_GBK" w:eastAsia="方正仿宋_GBK" w:cs="方正仿宋_GBK"/>
          <w:b/>
          <w:bCs/>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十四、争议及解决</w:t>
      </w:r>
    </w:p>
    <w:p w14:paraId="0127E593">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凡因本合同或与本合同相关的任何争议，双方应协商解决，协商不成时任何一方可向甲方所在地法院提起诉讼。</w:t>
      </w:r>
    </w:p>
    <w:p w14:paraId="3FE7CC2A">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bCs/>
          <w:kern w:val="2"/>
          <w:sz w:val="28"/>
          <w:szCs w:val="28"/>
          <w:u w:val="none"/>
          <w:lang w:val="en-US" w:eastAsia="zh-CN" w:bidi="ar-SA"/>
        </w:rPr>
        <w:t>十五、</w:t>
      </w:r>
      <w:r>
        <w:rPr>
          <w:rFonts w:hint="eastAsia" w:ascii="方正仿宋_GBK" w:hAnsi="方正仿宋_GBK" w:eastAsia="方正仿宋_GBK" w:cs="方正仿宋_GBK"/>
          <w:b w:val="0"/>
          <w:bCs w:val="0"/>
          <w:kern w:val="2"/>
          <w:sz w:val="28"/>
          <w:szCs w:val="28"/>
          <w:u w:val="none"/>
          <w:lang w:val="en-US" w:eastAsia="zh-CN" w:bidi="ar-SA"/>
        </w:rPr>
        <w:t>本合同壹式贰份，甲乙双方各执壹份，经双方盖章后生效。甲乙双方所执的本合同文本具有同等法律效力。</w:t>
      </w:r>
    </w:p>
    <w:p w14:paraId="4BFB03BE">
      <w:pPr>
        <w:ind w:firstLine="480"/>
        <w:textAlignment w:val="baseline"/>
        <w:rPr>
          <w:rFonts w:hint="eastAsia" w:ascii="方正仿宋_GBK" w:hAnsi="方正仿宋_GBK" w:eastAsia="方正仿宋_GBK" w:cs="方正仿宋_GBK"/>
          <w:b w:val="0"/>
          <w:bCs w:val="0"/>
          <w:kern w:val="2"/>
          <w:sz w:val="28"/>
          <w:szCs w:val="28"/>
          <w:u w:val="none"/>
          <w:lang w:val="en-US" w:eastAsia="zh-CN" w:bidi="ar-SA"/>
        </w:rPr>
      </w:pPr>
      <w:r>
        <w:rPr>
          <w:rFonts w:hint="eastAsia" w:ascii="方正仿宋_GBK" w:hAnsi="方正仿宋_GBK" w:eastAsia="方正仿宋_GBK" w:cs="方正仿宋_GBK"/>
          <w:b w:val="0"/>
          <w:bCs w:val="0"/>
          <w:kern w:val="2"/>
          <w:sz w:val="28"/>
          <w:szCs w:val="28"/>
          <w:u w:val="none"/>
          <w:lang w:val="en-US" w:eastAsia="zh-CN" w:bidi="ar-SA"/>
        </w:rPr>
        <w:t>（以下无正文，为合同签署处）</w:t>
      </w:r>
    </w:p>
    <w:p w14:paraId="217D51D9">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b/>
          <w:sz w:val="28"/>
          <w:szCs w:val="28"/>
          <w:u w:val="none"/>
        </w:rPr>
      </w:pPr>
    </w:p>
    <w:p w14:paraId="0CE5E455">
      <w:pPr>
        <w:keepNext w:val="0"/>
        <w:keepLines w:val="0"/>
        <w:pageBreakBefore w:val="0"/>
        <w:kinsoku/>
        <w:wordWrap/>
        <w:overflowPunct/>
        <w:topLinePunct w:val="0"/>
        <w:autoSpaceDE/>
        <w:autoSpaceDN/>
        <w:bidi w:val="0"/>
        <w:adjustRightInd/>
        <w:snapToGrid/>
        <w:spacing w:line="520" w:lineRule="exact"/>
        <w:textAlignment w:val="auto"/>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甲方</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rPr>
        <w:t>盖章</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rPr>
        <w:t>：                  乙 方（盖章）：</w:t>
      </w:r>
    </w:p>
    <w:p w14:paraId="2C0EAB92">
      <w:pPr>
        <w:keepNext w:val="0"/>
        <w:keepLines w:val="0"/>
        <w:pageBreakBefore w:val="0"/>
        <w:kinsoku/>
        <w:wordWrap/>
        <w:overflowPunct/>
        <w:topLinePunct w:val="0"/>
        <w:autoSpaceDE/>
        <w:autoSpaceDN/>
        <w:bidi w:val="0"/>
        <w:adjustRightInd/>
        <w:snapToGrid/>
        <w:spacing w:line="520" w:lineRule="exact"/>
        <w:textAlignment w:val="auto"/>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法定代表人（委托人）           法定代表人（委托人）</w:t>
      </w:r>
    </w:p>
    <w:p w14:paraId="2BED8720">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b/>
          <w:sz w:val="28"/>
          <w:szCs w:val="28"/>
        </w:rPr>
      </w:pPr>
    </w:p>
    <w:p w14:paraId="42AF7223">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日  期：                        日  期：</w:t>
      </w:r>
    </w:p>
    <w:p w14:paraId="4AD08FAE">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lang w:val="en-US" w:eastAsia="zh-CN"/>
        </w:rPr>
        <w:t>经办人：                        经办人：</w:t>
      </w:r>
    </w:p>
    <w:p w14:paraId="43933CC0">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lang w:val="en-US" w:eastAsia="zh-CN"/>
        </w:rPr>
        <w:t>联系电话：                      联系电话：</w:t>
      </w:r>
    </w:p>
    <w:p w14:paraId="0C50FC9C">
      <w:pPr>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lang w:val="en-US" w:eastAsia="zh-CN"/>
        </w:rPr>
        <w:br w:type="page"/>
      </w:r>
    </w:p>
    <w:p w14:paraId="113900DC">
      <w:pPr>
        <w:pStyle w:val="2"/>
        <w:spacing w:line="360" w:lineRule="auto"/>
        <w:jc w:val="center"/>
        <w:rPr>
          <w:rFonts w:ascii="宋体" w:hAnsi="宋体"/>
        </w:rPr>
      </w:pPr>
      <w:bookmarkStart w:id="551" w:name="招标文件06章图纸"/>
      <w:bookmarkEnd w:id="551"/>
      <w:bookmarkStart w:id="552" w:name="_Toc14742"/>
      <w:bookmarkStart w:id="553" w:name="_Toc287620803"/>
      <w:bookmarkStart w:id="554" w:name="_Toc509218846"/>
      <w:bookmarkStart w:id="555" w:name="_Toc430530519"/>
      <w:bookmarkStart w:id="556" w:name="_Toc287607861"/>
      <w:bookmarkStart w:id="557" w:name="_Toc534185825"/>
      <w:bookmarkStart w:id="558" w:name="_Toc296503025"/>
      <w:bookmarkStart w:id="559" w:name="_Toc351203480"/>
      <w:bookmarkStart w:id="560" w:name="_Toc296890982"/>
      <w:r>
        <w:rPr>
          <w:rFonts w:hint="eastAsia" w:ascii="宋体" w:hAnsi="宋体"/>
        </w:rPr>
        <w:t xml:space="preserve">第五章  </w:t>
      </w:r>
      <w:bookmarkEnd w:id="552"/>
      <w:bookmarkEnd w:id="553"/>
      <w:bookmarkEnd w:id="554"/>
      <w:bookmarkEnd w:id="555"/>
      <w:bookmarkEnd w:id="556"/>
      <w:bookmarkEnd w:id="557"/>
      <w:r>
        <w:rPr>
          <w:rFonts w:hint="eastAsia" w:ascii="宋体" w:hAnsi="宋体"/>
        </w:rPr>
        <w:t>项目概况及要求</w:t>
      </w:r>
    </w:p>
    <w:p w14:paraId="3B965E7D">
      <w:pPr>
        <w:spacing w:line="360" w:lineRule="auto"/>
        <w:rPr>
          <w:rFonts w:ascii="宋体" w:hAnsi="宋体"/>
          <w:szCs w:val="20"/>
        </w:rPr>
      </w:pPr>
    </w:p>
    <w:p w14:paraId="648370D6">
      <w:pPr>
        <w:widowControl/>
        <w:jc w:val="left"/>
        <w:rPr>
          <w:rFonts w:ascii="宋体" w:hAnsi="宋体"/>
          <w:szCs w:val="20"/>
        </w:rPr>
      </w:pPr>
      <w:bookmarkStart w:id="561" w:name="招标文件06章图纸01"/>
      <w:bookmarkEnd w:id="561"/>
      <w:bookmarkStart w:id="562" w:name="_Toc287620804"/>
      <w:bookmarkStart w:id="563" w:name="_Toc430530520"/>
      <w:r>
        <w:rPr>
          <w:rFonts w:ascii="宋体" w:hAnsi="宋体"/>
          <w:szCs w:val="20"/>
        </w:rPr>
        <w:br w:type="page"/>
      </w:r>
    </w:p>
    <w:bookmarkEnd w:id="562"/>
    <w:bookmarkEnd w:id="563"/>
    <w:p w14:paraId="585A4B2D">
      <w:pPr>
        <w:spacing w:after="0" w:line="579" w:lineRule="exact"/>
        <w:jc w:val="center"/>
        <w:rPr>
          <w:rFonts w:hint="eastAsia" w:ascii="Times New Roman" w:hAnsi="Times New Roman" w:eastAsia="方正小标宋_GBK" w:cs="方正小标宋_GBK"/>
          <w:sz w:val="36"/>
          <w:szCs w:val="36"/>
          <w:highlight w:val="none"/>
          <w:lang w:val="en-US" w:eastAsia="zh-CN"/>
        </w:rPr>
      </w:pPr>
      <w:bookmarkStart w:id="564" w:name="招标文件07章技术标准和要求"/>
      <w:bookmarkEnd w:id="564"/>
      <w:bookmarkStart w:id="565" w:name="_Toc287620812"/>
      <w:bookmarkStart w:id="566" w:name="_Toc20567"/>
      <w:bookmarkStart w:id="567" w:name="_Toc534185829"/>
      <w:bookmarkStart w:id="568" w:name="_Toc430530528"/>
      <w:bookmarkStart w:id="569" w:name="_Toc287607865"/>
      <w:bookmarkStart w:id="570" w:name="_Toc509218852"/>
      <w:r>
        <w:rPr>
          <w:rFonts w:hint="eastAsia" w:ascii="Times New Roman" w:hAnsi="Times New Roman" w:eastAsia="方正小标宋_GBK" w:cs="方正小标宋_GBK"/>
          <w:sz w:val="36"/>
          <w:szCs w:val="36"/>
          <w:highlight w:val="none"/>
          <w:lang w:val="en-US" w:eastAsia="zh-CN"/>
        </w:rPr>
        <w:t>重庆“品牌高地”打造重庆江北机场广告项目</w:t>
      </w:r>
    </w:p>
    <w:p w14:paraId="07862D71">
      <w:pPr>
        <w:spacing w:line="560" w:lineRule="exact"/>
        <w:rPr>
          <w:rFonts w:hint="default" w:ascii="方正黑体_GBK" w:hAnsi="Calibri" w:eastAsia="方正黑体_GBK" w:cs="Times New Roman"/>
          <w:sz w:val="28"/>
          <w:szCs w:val="21"/>
          <w:lang w:val="en-US" w:eastAsia="zh-CN"/>
        </w:rPr>
      </w:pPr>
      <w:r>
        <w:rPr>
          <w:rFonts w:hint="eastAsia" w:ascii="方正黑体_GBK" w:hAnsi="Calibri" w:eastAsia="方正黑体_GBK" w:cs="Times New Roman"/>
          <w:sz w:val="28"/>
          <w:szCs w:val="21"/>
          <w:lang w:val="en-US" w:eastAsia="zh-CN"/>
        </w:rPr>
        <w:t>一、项目名称</w:t>
      </w:r>
    </w:p>
    <w:p w14:paraId="31FE81AD">
      <w:pPr>
        <w:spacing w:after="0" w:line="579" w:lineRule="exact"/>
        <w:ind w:firstLine="560" w:firstLineChars="200"/>
        <w:jc w:val="both"/>
        <w:rPr>
          <w:rFonts w:hint="default" w:ascii="方正仿宋_GBK" w:hAnsi="Calibri" w:eastAsia="方正仿宋_GBK" w:cs="Times New Roman"/>
          <w:kern w:val="0"/>
          <w:sz w:val="28"/>
          <w:szCs w:val="21"/>
          <w:lang w:val="en-US" w:eastAsia="zh-CN" w:bidi="ar"/>
        </w:rPr>
      </w:pPr>
      <w:r>
        <w:rPr>
          <w:rFonts w:hint="eastAsia" w:ascii="方正仿宋_GBK" w:hAnsi="Calibri" w:eastAsia="方正仿宋_GBK" w:cs="Times New Roman"/>
          <w:kern w:val="0"/>
          <w:sz w:val="28"/>
          <w:szCs w:val="21"/>
          <w:lang w:val="en-US" w:eastAsia="zh-CN" w:bidi="ar"/>
        </w:rPr>
        <w:t>重庆“品牌高地”打造重庆江北机场广告项目</w:t>
      </w:r>
    </w:p>
    <w:p w14:paraId="254F6273">
      <w:pPr>
        <w:spacing w:line="560" w:lineRule="exact"/>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sz w:val="28"/>
          <w:szCs w:val="21"/>
          <w:lang w:val="en-US" w:eastAsia="zh-CN"/>
        </w:rPr>
        <w:t>二、项目背景</w:t>
      </w:r>
    </w:p>
    <w:p w14:paraId="2814FC75">
      <w:pPr>
        <w:ind w:firstLine="560" w:firstLineChars="200"/>
        <w:rPr>
          <w:rFonts w:hint="eastAsia" w:ascii="方正仿宋_GBK" w:hAnsi="Calibri" w:eastAsia="方正仿宋_GBK" w:cs="Times New Roman"/>
          <w:kern w:val="0"/>
          <w:sz w:val="28"/>
          <w:szCs w:val="21"/>
          <w:lang w:val="en-US" w:eastAsia="zh-CN" w:bidi="ar"/>
        </w:rPr>
      </w:pPr>
      <w:r>
        <w:rPr>
          <w:rFonts w:hint="eastAsia" w:ascii="方正仿宋_GBK" w:hAnsi="Calibri" w:eastAsia="方正仿宋_GBK" w:cs="Times New Roman"/>
          <w:kern w:val="0"/>
          <w:sz w:val="28"/>
          <w:szCs w:val="21"/>
          <w:lang w:val="en-US" w:eastAsia="zh-CN" w:bidi="ar"/>
        </w:rPr>
        <w:t>结合重庆特殊市场环境，规划通过展示“只有乌江”产品形象，通过机场广告向社会各界展示乌江品牌升级动作，同时助力重庆市场长效增长。</w:t>
      </w:r>
    </w:p>
    <w:p w14:paraId="7FB3C387">
      <w:pPr>
        <w:spacing w:line="560" w:lineRule="exact"/>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sz w:val="28"/>
          <w:szCs w:val="21"/>
          <w:lang w:val="en-US" w:eastAsia="zh-CN"/>
        </w:rPr>
        <w:t>三、项目需求</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868"/>
        <w:gridCol w:w="617"/>
        <w:gridCol w:w="1033"/>
        <w:gridCol w:w="1295"/>
        <w:gridCol w:w="750"/>
        <w:gridCol w:w="1111"/>
      </w:tblGrid>
      <w:tr w14:paraId="56A4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704" w:type="dxa"/>
            <w:vAlign w:val="center"/>
          </w:tcPr>
          <w:p w14:paraId="75BEA73B">
            <w:pPr>
              <w:jc w:val="center"/>
              <w:rPr>
                <w:rFonts w:hint="default" w:ascii="黑体" w:hAnsi="黑体" w:eastAsia="黑体" w:cs="黑体"/>
                <w:b/>
                <w:bCs/>
                <w:kern w:val="0"/>
                <w:sz w:val="21"/>
                <w:szCs w:val="21"/>
                <w:lang w:val="en-US" w:eastAsia="zh-CN" w:bidi="ar"/>
              </w:rPr>
            </w:pPr>
            <w:r>
              <w:rPr>
                <w:rFonts w:hint="eastAsia" w:ascii="黑体" w:hAnsi="黑体" w:eastAsia="黑体" w:cs="黑体"/>
                <w:b/>
                <w:bCs/>
                <w:kern w:val="0"/>
                <w:sz w:val="21"/>
                <w:szCs w:val="21"/>
                <w:lang w:val="en-US" w:eastAsia="zh-CN" w:bidi="ar"/>
              </w:rPr>
              <w:t>媒体名称</w:t>
            </w:r>
          </w:p>
        </w:tc>
        <w:tc>
          <w:tcPr>
            <w:tcW w:w="1868" w:type="dxa"/>
            <w:vAlign w:val="center"/>
          </w:tcPr>
          <w:p w14:paraId="659D6609">
            <w:pPr>
              <w:jc w:val="center"/>
              <w:rPr>
                <w:rFonts w:hint="default" w:ascii="黑体" w:hAnsi="黑体" w:eastAsia="黑体" w:cs="黑体"/>
                <w:b/>
                <w:bCs/>
                <w:kern w:val="0"/>
                <w:sz w:val="21"/>
                <w:szCs w:val="21"/>
                <w:lang w:val="en-US" w:eastAsia="zh-CN" w:bidi="ar"/>
              </w:rPr>
            </w:pPr>
            <w:r>
              <w:rPr>
                <w:rFonts w:hint="eastAsia" w:ascii="黑体" w:hAnsi="黑体" w:eastAsia="黑体" w:cs="黑体"/>
                <w:b/>
                <w:bCs/>
                <w:kern w:val="0"/>
                <w:sz w:val="21"/>
                <w:szCs w:val="21"/>
                <w:lang w:val="en-US" w:eastAsia="zh-CN" w:bidi="ar"/>
              </w:rPr>
              <w:t>亮灯时间</w:t>
            </w:r>
          </w:p>
        </w:tc>
        <w:tc>
          <w:tcPr>
            <w:tcW w:w="1650" w:type="dxa"/>
            <w:gridSpan w:val="2"/>
            <w:shd w:val="clear" w:color="auto" w:fill="auto"/>
            <w:vAlign w:val="center"/>
          </w:tcPr>
          <w:p w14:paraId="217B9B46">
            <w:pPr>
              <w:jc w:val="center"/>
              <w:rPr>
                <w:rFonts w:hint="eastAsia" w:ascii="黑体" w:hAnsi="黑体" w:eastAsia="黑体" w:cs="黑体"/>
                <w:b/>
                <w:bCs/>
                <w:kern w:val="0"/>
                <w:sz w:val="21"/>
                <w:szCs w:val="21"/>
                <w:lang w:val="en-US" w:eastAsia="zh-CN" w:bidi="ar"/>
              </w:rPr>
            </w:pPr>
            <w:r>
              <w:rPr>
                <w:rFonts w:hint="default" w:ascii="黑体" w:hAnsi="黑体" w:eastAsia="黑体" w:cs="黑体"/>
                <w:b/>
                <w:bCs/>
                <w:kern w:val="0"/>
                <w:sz w:val="21"/>
                <w:szCs w:val="21"/>
                <w:lang w:val="en-US" w:eastAsia="zh-CN" w:bidi="ar"/>
              </w:rPr>
              <w:t>媒体规格</w:t>
            </w:r>
          </w:p>
        </w:tc>
        <w:tc>
          <w:tcPr>
            <w:tcW w:w="1295" w:type="dxa"/>
            <w:shd w:val="clear" w:color="auto" w:fill="auto"/>
            <w:vAlign w:val="center"/>
          </w:tcPr>
          <w:p w14:paraId="500CA680">
            <w:pPr>
              <w:jc w:val="center"/>
              <w:rPr>
                <w:rFonts w:hint="eastAsia" w:ascii="黑体" w:hAnsi="黑体" w:eastAsia="黑体" w:cs="黑体"/>
                <w:b/>
                <w:bCs/>
                <w:kern w:val="0"/>
                <w:sz w:val="21"/>
                <w:szCs w:val="21"/>
                <w:lang w:val="en-US" w:eastAsia="zh-CN" w:bidi="ar"/>
              </w:rPr>
            </w:pPr>
            <w:r>
              <w:rPr>
                <w:rFonts w:hint="default" w:ascii="黑体" w:hAnsi="黑体" w:eastAsia="黑体" w:cs="黑体"/>
                <w:b/>
                <w:bCs/>
                <w:kern w:val="0"/>
                <w:sz w:val="21"/>
                <w:szCs w:val="21"/>
                <w:lang w:val="en-US" w:eastAsia="zh-CN" w:bidi="ar"/>
              </w:rPr>
              <w:t>媒体数量</w:t>
            </w:r>
          </w:p>
        </w:tc>
        <w:tc>
          <w:tcPr>
            <w:tcW w:w="750" w:type="dxa"/>
            <w:shd w:val="clear" w:color="auto" w:fill="auto"/>
            <w:vAlign w:val="center"/>
          </w:tcPr>
          <w:p w14:paraId="0A181B41">
            <w:pPr>
              <w:jc w:val="center"/>
              <w:rPr>
                <w:rFonts w:hint="eastAsia" w:ascii="黑体" w:hAnsi="黑体" w:eastAsia="黑体" w:cs="黑体"/>
                <w:b/>
                <w:bCs/>
                <w:kern w:val="0"/>
                <w:sz w:val="21"/>
                <w:szCs w:val="21"/>
                <w:lang w:val="en-US" w:eastAsia="zh-CN" w:bidi="ar"/>
              </w:rPr>
            </w:pPr>
            <w:r>
              <w:rPr>
                <w:rFonts w:hint="default" w:ascii="黑体" w:hAnsi="黑体" w:eastAsia="黑体" w:cs="黑体"/>
                <w:b/>
                <w:bCs/>
                <w:kern w:val="0"/>
                <w:sz w:val="21"/>
                <w:szCs w:val="21"/>
                <w:lang w:val="en-US" w:eastAsia="zh-CN" w:bidi="ar"/>
              </w:rPr>
              <w:t>时长</w:t>
            </w:r>
          </w:p>
        </w:tc>
        <w:tc>
          <w:tcPr>
            <w:tcW w:w="1111" w:type="dxa"/>
            <w:shd w:val="clear" w:color="auto" w:fill="auto"/>
            <w:vAlign w:val="center"/>
          </w:tcPr>
          <w:p w14:paraId="76C8E89A">
            <w:pPr>
              <w:jc w:val="center"/>
              <w:rPr>
                <w:rFonts w:hint="eastAsia" w:ascii="黑体" w:hAnsi="黑体" w:eastAsia="黑体" w:cs="黑体"/>
                <w:b/>
                <w:bCs/>
                <w:kern w:val="0"/>
                <w:sz w:val="21"/>
                <w:szCs w:val="21"/>
                <w:lang w:val="en-US" w:eastAsia="zh-CN" w:bidi="ar"/>
              </w:rPr>
            </w:pPr>
            <w:r>
              <w:rPr>
                <w:rFonts w:hint="default" w:ascii="黑体" w:hAnsi="黑体" w:eastAsia="黑体" w:cs="黑体"/>
                <w:b/>
                <w:bCs/>
                <w:kern w:val="0"/>
                <w:sz w:val="21"/>
                <w:szCs w:val="21"/>
                <w:lang w:val="en-US" w:eastAsia="zh-CN" w:bidi="ar"/>
              </w:rPr>
              <w:t>频次</w:t>
            </w:r>
          </w:p>
        </w:tc>
      </w:tr>
      <w:tr w14:paraId="1123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704" w:type="dxa"/>
            <w:shd w:val="clear" w:color="auto" w:fill="auto"/>
            <w:vAlign w:val="center"/>
          </w:tcPr>
          <w:p w14:paraId="7DE1572C">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T3到达-国内行李厅LED</w:t>
            </w:r>
          </w:p>
        </w:tc>
        <w:tc>
          <w:tcPr>
            <w:tcW w:w="1868" w:type="dxa"/>
            <w:shd w:val="clear" w:color="auto" w:fill="auto"/>
            <w:vAlign w:val="center"/>
          </w:tcPr>
          <w:p w14:paraId="2ECB6406">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08：00-02：00</w:t>
            </w:r>
          </w:p>
          <w:p w14:paraId="67597F3F">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（18H/天）</w:t>
            </w:r>
          </w:p>
        </w:tc>
        <w:tc>
          <w:tcPr>
            <w:tcW w:w="1650" w:type="dxa"/>
            <w:gridSpan w:val="2"/>
            <w:shd w:val="clear" w:color="auto" w:fill="auto"/>
            <w:vAlign w:val="center"/>
          </w:tcPr>
          <w:p w14:paraId="7B31D1A8">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7m*1.6m*18面 =201.6</w:t>
            </w:r>
            <w:r>
              <w:rPr>
                <w:rFonts w:hint="eastAsia" w:ascii="黑体" w:hAnsi="黑体" w:eastAsia="黑体" w:cs="黑体"/>
                <w:kern w:val="0"/>
                <w:sz w:val="21"/>
                <w:szCs w:val="21"/>
                <w:lang w:val="en-US" w:eastAsia="zh-CN" w:bidi="ar"/>
              </w:rPr>
              <w:t>㎡</w:t>
            </w:r>
          </w:p>
        </w:tc>
        <w:tc>
          <w:tcPr>
            <w:tcW w:w="1295" w:type="dxa"/>
            <w:shd w:val="clear" w:color="auto" w:fill="auto"/>
            <w:vAlign w:val="center"/>
          </w:tcPr>
          <w:p w14:paraId="0F96BC42">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9块（18面）</w:t>
            </w:r>
          </w:p>
        </w:tc>
        <w:tc>
          <w:tcPr>
            <w:tcW w:w="750" w:type="dxa"/>
            <w:shd w:val="clear" w:color="auto" w:fill="auto"/>
            <w:vAlign w:val="center"/>
          </w:tcPr>
          <w:p w14:paraId="2D49BB37">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10秒</w:t>
            </w:r>
          </w:p>
        </w:tc>
        <w:tc>
          <w:tcPr>
            <w:tcW w:w="1111" w:type="dxa"/>
            <w:shd w:val="clear" w:color="auto" w:fill="auto"/>
            <w:vAlign w:val="center"/>
          </w:tcPr>
          <w:p w14:paraId="3A011CC3">
            <w:pPr>
              <w:jc w:val="center"/>
              <w:rPr>
                <w:rFonts w:hint="eastAsia"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t>120次/天</w:t>
            </w:r>
          </w:p>
        </w:tc>
      </w:tr>
      <w:tr w14:paraId="176F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4189" w:type="dxa"/>
            <w:gridSpan w:val="3"/>
            <w:shd w:val="clear" w:color="auto" w:fill="auto"/>
            <w:vAlign w:val="center"/>
          </w:tcPr>
          <w:p w14:paraId="04238338">
            <w:pPr>
              <w:jc w:val="center"/>
              <w:rPr>
                <w:rFonts w:hint="default"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drawing>
                <wp:inline distT="0" distB="0" distL="114300" distR="114300">
                  <wp:extent cx="2510790" cy="1772285"/>
                  <wp:effectExtent l="0" t="0" r="3810" b="1079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9"/>
                          <a:stretch>
                            <a:fillRect/>
                          </a:stretch>
                        </pic:blipFill>
                        <pic:spPr>
                          <a:xfrm>
                            <a:off x="0" y="0"/>
                            <a:ext cx="2510790" cy="1772285"/>
                          </a:xfrm>
                          <a:prstGeom prst="rect">
                            <a:avLst/>
                          </a:prstGeom>
                        </pic:spPr>
                      </pic:pic>
                    </a:graphicData>
                  </a:graphic>
                </wp:inline>
              </w:drawing>
            </w:r>
          </w:p>
        </w:tc>
        <w:tc>
          <w:tcPr>
            <w:tcW w:w="4189" w:type="dxa"/>
            <w:gridSpan w:val="4"/>
            <w:shd w:val="clear" w:color="auto" w:fill="auto"/>
            <w:vAlign w:val="center"/>
          </w:tcPr>
          <w:p w14:paraId="4DA88AC4">
            <w:pPr>
              <w:jc w:val="center"/>
              <w:rPr>
                <w:rFonts w:hint="default" w:ascii="黑体" w:hAnsi="黑体" w:eastAsia="黑体" w:cs="黑体"/>
                <w:kern w:val="0"/>
                <w:sz w:val="21"/>
                <w:szCs w:val="21"/>
                <w:lang w:val="en-US" w:eastAsia="zh-CN" w:bidi="ar"/>
              </w:rPr>
            </w:pPr>
            <w:r>
              <w:rPr>
                <w:rFonts w:hint="default" w:ascii="黑体" w:hAnsi="黑体" w:eastAsia="黑体" w:cs="黑体"/>
                <w:kern w:val="0"/>
                <w:sz w:val="21"/>
                <w:szCs w:val="21"/>
                <w:lang w:val="en-US" w:eastAsia="zh-CN" w:bidi="ar"/>
              </w:rPr>
              <w:drawing>
                <wp:inline distT="0" distB="0" distL="114300" distR="114300">
                  <wp:extent cx="2484120" cy="1710690"/>
                  <wp:effectExtent l="0" t="0" r="0" b="11430"/>
                  <wp:docPr id="4" name="图片 4" descr="微信图片_20260804123948_37_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804123948_37_1831"/>
                          <pic:cNvPicPr>
                            <a:picLocks noChangeAspect="1"/>
                          </pic:cNvPicPr>
                        </pic:nvPicPr>
                        <pic:blipFill>
                          <a:blip r:embed="rId10"/>
                          <a:stretch>
                            <a:fillRect/>
                          </a:stretch>
                        </pic:blipFill>
                        <pic:spPr>
                          <a:xfrm>
                            <a:off x="0" y="0"/>
                            <a:ext cx="2484120" cy="1710690"/>
                          </a:xfrm>
                          <a:prstGeom prst="rect">
                            <a:avLst/>
                          </a:prstGeom>
                        </pic:spPr>
                      </pic:pic>
                    </a:graphicData>
                  </a:graphic>
                </wp:inline>
              </w:drawing>
            </w:r>
          </w:p>
        </w:tc>
      </w:tr>
      <w:tr w14:paraId="4F8A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189" w:type="dxa"/>
            <w:gridSpan w:val="3"/>
            <w:shd w:val="clear" w:color="auto" w:fill="auto"/>
            <w:vAlign w:val="center"/>
          </w:tcPr>
          <w:p w14:paraId="2525B836">
            <w:pPr>
              <w:jc w:val="center"/>
              <w:rPr>
                <w:rFonts w:hint="default" w:ascii="黑体" w:hAnsi="黑体" w:eastAsia="黑体" w:cs="黑体"/>
                <w:kern w:val="0"/>
                <w:sz w:val="21"/>
                <w:szCs w:val="21"/>
                <w:lang w:val="en-US" w:eastAsia="zh-CN" w:bidi="ar"/>
              </w:rPr>
            </w:pPr>
            <w:r>
              <w:rPr>
                <w:rFonts w:hint="eastAsia" w:ascii="黑体" w:hAnsi="黑体" w:eastAsia="黑体" w:cs="黑体"/>
                <w:kern w:val="0"/>
                <w:sz w:val="21"/>
                <w:szCs w:val="21"/>
                <w:lang w:val="en-US" w:eastAsia="zh-CN" w:bidi="ar"/>
              </w:rPr>
              <w:t>广告位置</w:t>
            </w:r>
          </w:p>
        </w:tc>
        <w:tc>
          <w:tcPr>
            <w:tcW w:w="4189" w:type="dxa"/>
            <w:gridSpan w:val="4"/>
            <w:shd w:val="clear" w:color="auto" w:fill="auto"/>
            <w:vAlign w:val="center"/>
          </w:tcPr>
          <w:p w14:paraId="197CAD28">
            <w:pPr>
              <w:jc w:val="center"/>
              <w:rPr>
                <w:rFonts w:hint="default" w:ascii="黑体" w:hAnsi="黑体" w:eastAsia="黑体" w:cs="黑体"/>
                <w:kern w:val="0"/>
                <w:sz w:val="21"/>
                <w:szCs w:val="21"/>
                <w:lang w:val="en-US" w:eastAsia="zh-CN" w:bidi="ar"/>
              </w:rPr>
            </w:pPr>
            <w:r>
              <w:rPr>
                <w:rFonts w:hint="eastAsia" w:ascii="黑体" w:hAnsi="黑体" w:eastAsia="黑体" w:cs="黑体"/>
                <w:kern w:val="0"/>
                <w:sz w:val="21"/>
                <w:szCs w:val="21"/>
                <w:lang w:val="en-US" w:eastAsia="zh-CN" w:bidi="ar"/>
              </w:rPr>
              <w:t>实拍图</w:t>
            </w:r>
          </w:p>
        </w:tc>
      </w:tr>
    </w:tbl>
    <w:p w14:paraId="74FF607B">
      <w:pPr>
        <w:numPr>
          <w:ilvl w:val="0"/>
          <w:numId w:val="0"/>
        </w:numPr>
        <w:spacing w:line="560" w:lineRule="exact"/>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kern w:val="2"/>
          <w:sz w:val="28"/>
          <w:szCs w:val="21"/>
          <w:lang w:val="en-US" w:eastAsia="zh-CN" w:bidi="ar-SA"/>
        </w:rPr>
        <w:t>四、</w:t>
      </w:r>
      <w:r>
        <w:rPr>
          <w:rFonts w:hint="eastAsia" w:ascii="方正黑体_GBK" w:hAnsi="Calibri" w:eastAsia="方正黑体_GBK" w:cs="Times New Roman"/>
          <w:sz w:val="28"/>
          <w:szCs w:val="21"/>
          <w:lang w:val="en-US" w:eastAsia="zh-CN"/>
        </w:rPr>
        <w:t>投放内容</w:t>
      </w:r>
    </w:p>
    <w:p w14:paraId="47724C88">
      <w:pPr>
        <w:numPr>
          <w:ilvl w:val="0"/>
          <w:numId w:val="0"/>
        </w:numPr>
        <w:spacing w:line="240" w:lineRule="auto"/>
        <w:rPr>
          <w:rFonts w:hint="default" w:ascii="方正黑体_GBK" w:hAnsi="Calibri" w:eastAsia="方正黑体_GBK" w:cs="Times New Roman"/>
          <w:sz w:val="32"/>
          <w:szCs w:val="22"/>
          <w:lang w:val="en-US" w:eastAsia="zh-CN"/>
        </w:rPr>
      </w:pPr>
      <w:r>
        <w:rPr>
          <w:rFonts w:hint="default" w:ascii="方正黑体_GBK" w:hAnsi="Calibri" w:eastAsia="方正黑体_GBK" w:cs="Times New Roman"/>
          <w:sz w:val="32"/>
          <w:szCs w:val="22"/>
          <w:lang w:val="en-US" w:eastAsia="zh-CN"/>
        </w:rPr>
        <w:drawing>
          <wp:inline distT="0" distB="0" distL="114300" distR="114300">
            <wp:extent cx="5265420" cy="1202690"/>
            <wp:effectExtent l="0" t="0" r="7620" b="1270"/>
            <wp:docPr id="5" name="图片 5" descr="画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画面2"/>
                    <pic:cNvPicPr>
                      <a:picLocks noChangeAspect="1"/>
                    </pic:cNvPicPr>
                  </pic:nvPicPr>
                  <pic:blipFill>
                    <a:blip r:embed="rId11"/>
                    <a:stretch>
                      <a:fillRect/>
                    </a:stretch>
                  </pic:blipFill>
                  <pic:spPr>
                    <a:xfrm>
                      <a:off x="0" y="0"/>
                      <a:ext cx="5265420" cy="1202690"/>
                    </a:xfrm>
                    <a:prstGeom prst="rect">
                      <a:avLst/>
                    </a:prstGeom>
                  </pic:spPr>
                </pic:pic>
              </a:graphicData>
            </a:graphic>
          </wp:inline>
        </w:drawing>
      </w:r>
    </w:p>
    <w:p w14:paraId="7B7D26D5">
      <w:pPr>
        <w:numPr>
          <w:ilvl w:val="0"/>
          <w:numId w:val="0"/>
        </w:numPr>
        <w:spacing w:line="240" w:lineRule="auto"/>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kern w:val="2"/>
          <w:sz w:val="28"/>
          <w:szCs w:val="21"/>
          <w:lang w:val="en-US" w:eastAsia="zh-CN" w:bidi="ar-SA"/>
        </w:rPr>
        <w:t>五、</w:t>
      </w:r>
      <w:r>
        <w:rPr>
          <w:rFonts w:hint="eastAsia" w:ascii="方正黑体_GBK" w:hAnsi="Calibri" w:eastAsia="方正黑体_GBK" w:cs="Times New Roman"/>
          <w:sz w:val="28"/>
          <w:szCs w:val="21"/>
          <w:lang w:val="en-US" w:eastAsia="zh-CN"/>
        </w:rPr>
        <w:t>投放时间</w:t>
      </w:r>
    </w:p>
    <w:p w14:paraId="1D459906">
      <w:pPr>
        <w:widowControl/>
        <w:numPr>
          <w:ilvl w:val="-1"/>
          <w:numId w:val="0"/>
        </w:numPr>
        <w:ind w:left="0" w:firstLine="640" w:firstLineChars="200"/>
        <w:jc w:val="left"/>
        <w:rPr>
          <w:rFonts w:hint="default" w:ascii="方正黑体_GBK" w:hAnsi="Calibri" w:eastAsia="方正黑体_GBK" w:cs="Times New Roman"/>
          <w:sz w:val="32"/>
          <w:szCs w:val="22"/>
          <w:highlight w:val="none"/>
          <w:lang w:val="en-US" w:eastAsia="zh-CN"/>
        </w:rPr>
      </w:pPr>
      <w:r>
        <w:rPr>
          <w:rFonts w:hint="eastAsia" w:ascii="方正仿宋_GBK" w:hAnsi="Calibri" w:eastAsia="方正仿宋_GBK" w:cs="Times New Roman"/>
          <w:kern w:val="0"/>
          <w:sz w:val="32"/>
          <w:szCs w:val="22"/>
          <w:highlight w:val="none"/>
          <w:lang w:val="en-US" w:eastAsia="zh-CN" w:bidi="ar"/>
        </w:rPr>
        <w:t>结合产品销售旺季及客流高峰节点投放时间为3个月，包含2026年国庆、2027年元旦、农历新年。</w:t>
      </w:r>
      <w:r>
        <w:rPr>
          <w:rFonts w:hint="eastAsia" w:ascii="仿宋" w:hAnsi="仿宋" w:eastAsia="仿宋" w:cs="仿宋"/>
          <w:sz w:val="32"/>
          <w:szCs w:val="22"/>
          <w:highlight w:val="none"/>
          <w:lang w:val="en-US" w:eastAsia="zh-CN"/>
        </w:rPr>
        <w:t>具体投放时长根据比选情况与中标候选单位商谈后最终确定。</w:t>
      </w:r>
    </w:p>
    <w:p w14:paraId="692DEC7B">
      <w:pPr>
        <w:spacing w:line="560" w:lineRule="exact"/>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sz w:val="28"/>
          <w:szCs w:val="21"/>
          <w:lang w:val="en-US" w:eastAsia="zh-CN"/>
        </w:rPr>
        <w:t>六、项目预算</w:t>
      </w:r>
    </w:p>
    <w:p w14:paraId="746AC175">
      <w:pPr>
        <w:pStyle w:val="17"/>
        <w:numPr>
          <w:ilvl w:val="0"/>
          <w:numId w:val="0"/>
        </w:numPr>
        <w:ind w:firstLine="640" w:firstLineChars="200"/>
        <w:rPr>
          <w:rFonts w:hint="eastAsia" w:ascii="方正仿宋_GBK" w:hAnsi="Calibri" w:eastAsia="方正仿宋_GBK" w:cs="Times New Roman"/>
          <w:kern w:val="0"/>
          <w:sz w:val="32"/>
          <w:szCs w:val="22"/>
          <w:highlight w:val="none"/>
          <w:lang w:val="en-US" w:eastAsia="zh-CN" w:bidi="ar"/>
        </w:rPr>
      </w:pPr>
      <w:r>
        <w:rPr>
          <w:rFonts w:hint="eastAsia" w:ascii="方正仿宋_GBK" w:hAnsi="Calibri" w:eastAsia="方正仿宋_GBK" w:cs="Times New Roman"/>
          <w:kern w:val="0"/>
          <w:sz w:val="32"/>
          <w:szCs w:val="22"/>
          <w:highlight w:val="none"/>
          <w:lang w:val="en-US" w:eastAsia="zh-CN" w:bidi="ar"/>
        </w:rPr>
        <w:t>人民币36万元（含增值税）。</w:t>
      </w:r>
    </w:p>
    <w:p w14:paraId="453C9466">
      <w:pPr>
        <w:spacing w:line="560" w:lineRule="exact"/>
        <w:rPr>
          <w:rFonts w:hint="eastAsia" w:ascii="方正黑体_GBK" w:hAnsi="Calibri" w:eastAsia="方正黑体_GBK" w:cs="Times New Roman"/>
          <w:sz w:val="28"/>
          <w:szCs w:val="21"/>
          <w:lang w:val="en-US" w:eastAsia="zh-CN"/>
        </w:rPr>
      </w:pPr>
      <w:r>
        <w:rPr>
          <w:rFonts w:hint="eastAsia" w:ascii="方正黑体_GBK" w:hAnsi="Calibri" w:eastAsia="方正黑体_GBK" w:cs="Times New Roman"/>
          <w:sz w:val="28"/>
          <w:szCs w:val="21"/>
          <w:lang w:val="en-US" w:eastAsia="zh-CN"/>
        </w:rPr>
        <w:t>七、纪律要求</w:t>
      </w:r>
    </w:p>
    <w:p w14:paraId="0C58D6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1、具有关联关系的法人主体（包括但不限于总公司和分公司、母公司和子公司、同一法定代表人或实际控制人控制的企业）不能以不同的供应商身份参加投标。</w:t>
      </w:r>
    </w:p>
    <w:p w14:paraId="6B9425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2、竞选人参加竞选不得有下列情形：</w:t>
      </w:r>
    </w:p>
    <w:p w14:paraId="73AF54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 xml:space="preserve">（1）提供虚假材料谋取中标； </w:t>
      </w:r>
    </w:p>
    <w:p w14:paraId="45EAEE4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 xml:space="preserve">（2）采取不正当手段诋毁、排挤其他供应商； </w:t>
      </w:r>
    </w:p>
    <w:p w14:paraId="4744DAD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 xml:space="preserve">（3）与招标采购单位、其他供应商恶意串通； </w:t>
      </w:r>
    </w:p>
    <w:p w14:paraId="543C20D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 xml:space="preserve">（4）向采购单位、评标委员会成员行贿或者提供其他不正当利益； </w:t>
      </w:r>
    </w:p>
    <w:p w14:paraId="578E4A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 xml:space="preserve">（5）存在不诚信行为； </w:t>
      </w:r>
    </w:p>
    <w:p w14:paraId="23359D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（6）拒绝有关部门的监督检查或者向监督检查部门提供虚假情况；</w:t>
      </w:r>
    </w:p>
    <w:p w14:paraId="16AEE0E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（7）恶性报低价等行为导致项目无法下单或执行的。</w:t>
      </w:r>
    </w:p>
    <w:p w14:paraId="1CCB14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32"/>
          <w:szCs w:val="22"/>
          <w:lang w:val="en-US" w:eastAsia="zh-CN" w:bidi="ar-SA"/>
        </w:rPr>
      </w:pPr>
      <w:r>
        <w:rPr>
          <w:rFonts w:hint="eastAsia" w:ascii="方正仿宋_GBK" w:hAnsi="方正仿宋_GBK" w:eastAsia="方正仿宋_GBK" w:cs="方正仿宋_GBK"/>
          <w:kern w:val="2"/>
          <w:sz w:val="28"/>
          <w:szCs w:val="21"/>
          <w:lang w:val="en-US" w:eastAsia="zh-CN" w:bidi="ar-SA"/>
        </w:rPr>
        <w:t>有上述情形之一的竞选人，属于不合格竞选人，其竞选或中标资格将被取消，且已交纳竞选保证金不予退还。以上要求同样适用于中标后的执行过程。</w:t>
      </w:r>
    </w:p>
    <w:p w14:paraId="0DF86109">
      <w:pPr>
        <w:rPr>
          <w:rFonts w:hint="eastAsia" w:ascii="方正仿宋_GBK" w:hAnsi="方正仿宋_GBK" w:eastAsia="方正仿宋_GBK" w:cs="方正仿宋_GBK"/>
          <w:kern w:val="2"/>
          <w:sz w:val="32"/>
          <w:szCs w:val="22"/>
          <w:lang w:val="en-US" w:eastAsia="zh-CN" w:bidi="ar-SA"/>
        </w:rPr>
      </w:pPr>
      <w:r>
        <w:rPr>
          <w:rFonts w:hint="eastAsia" w:ascii="方正仿宋_GBK" w:hAnsi="方正仿宋_GBK" w:eastAsia="方正仿宋_GBK" w:cs="方正仿宋_GBK"/>
          <w:kern w:val="2"/>
          <w:sz w:val="32"/>
          <w:szCs w:val="22"/>
          <w:lang w:val="en-US" w:eastAsia="zh-CN" w:bidi="ar-SA"/>
        </w:rPr>
        <w:br w:type="page"/>
      </w:r>
    </w:p>
    <w:p w14:paraId="787F7CC8">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32"/>
          <w:szCs w:val="22"/>
          <w:lang w:val="en-US" w:eastAsia="zh-CN" w:bidi="ar-SA"/>
        </w:rPr>
        <w:sectPr>
          <w:pgSz w:w="11906" w:h="16838"/>
          <w:pgMar w:top="1440" w:right="1800" w:bottom="1440" w:left="1800" w:header="851" w:footer="992" w:gutter="0"/>
          <w:cols w:space="425" w:num="1"/>
          <w:docGrid w:type="lines" w:linePitch="312" w:charSpace="0"/>
        </w:sectPr>
      </w:pPr>
    </w:p>
    <w:p w14:paraId="37CD7819">
      <w:pPr>
        <w:pStyle w:val="2"/>
        <w:spacing w:line="360" w:lineRule="auto"/>
        <w:jc w:val="center"/>
        <w:rPr>
          <w:rFonts w:ascii="宋体" w:hAnsi="宋体"/>
        </w:rPr>
      </w:pPr>
      <w:r>
        <w:rPr>
          <w:rFonts w:hint="eastAsia" w:ascii="宋体" w:hAnsi="宋体"/>
        </w:rPr>
        <w:t xml:space="preserve">第六章  </w:t>
      </w:r>
      <w:r>
        <w:rPr>
          <w:rFonts w:hint="eastAsia" w:ascii="宋体" w:hAnsi="宋体"/>
          <w:lang w:eastAsia="zh-CN"/>
        </w:rPr>
        <w:t>竞选</w:t>
      </w:r>
      <w:r>
        <w:rPr>
          <w:rFonts w:hint="eastAsia" w:ascii="宋体" w:hAnsi="宋体"/>
        </w:rPr>
        <w:t>文件格式</w:t>
      </w:r>
      <w:bookmarkEnd w:id="565"/>
      <w:bookmarkEnd w:id="566"/>
      <w:bookmarkEnd w:id="567"/>
      <w:bookmarkEnd w:id="568"/>
      <w:bookmarkEnd w:id="569"/>
      <w:bookmarkEnd w:id="570"/>
    </w:p>
    <w:p w14:paraId="67145193">
      <w:pPr>
        <w:spacing w:line="360" w:lineRule="auto"/>
        <w:rPr>
          <w:rFonts w:ascii="宋体" w:hAnsi="宋体"/>
          <w:sz w:val="32"/>
          <w:szCs w:val="32"/>
        </w:rPr>
      </w:pPr>
    </w:p>
    <w:p w14:paraId="40890942">
      <w:pPr>
        <w:spacing w:line="360" w:lineRule="auto"/>
        <w:jc w:val="center"/>
        <w:rPr>
          <w:rFonts w:ascii="宋体" w:hAnsi="宋体"/>
          <w:sz w:val="36"/>
          <w:szCs w:val="36"/>
        </w:rPr>
      </w:pPr>
      <w:r>
        <w:rPr>
          <w:rFonts w:ascii="宋体" w:hAnsi="宋体"/>
          <w:szCs w:val="20"/>
        </w:rPr>
        <w:br w:type="page"/>
      </w:r>
      <w:bookmarkStart w:id="571" w:name="_Toc224103493"/>
      <w:r>
        <w:rPr>
          <w:rFonts w:hint="eastAsia" w:ascii="宋体" w:hAnsi="宋体"/>
          <w:sz w:val="36"/>
          <w:szCs w:val="36"/>
        </w:rPr>
        <w:t>目  录</w:t>
      </w:r>
      <w:bookmarkEnd w:id="571"/>
    </w:p>
    <w:p w14:paraId="4E4CCF18">
      <w:pPr>
        <w:spacing w:line="360" w:lineRule="auto"/>
        <w:jc w:val="center"/>
        <w:rPr>
          <w:rFonts w:ascii="宋体" w:hAnsi="宋体"/>
          <w:szCs w:val="20"/>
        </w:rPr>
      </w:pPr>
    </w:p>
    <w:p w14:paraId="2184884F">
      <w:pPr>
        <w:spacing w:line="360" w:lineRule="auto"/>
        <w:rPr>
          <w:rFonts w:ascii="宋体" w:hAnsi="宋体"/>
          <w:b/>
        </w:rPr>
      </w:pPr>
      <w:r>
        <w:rPr>
          <w:rFonts w:hint="eastAsia" w:ascii="宋体" w:hAnsi="宋体"/>
          <w:b/>
        </w:rPr>
        <w:t>一</w:t>
      </w:r>
      <w:r>
        <w:rPr>
          <w:rFonts w:ascii="宋体" w:hAnsi="宋体"/>
          <w:b/>
        </w:rPr>
        <w:t>、</w:t>
      </w:r>
      <w:r>
        <w:rPr>
          <w:rFonts w:hint="eastAsia" w:ascii="宋体" w:hAnsi="宋体"/>
          <w:b/>
          <w:lang w:eastAsia="zh-CN"/>
        </w:rPr>
        <w:t>竞选</w:t>
      </w:r>
      <w:r>
        <w:rPr>
          <w:rFonts w:ascii="宋体" w:hAnsi="宋体"/>
          <w:b/>
        </w:rPr>
        <w:t>函部分</w:t>
      </w:r>
    </w:p>
    <w:p w14:paraId="7C26D572">
      <w:pPr>
        <w:spacing w:line="360" w:lineRule="auto"/>
        <w:ind w:firstLine="420" w:firstLineChars="200"/>
        <w:rPr>
          <w:rFonts w:ascii="宋体" w:hAnsi="宋体"/>
        </w:rPr>
      </w:pPr>
      <w:r>
        <w:rPr>
          <w:rFonts w:ascii="宋体" w:hAnsi="宋体"/>
        </w:rPr>
        <w:t>（一）</w:t>
      </w:r>
      <w:r>
        <w:rPr>
          <w:rFonts w:hint="eastAsia" w:ascii="宋体" w:hAnsi="宋体"/>
          <w:lang w:eastAsia="zh-CN"/>
        </w:rPr>
        <w:t>竞选</w:t>
      </w:r>
      <w:r>
        <w:rPr>
          <w:rFonts w:ascii="宋体" w:hAnsi="宋体"/>
        </w:rPr>
        <w:t>函</w:t>
      </w:r>
    </w:p>
    <w:p w14:paraId="1DF960D5">
      <w:pPr>
        <w:spacing w:line="360" w:lineRule="auto"/>
        <w:ind w:firstLine="420" w:firstLineChars="200"/>
        <w:rPr>
          <w:rFonts w:hint="eastAsia"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报价</w:t>
      </w:r>
      <w:r>
        <w:rPr>
          <w:rFonts w:hint="eastAsia" w:ascii="宋体" w:hAnsi="宋体"/>
          <w:lang w:val="en-US" w:eastAsia="zh-CN"/>
        </w:rPr>
        <w:t>明细</w:t>
      </w:r>
      <w:r>
        <w:rPr>
          <w:rFonts w:hint="eastAsia" w:ascii="宋体" w:hAnsi="宋体"/>
        </w:rPr>
        <w:t>表</w:t>
      </w:r>
    </w:p>
    <w:p w14:paraId="61F86C60">
      <w:pPr>
        <w:spacing w:line="360" w:lineRule="auto"/>
        <w:ind w:firstLine="420" w:firstLineChars="200"/>
        <w:rPr>
          <w:rFonts w:ascii="宋体" w:hAnsi="宋体"/>
        </w:rPr>
      </w:pPr>
      <w:r>
        <w:rPr>
          <w:rFonts w:ascii="宋体" w:hAnsi="宋体"/>
        </w:rPr>
        <w:t>（</w:t>
      </w:r>
      <w:r>
        <w:rPr>
          <w:rFonts w:hint="eastAsia" w:ascii="宋体" w:hAnsi="宋体"/>
        </w:rPr>
        <w:t>三</w:t>
      </w:r>
      <w:r>
        <w:rPr>
          <w:rFonts w:ascii="宋体" w:hAnsi="宋体"/>
        </w:rPr>
        <w:t>）</w:t>
      </w:r>
      <w:r>
        <w:rPr>
          <w:rFonts w:hint="eastAsia" w:ascii="宋体" w:hAnsi="宋体"/>
          <w:lang w:val="en-US" w:eastAsia="zh-CN"/>
        </w:rPr>
        <w:t>竞选报价合理性说明</w:t>
      </w:r>
      <w:r>
        <w:rPr>
          <w:rFonts w:ascii="宋体" w:hAnsi="宋体"/>
        </w:rPr>
        <w:t>（如有）</w:t>
      </w:r>
    </w:p>
    <w:p w14:paraId="092EF5A4">
      <w:pPr>
        <w:spacing w:line="360" w:lineRule="auto"/>
        <w:ind w:firstLine="420" w:firstLineChars="200"/>
        <w:rPr>
          <w:rFonts w:ascii="宋体" w:hAnsi="宋体" w:cs="宋体"/>
        </w:rPr>
      </w:pPr>
      <w:r>
        <w:rPr>
          <w:rFonts w:ascii="宋体" w:hAnsi="宋体"/>
        </w:rPr>
        <w:t>（四）</w:t>
      </w:r>
      <w:r>
        <w:rPr>
          <w:rFonts w:hint="eastAsia" w:ascii="宋体" w:hAnsi="宋体"/>
        </w:rPr>
        <w:t>法定代表人身份证明或授权委托书</w:t>
      </w:r>
    </w:p>
    <w:p w14:paraId="77DDC65D">
      <w:pPr>
        <w:spacing w:line="360" w:lineRule="auto"/>
        <w:rPr>
          <w:rFonts w:ascii="宋体" w:hAnsi="宋体"/>
          <w:b/>
        </w:rPr>
      </w:pPr>
      <w:r>
        <w:rPr>
          <w:rFonts w:hint="eastAsia" w:ascii="宋体" w:hAnsi="宋体"/>
          <w:b/>
          <w:lang w:val="en-US" w:eastAsia="zh-CN"/>
        </w:rPr>
        <w:t>二</w:t>
      </w:r>
      <w:r>
        <w:rPr>
          <w:rFonts w:ascii="宋体" w:hAnsi="宋体"/>
          <w:b/>
        </w:rPr>
        <w:t>、</w:t>
      </w:r>
      <w:r>
        <w:rPr>
          <w:rFonts w:hint="eastAsia" w:ascii="宋体" w:hAnsi="宋体"/>
          <w:b/>
          <w:lang w:val="en-US" w:eastAsia="zh-CN"/>
        </w:rPr>
        <w:t>竞选方案</w:t>
      </w:r>
    </w:p>
    <w:p w14:paraId="09507659">
      <w:pPr>
        <w:spacing w:line="360" w:lineRule="auto"/>
        <w:rPr>
          <w:rFonts w:ascii="宋体" w:hAnsi="宋体"/>
          <w:b/>
        </w:rPr>
      </w:pPr>
      <w:r>
        <w:rPr>
          <w:rFonts w:hint="eastAsia" w:ascii="宋体" w:hAnsi="宋体"/>
          <w:b/>
          <w:lang w:val="en-US" w:eastAsia="zh-CN"/>
        </w:rPr>
        <w:t>三</w:t>
      </w:r>
      <w:r>
        <w:rPr>
          <w:rFonts w:ascii="宋体" w:hAnsi="宋体"/>
          <w:b/>
        </w:rPr>
        <w:t>、</w:t>
      </w:r>
      <w:r>
        <w:rPr>
          <w:rFonts w:hint="eastAsia" w:ascii="宋体" w:hAnsi="宋体"/>
          <w:b/>
        </w:rPr>
        <w:t>资格审查部分</w:t>
      </w:r>
    </w:p>
    <w:p w14:paraId="5B0CC8D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7D18E1B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0F1C3B1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5ECFEB45">
      <w:pPr>
        <w:spacing w:line="360" w:lineRule="auto"/>
        <w:ind w:firstLine="420" w:firstLineChars="200"/>
      </w:pPr>
    </w:p>
    <w:p w14:paraId="6511F038">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572" w:name="_Toc277082642"/>
      <w:bookmarkStart w:id="573" w:name="_Toc430530529"/>
      <w:bookmarkStart w:id="574" w:name="_Toc224103494"/>
      <w:bookmarkStart w:id="575" w:name="_Toc287607866"/>
      <w:bookmarkStart w:id="576" w:name="_Toc287620813"/>
    </w:p>
    <w:p w14:paraId="617CC875">
      <w:pPr>
        <w:pStyle w:val="3"/>
        <w:spacing w:line="360" w:lineRule="auto"/>
        <w:jc w:val="center"/>
        <w:rPr>
          <w:rFonts w:ascii="宋体" w:hAnsi="宋体"/>
          <w:b w:val="0"/>
          <w:bCs w:val="0"/>
          <w:sz w:val="44"/>
          <w:szCs w:val="44"/>
        </w:rPr>
      </w:pPr>
      <w:bookmarkStart w:id="577" w:name="_Toc21374"/>
      <w:r>
        <w:rPr>
          <w:rFonts w:hint="eastAsia" w:ascii="宋体" w:hAnsi="宋体"/>
          <w:b w:val="0"/>
          <w:bCs w:val="0"/>
          <w:sz w:val="44"/>
          <w:szCs w:val="44"/>
        </w:rPr>
        <w:t>一、</w:t>
      </w:r>
      <w:r>
        <w:rPr>
          <w:rFonts w:hint="eastAsia" w:ascii="宋体" w:hAnsi="宋体"/>
          <w:b w:val="0"/>
          <w:bCs w:val="0"/>
          <w:sz w:val="44"/>
          <w:szCs w:val="44"/>
          <w:lang w:eastAsia="zh-CN"/>
        </w:rPr>
        <w:t>竞选</w:t>
      </w:r>
      <w:r>
        <w:rPr>
          <w:rFonts w:hint="eastAsia" w:ascii="宋体" w:hAnsi="宋体"/>
          <w:b w:val="0"/>
          <w:bCs w:val="0"/>
          <w:sz w:val="44"/>
          <w:szCs w:val="44"/>
        </w:rPr>
        <w:t>函部分</w:t>
      </w:r>
      <w:bookmarkEnd w:id="572"/>
      <w:bookmarkEnd w:id="573"/>
      <w:bookmarkEnd w:id="574"/>
      <w:bookmarkEnd w:id="575"/>
      <w:bookmarkEnd w:id="576"/>
      <w:bookmarkEnd w:id="577"/>
    </w:p>
    <w:p w14:paraId="10BD2125">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4C484570">
      <w:pPr>
        <w:spacing w:line="360" w:lineRule="auto"/>
        <w:jc w:val="center"/>
        <w:rPr>
          <w:rFonts w:ascii="宋体" w:hAnsi="宋体"/>
          <w:kern w:val="0"/>
          <w:sz w:val="32"/>
          <w:szCs w:val="32"/>
        </w:rPr>
      </w:pPr>
      <w:r>
        <w:rPr>
          <w:rFonts w:hint="eastAsia" w:ascii="宋体" w:hAnsi="宋体"/>
          <w:kern w:val="0"/>
          <w:sz w:val="32"/>
          <w:szCs w:val="32"/>
          <w:u w:val="single"/>
        </w:rPr>
        <w:t xml:space="preserve">                   （项目名称）</w:t>
      </w:r>
    </w:p>
    <w:p w14:paraId="70FEF02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320480B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9500CD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100F72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22CC4F1A">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0613B39">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22C30300">
      <w:pPr>
        <w:autoSpaceDE w:val="0"/>
        <w:autoSpaceDN w:val="0"/>
        <w:adjustRightInd w:val="0"/>
        <w:snapToGrid w:val="0"/>
        <w:spacing w:line="360" w:lineRule="auto"/>
        <w:jc w:val="left"/>
        <w:rPr>
          <w:rFonts w:ascii="宋体" w:hAnsi="宋体"/>
          <w:kern w:val="0"/>
          <w:sz w:val="16"/>
          <w:szCs w:val="16"/>
        </w:rPr>
      </w:pPr>
    </w:p>
    <w:p w14:paraId="493CB50D">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lang w:eastAsia="zh-CN"/>
        </w:rPr>
        <w:t>竞选</w:t>
      </w:r>
      <w:r>
        <w:rPr>
          <w:rFonts w:hint="eastAsia" w:ascii="宋体" w:hAnsi="宋体"/>
          <w:kern w:val="0"/>
          <w:sz w:val="36"/>
          <w:szCs w:val="36"/>
        </w:rPr>
        <w:t>函部分</w:t>
      </w:r>
    </w:p>
    <w:p w14:paraId="39A99929">
      <w:pPr>
        <w:autoSpaceDE w:val="0"/>
        <w:autoSpaceDN w:val="0"/>
        <w:adjustRightInd w:val="0"/>
        <w:snapToGrid w:val="0"/>
        <w:spacing w:line="360" w:lineRule="auto"/>
        <w:jc w:val="left"/>
        <w:rPr>
          <w:rFonts w:ascii="宋体" w:hAnsi="宋体"/>
          <w:b/>
          <w:kern w:val="0"/>
          <w:sz w:val="20"/>
          <w:szCs w:val="20"/>
        </w:rPr>
      </w:pPr>
    </w:p>
    <w:p w14:paraId="35C599C0">
      <w:pPr>
        <w:autoSpaceDE w:val="0"/>
        <w:autoSpaceDN w:val="0"/>
        <w:adjustRightInd w:val="0"/>
        <w:snapToGrid w:val="0"/>
        <w:spacing w:line="360" w:lineRule="auto"/>
        <w:jc w:val="left"/>
        <w:rPr>
          <w:rFonts w:ascii="宋体" w:hAnsi="宋体"/>
          <w:b/>
          <w:kern w:val="0"/>
          <w:sz w:val="20"/>
          <w:szCs w:val="20"/>
        </w:rPr>
      </w:pPr>
    </w:p>
    <w:p w14:paraId="0CDE42A7">
      <w:pPr>
        <w:autoSpaceDE w:val="0"/>
        <w:autoSpaceDN w:val="0"/>
        <w:adjustRightInd w:val="0"/>
        <w:snapToGrid w:val="0"/>
        <w:spacing w:line="360" w:lineRule="auto"/>
        <w:jc w:val="left"/>
        <w:rPr>
          <w:rFonts w:ascii="宋体" w:hAnsi="宋体"/>
          <w:b/>
          <w:kern w:val="0"/>
          <w:sz w:val="20"/>
          <w:szCs w:val="20"/>
        </w:rPr>
      </w:pPr>
    </w:p>
    <w:p w14:paraId="0725F063">
      <w:pPr>
        <w:autoSpaceDE w:val="0"/>
        <w:autoSpaceDN w:val="0"/>
        <w:adjustRightInd w:val="0"/>
        <w:snapToGrid w:val="0"/>
        <w:spacing w:line="360" w:lineRule="auto"/>
        <w:jc w:val="left"/>
        <w:rPr>
          <w:rFonts w:ascii="宋体" w:hAnsi="宋体"/>
          <w:b/>
          <w:kern w:val="0"/>
          <w:sz w:val="20"/>
          <w:szCs w:val="20"/>
        </w:rPr>
      </w:pPr>
    </w:p>
    <w:p w14:paraId="00A6C6D4">
      <w:pPr>
        <w:autoSpaceDE w:val="0"/>
        <w:autoSpaceDN w:val="0"/>
        <w:adjustRightInd w:val="0"/>
        <w:snapToGrid w:val="0"/>
        <w:spacing w:line="360" w:lineRule="auto"/>
        <w:jc w:val="left"/>
        <w:rPr>
          <w:rFonts w:ascii="宋体" w:hAnsi="宋体"/>
          <w:b/>
          <w:kern w:val="0"/>
          <w:sz w:val="20"/>
          <w:szCs w:val="20"/>
        </w:rPr>
      </w:pPr>
    </w:p>
    <w:p w14:paraId="53FD00D0">
      <w:pPr>
        <w:autoSpaceDE w:val="0"/>
        <w:autoSpaceDN w:val="0"/>
        <w:adjustRightInd w:val="0"/>
        <w:snapToGrid w:val="0"/>
        <w:spacing w:line="360" w:lineRule="auto"/>
        <w:jc w:val="left"/>
        <w:rPr>
          <w:rFonts w:ascii="宋体" w:hAnsi="宋体"/>
          <w:b/>
          <w:kern w:val="0"/>
          <w:sz w:val="20"/>
          <w:szCs w:val="20"/>
        </w:rPr>
      </w:pPr>
    </w:p>
    <w:p w14:paraId="3CEE8059">
      <w:pPr>
        <w:autoSpaceDE w:val="0"/>
        <w:autoSpaceDN w:val="0"/>
        <w:adjustRightInd w:val="0"/>
        <w:snapToGrid w:val="0"/>
        <w:spacing w:line="360" w:lineRule="auto"/>
        <w:jc w:val="left"/>
        <w:rPr>
          <w:rFonts w:ascii="宋体" w:hAnsi="宋体"/>
          <w:b/>
          <w:kern w:val="0"/>
          <w:sz w:val="20"/>
          <w:szCs w:val="20"/>
        </w:rPr>
      </w:pPr>
    </w:p>
    <w:p w14:paraId="28644FB1">
      <w:pPr>
        <w:autoSpaceDE w:val="0"/>
        <w:autoSpaceDN w:val="0"/>
        <w:adjustRightInd w:val="0"/>
        <w:snapToGrid w:val="0"/>
        <w:spacing w:line="360" w:lineRule="auto"/>
        <w:jc w:val="left"/>
        <w:rPr>
          <w:rFonts w:ascii="宋体" w:hAnsi="宋体"/>
          <w:b/>
          <w:kern w:val="0"/>
          <w:sz w:val="20"/>
          <w:szCs w:val="20"/>
        </w:rPr>
      </w:pPr>
    </w:p>
    <w:p w14:paraId="473AD3A6">
      <w:pPr>
        <w:autoSpaceDE w:val="0"/>
        <w:autoSpaceDN w:val="0"/>
        <w:adjustRightInd w:val="0"/>
        <w:snapToGrid w:val="0"/>
        <w:spacing w:line="360" w:lineRule="auto"/>
        <w:jc w:val="left"/>
        <w:rPr>
          <w:rFonts w:ascii="宋体" w:hAnsi="宋体"/>
          <w:b/>
          <w:kern w:val="0"/>
          <w:sz w:val="20"/>
          <w:szCs w:val="20"/>
        </w:rPr>
      </w:pPr>
    </w:p>
    <w:p w14:paraId="1B042AEB">
      <w:pPr>
        <w:autoSpaceDE w:val="0"/>
        <w:autoSpaceDN w:val="0"/>
        <w:adjustRightInd w:val="0"/>
        <w:snapToGrid w:val="0"/>
        <w:spacing w:line="360" w:lineRule="auto"/>
        <w:jc w:val="left"/>
        <w:rPr>
          <w:rFonts w:ascii="宋体" w:hAnsi="宋体"/>
          <w:b/>
          <w:kern w:val="0"/>
          <w:sz w:val="20"/>
          <w:szCs w:val="20"/>
        </w:rPr>
      </w:pPr>
    </w:p>
    <w:p w14:paraId="64AAED0B">
      <w:pPr>
        <w:autoSpaceDE w:val="0"/>
        <w:autoSpaceDN w:val="0"/>
        <w:adjustRightInd w:val="0"/>
        <w:snapToGrid w:val="0"/>
        <w:spacing w:line="360" w:lineRule="auto"/>
        <w:jc w:val="left"/>
        <w:rPr>
          <w:rFonts w:ascii="宋体" w:hAnsi="宋体"/>
          <w:b/>
          <w:kern w:val="0"/>
          <w:sz w:val="20"/>
          <w:szCs w:val="20"/>
        </w:rPr>
      </w:pPr>
    </w:p>
    <w:p w14:paraId="55FAF74E">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58E307D1">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EA46D9E">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74EC718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02A8FA2F">
      <w:pPr>
        <w:autoSpaceDE w:val="0"/>
        <w:autoSpaceDN w:val="0"/>
        <w:adjustRightInd w:val="0"/>
        <w:snapToGrid w:val="0"/>
        <w:spacing w:line="360" w:lineRule="auto"/>
        <w:jc w:val="left"/>
        <w:rPr>
          <w:rFonts w:ascii="宋体" w:hAnsi="宋体"/>
          <w:kern w:val="0"/>
          <w:sz w:val="24"/>
          <w:szCs w:val="21"/>
        </w:rPr>
      </w:pPr>
    </w:p>
    <w:p w14:paraId="1B293D33">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w:t>
      </w:r>
      <w:r>
        <w:rPr>
          <w:rFonts w:hint="eastAsia" w:ascii="宋体" w:hAnsi="宋体"/>
          <w:kern w:val="0"/>
          <w:sz w:val="24"/>
          <w:lang w:eastAsia="zh-CN"/>
        </w:rPr>
        <w:t>竞选</w:t>
      </w:r>
      <w:r>
        <w:rPr>
          <w:rFonts w:ascii="宋体" w:hAnsi="宋体"/>
          <w:kern w:val="0"/>
          <w:sz w:val="24"/>
        </w:rPr>
        <w:t>函</w:t>
      </w:r>
    </w:p>
    <w:p w14:paraId="603B7652">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rPr>
        <w:t>报价</w:t>
      </w:r>
      <w:r>
        <w:rPr>
          <w:rFonts w:hint="eastAsia" w:ascii="宋体" w:hAnsi="宋体"/>
          <w:kern w:val="0"/>
          <w:sz w:val="24"/>
          <w:lang w:val="en-US" w:eastAsia="zh-CN"/>
        </w:rPr>
        <w:t>明细</w:t>
      </w:r>
      <w:r>
        <w:rPr>
          <w:rFonts w:hint="eastAsia" w:ascii="宋体" w:hAnsi="宋体"/>
          <w:kern w:val="0"/>
          <w:sz w:val="24"/>
        </w:rPr>
        <w:t>表</w:t>
      </w:r>
    </w:p>
    <w:p w14:paraId="6AE875E1">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lang w:val="en-US" w:eastAsia="zh-CN"/>
        </w:rPr>
        <w:t>报价合理性说明</w:t>
      </w:r>
      <w:r>
        <w:rPr>
          <w:rFonts w:hint="eastAsia" w:ascii="宋体" w:hAnsi="宋体"/>
          <w:kern w:val="0"/>
          <w:sz w:val="24"/>
        </w:rPr>
        <w:t>（如有）</w:t>
      </w:r>
    </w:p>
    <w:p w14:paraId="630F4CCA">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（四）</w:t>
      </w:r>
      <w:r>
        <w:rPr>
          <w:rFonts w:hint="eastAsia" w:ascii="宋体" w:hAnsi="宋体"/>
          <w:kern w:val="0"/>
          <w:sz w:val="24"/>
        </w:rPr>
        <w:t>法定代表人身份证明或授权委托书</w:t>
      </w:r>
    </w:p>
    <w:p w14:paraId="16A84F68">
      <w:pPr>
        <w:pStyle w:val="4"/>
        <w:spacing w:before="0" w:after="0" w:line="240" w:lineRule="auto"/>
        <w:jc w:val="center"/>
        <w:rPr>
          <w:rFonts w:ascii="宋体" w:hAnsi="宋体"/>
          <w:b w:val="0"/>
        </w:rPr>
      </w:pPr>
      <w:bookmarkStart w:id="578" w:name="_Toc224103495"/>
      <w:bookmarkStart w:id="579" w:name="_Toc534185831"/>
      <w:bookmarkStart w:id="580" w:name="_Toc509218854"/>
      <w:bookmarkStart w:id="581" w:name="_Toc287620814"/>
      <w:bookmarkStart w:id="582" w:name="_Toc430530530"/>
      <w:bookmarkStart w:id="583" w:name="_Toc277082643"/>
      <w:bookmarkStart w:id="584" w:name="_Toc287607867"/>
      <w:r>
        <w:rPr>
          <w:rFonts w:ascii="宋体" w:hAnsi="宋体"/>
        </w:rPr>
        <w:br w:type="page"/>
      </w:r>
      <w:bookmarkStart w:id="585" w:name="_Toc19585"/>
      <w:r>
        <w:rPr>
          <w:rFonts w:hint="eastAsia" w:ascii="宋体" w:hAnsi="宋体"/>
          <w:b w:val="0"/>
          <w:bCs w:val="0"/>
        </w:rPr>
        <w:t>（一）</w:t>
      </w:r>
      <w:r>
        <w:rPr>
          <w:rFonts w:hint="eastAsia" w:ascii="宋体" w:hAnsi="宋体"/>
          <w:b w:val="0"/>
          <w:bCs w:val="0"/>
          <w:lang w:eastAsia="zh-CN"/>
        </w:rPr>
        <w:t>竞选</w:t>
      </w:r>
      <w:r>
        <w:rPr>
          <w:rFonts w:hint="eastAsia" w:ascii="宋体" w:hAnsi="宋体"/>
          <w:b w:val="0"/>
          <w:bCs w:val="0"/>
        </w:rPr>
        <w:t>函</w:t>
      </w:r>
      <w:bookmarkEnd w:id="578"/>
      <w:bookmarkEnd w:id="579"/>
      <w:bookmarkEnd w:id="580"/>
      <w:bookmarkEnd w:id="581"/>
      <w:bookmarkEnd w:id="582"/>
      <w:bookmarkEnd w:id="583"/>
      <w:bookmarkEnd w:id="584"/>
      <w:bookmarkEnd w:id="585"/>
    </w:p>
    <w:p w14:paraId="11EFBD44">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比选</w:t>
      </w:r>
      <w:r>
        <w:rPr>
          <w:rFonts w:ascii="宋体" w:hAnsi="宋体"/>
          <w:snapToGrid w:val="0"/>
          <w:kern w:val="0"/>
          <w:szCs w:val="21"/>
          <w:u w:val="single"/>
        </w:rPr>
        <w:t>人名称）</w:t>
      </w:r>
      <w:r>
        <w:rPr>
          <w:rFonts w:ascii="宋体" w:hAnsi="宋体"/>
          <w:snapToGrid w:val="0"/>
          <w:kern w:val="0"/>
          <w:szCs w:val="21"/>
        </w:rPr>
        <w:t>：</w:t>
      </w:r>
    </w:p>
    <w:p w14:paraId="2D3BA6AF">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（项目名称）</w:t>
      </w:r>
      <w:r>
        <w:rPr>
          <w:rFonts w:hint="eastAsia" w:ascii="宋体" w:hAnsi="宋体"/>
          <w:snapToGrid w:val="0"/>
          <w:kern w:val="0"/>
          <w:szCs w:val="21"/>
          <w:lang w:eastAsia="zh-CN"/>
        </w:rPr>
        <w:t>比选</w:t>
      </w:r>
      <w:r>
        <w:rPr>
          <w:rFonts w:ascii="宋体" w:hAnsi="宋体"/>
          <w:snapToGrid w:val="0"/>
          <w:kern w:val="0"/>
          <w:szCs w:val="21"/>
        </w:rPr>
        <w:t>文件的全部内容，</w:t>
      </w:r>
      <w:r>
        <w:rPr>
          <w:rFonts w:hint="eastAsia" w:ascii="宋体" w:hAnsi="宋体"/>
          <w:snapToGrid w:val="0"/>
          <w:kern w:val="0"/>
          <w:szCs w:val="21"/>
        </w:rPr>
        <w:t>对</w:t>
      </w:r>
      <w:r>
        <w:rPr>
          <w:rFonts w:hint="eastAsia" w:ascii="宋体" w:hAnsi="宋体"/>
          <w:snapToGrid w:val="0"/>
          <w:kern w:val="0"/>
          <w:szCs w:val="21"/>
          <w:lang w:eastAsia="zh-CN"/>
        </w:rPr>
        <w:t>竞选</w:t>
      </w:r>
      <w:r>
        <w:rPr>
          <w:rFonts w:hint="eastAsia" w:ascii="宋体" w:hAnsi="宋体"/>
          <w:snapToGrid w:val="0"/>
          <w:kern w:val="0"/>
          <w:szCs w:val="21"/>
        </w:rPr>
        <w:t>文件中响应</w:t>
      </w:r>
      <w:r>
        <w:rPr>
          <w:rFonts w:hint="eastAsia" w:ascii="宋体" w:hAnsi="宋体"/>
          <w:snapToGrid w:val="0"/>
          <w:kern w:val="0"/>
          <w:szCs w:val="21"/>
          <w:lang w:eastAsia="zh-CN"/>
        </w:rPr>
        <w:t>比选</w:t>
      </w:r>
      <w:r>
        <w:rPr>
          <w:rFonts w:hint="eastAsia" w:ascii="宋体" w:hAnsi="宋体"/>
          <w:snapToGrid w:val="0"/>
          <w:kern w:val="0"/>
          <w:szCs w:val="21"/>
        </w:rPr>
        <w:t>文件要求的</w:t>
      </w:r>
      <w:r>
        <w:rPr>
          <w:rFonts w:hint="eastAsia" w:ascii="宋体" w:hAnsi="宋体"/>
          <w:snapToGrid w:val="0"/>
          <w:kern w:val="0"/>
          <w:szCs w:val="21"/>
          <w:lang w:val="en-US" w:eastAsia="zh-CN"/>
        </w:rPr>
        <w:t>服务</w:t>
      </w:r>
      <w:r>
        <w:rPr>
          <w:rFonts w:hint="eastAsia" w:ascii="宋体" w:hAnsi="宋体"/>
          <w:snapToGrid w:val="0"/>
          <w:kern w:val="0"/>
          <w:szCs w:val="21"/>
        </w:rPr>
        <w:t>，</w:t>
      </w:r>
      <w:r>
        <w:rPr>
          <w:rFonts w:ascii="宋体" w:hAnsi="宋体"/>
          <w:snapToGrid w:val="0"/>
          <w:kern w:val="0"/>
          <w:szCs w:val="21"/>
        </w:rPr>
        <w:t>愿意以下列方式进行报价</w:t>
      </w:r>
      <w:r>
        <w:rPr>
          <w:rFonts w:hint="eastAsia" w:ascii="宋体" w:hAnsi="宋体"/>
          <w:snapToGrid w:val="0"/>
          <w:kern w:val="0"/>
          <w:szCs w:val="21"/>
        </w:rPr>
        <w:t>：</w:t>
      </w:r>
    </w:p>
    <w:p w14:paraId="6F995A82">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default" w:ascii="宋体" w:hAnsi="宋体" w:eastAsia="宋体" w:cs="宋体"/>
          <w:szCs w:val="21"/>
          <w:u w:val="single"/>
          <w:lang w:val="en-US" w:eastAsia="zh-CN"/>
        </w:rPr>
      </w:pPr>
      <w:r>
        <w:rPr>
          <w:rFonts w:hint="eastAsia" w:ascii="宋体" w:hAnsi="宋体" w:cs="宋体"/>
          <w:szCs w:val="21"/>
          <w:lang w:eastAsia="zh-CN"/>
        </w:rPr>
        <w:t>竞选</w:t>
      </w:r>
      <w:r>
        <w:rPr>
          <w:rFonts w:hint="eastAsia" w:ascii="宋体" w:hAnsi="宋体" w:cs="宋体"/>
          <w:szCs w:val="21"/>
        </w:rPr>
        <w:t>报价为人民币（大写）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t>增值税</w:t>
      </w:r>
      <w:r>
        <w:rPr>
          <w:rFonts w:hint="eastAsia"/>
          <w:lang w:val="en-US" w:eastAsia="zh-CN"/>
        </w:rPr>
        <w:t>专用发票</w:t>
      </w:r>
      <w:r>
        <w:rPr>
          <w:spacing w:val="-3"/>
        </w:rPr>
        <w:t>税</w:t>
      </w:r>
      <w:r>
        <w:t>率</w:t>
      </w:r>
      <w:r>
        <w:rPr>
          <w:spacing w:val="-1"/>
        </w:rPr>
        <w:t>为</w:t>
      </w:r>
      <w:r>
        <w:rPr>
          <w:rFonts w:eastAsia="Times New Roman"/>
          <w:u w:val="single"/>
        </w:rPr>
        <w:t xml:space="preserve"> </w:t>
      </w:r>
      <w:r>
        <w:rPr>
          <w:rFonts w:eastAsia="Times New Roman"/>
          <w:u w:val="single"/>
        </w:rPr>
        <w:tab/>
      </w:r>
      <w:r>
        <w:rPr>
          <w:rFonts w:hint="eastAsia"/>
          <w:spacing w:val="-36"/>
          <w:sz w:val="28"/>
          <w:u w:val="single"/>
        </w:rPr>
        <w:t xml:space="preserve">   </w:t>
      </w:r>
      <w:r>
        <w:rPr>
          <w:rFonts w:hint="eastAsia" w:ascii="宋体" w:hAnsi="宋体" w:cs="宋体"/>
          <w:szCs w:val="21"/>
        </w:rPr>
        <w:t>，</w:t>
      </w:r>
      <w:r>
        <w:rPr>
          <w:rFonts w:hint="eastAsia" w:ascii="宋体" w:hAnsi="宋体" w:cs="宋体"/>
          <w:szCs w:val="21"/>
          <w:lang w:val="en-US" w:eastAsia="zh-CN"/>
        </w:rPr>
        <w:t>单月报价详见报价明细表。</w:t>
      </w:r>
    </w:p>
    <w:p w14:paraId="70149B3C">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lang w:val="en-US" w:eastAsia="zh-CN"/>
        </w:rPr>
        <w:t>服务</w:t>
      </w:r>
      <w:r>
        <w:rPr>
          <w:rFonts w:hint="eastAsia" w:ascii="宋体" w:hAnsi="宋体"/>
          <w:snapToGrid w:val="0"/>
          <w:kern w:val="0"/>
          <w:szCs w:val="21"/>
        </w:rPr>
        <w:t>期</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w:t>
      </w:r>
      <w:r>
        <w:rPr>
          <w:rFonts w:hint="eastAsia" w:ascii="宋体" w:hAnsi="宋体"/>
          <w:snapToGrid w:val="0"/>
          <w:kern w:val="0"/>
          <w:szCs w:val="21"/>
          <w:lang w:val="en-US" w:eastAsia="zh-CN"/>
        </w:rPr>
        <w:t>服务</w:t>
      </w:r>
      <w:r>
        <w:rPr>
          <w:rFonts w:hint="eastAsia" w:ascii="宋体" w:hAnsi="宋体"/>
          <w:snapToGrid w:val="0"/>
          <w:kern w:val="0"/>
          <w:szCs w:val="21"/>
        </w:rPr>
        <w:t>地点</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0245417E">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lang w:eastAsia="zh-CN"/>
        </w:rPr>
        <w:t>比选</w:t>
      </w:r>
      <w:r>
        <w:t>文件的全部要求。</w:t>
      </w:r>
    </w:p>
    <w:p w14:paraId="3467E3CE">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w:t>
      </w:r>
      <w:r>
        <w:rPr>
          <w:rFonts w:hint="eastAsia" w:ascii="宋体" w:hAnsi="宋体"/>
          <w:snapToGrid w:val="0"/>
          <w:kern w:val="0"/>
          <w:szCs w:val="21"/>
          <w:lang w:eastAsia="zh-CN"/>
        </w:rPr>
        <w:t>比选</w:t>
      </w:r>
      <w:r>
        <w:rPr>
          <w:rFonts w:hint="eastAsia" w:ascii="宋体" w:hAnsi="宋体"/>
          <w:snapToGrid w:val="0"/>
          <w:kern w:val="0"/>
          <w:szCs w:val="21"/>
        </w:rPr>
        <w:t>文件规定的</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在</w:t>
      </w:r>
      <w:r>
        <w:rPr>
          <w:rFonts w:hint="eastAsia" w:ascii="宋体" w:hAnsi="宋体"/>
          <w:snapToGrid w:val="0"/>
          <w:kern w:val="0"/>
          <w:szCs w:val="21"/>
          <w:lang w:eastAsia="zh-CN"/>
        </w:rPr>
        <w:t>竞选</w:t>
      </w:r>
      <w:r>
        <w:rPr>
          <w:rFonts w:ascii="宋体" w:hAnsi="宋体"/>
          <w:snapToGrid w:val="0"/>
          <w:kern w:val="0"/>
          <w:szCs w:val="21"/>
        </w:rPr>
        <w:t>有效期内不修改、撤销</w:t>
      </w:r>
      <w:r>
        <w:rPr>
          <w:rFonts w:hint="eastAsia" w:ascii="宋体" w:hAnsi="宋体"/>
          <w:snapToGrid w:val="0"/>
          <w:kern w:val="0"/>
          <w:szCs w:val="21"/>
          <w:lang w:eastAsia="zh-CN"/>
        </w:rPr>
        <w:t>竞选</w:t>
      </w:r>
      <w:r>
        <w:rPr>
          <w:rFonts w:ascii="宋体" w:hAnsi="宋体"/>
          <w:snapToGrid w:val="0"/>
          <w:kern w:val="0"/>
          <w:szCs w:val="21"/>
        </w:rPr>
        <w:t>文件。</w:t>
      </w:r>
    </w:p>
    <w:p w14:paraId="73AB9C12">
      <w:pPr>
        <w:keepNext w:val="0"/>
        <w:keepLines w:val="0"/>
        <w:pageBreakBefore w:val="0"/>
        <w:widowControl w:val="0"/>
        <w:tabs>
          <w:tab w:val="left" w:pos="2730"/>
          <w:tab w:val="left" w:pos="7980"/>
        </w:tabs>
        <w:kinsoku/>
        <w:wordWrap w:val="0"/>
        <w:overflowPunct/>
        <w:topLinePunct w:val="0"/>
        <w:autoSpaceDE w:val="0"/>
        <w:autoSpaceDN w:val="0"/>
        <w:bidi w:val="0"/>
        <w:adjustRightInd w:val="0"/>
        <w:snapToGrid/>
        <w:spacing w:line="400" w:lineRule="exact"/>
        <w:ind w:firstLine="420" w:firstLineChars="200"/>
        <w:jc w:val="left"/>
        <w:textAlignment w:val="auto"/>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w:t>
      </w:r>
      <w:r>
        <w:rPr>
          <w:rFonts w:hint="eastAsia" w:ascii="宋体" w:hAnsi="宋体"/>
          <w:snapToGrid w:val="0"/>
          <w:kern w:val="0"/>
          <w:szCs w:val="21"/>
          <w:lang w:eastAsia="zh-CN"/>
        </w:rPr>
        <w:t>竞选</w:t>
      </w:r>
      <w:r>
        <w:rPr>
          <w:rFonts w:ascii="宋体" w:hAnsi="宋体"/>
          <w:snapToGrid w:val="0"/>
          <w:kern w:val="0"/>
          <w:szCs w:val="21"/>
        </w:rPr>
        <w:t>函提交</w:t>
      </w:r>
      <w:r>
        <w:rPr>
          <w:rFonts w:hint="eastAsia" w:ascii="宋体" w:hAnsi="宋体"/>
          <w:snapToGrid w:val="0"/>
          <w:kern w:val="0"/>
          <w:szCs w:val="21"/>
          <w:lang w:eastAsia="zh-CN"/>
        </w:rPr>
        <w:t>竞选</w:t>
      </w:r>
      <w:r>
        <w:rPr>
          <w:rFonts w:ascii="宋体" w:hAnsi="宋体"/>
          <w:snapToGrid w:val="0"/>
          <w:kern w:val="0"/>
          <w:szCs w:val="21"/>
        </w:rPr>
        <w:t>保证金一份，金额为人民币（大写）</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柒仟元整</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7000.00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竞选</w:t>
      </w:r>
      <w:r>
        <w:rPr>
          <w:rFonts w:hint="eastAsia" w:ascii="宋体" w:hAnsi="宋体"/>
          <w:snapToGrid w:val="0"/>
          <w:kern w:val="0"/>
          <w:szCs w:val="21"/>
        </w:rPr>
        <w:t>保证金有效期</w:t>
      </w:r>
      <w:r>
        <w:rPr>
          <w:rFonts w:ascii="宋体" w:hAnsi="宋体"/>
          <w:snapToGrid w:val="0"/>
          <w:kern w:val="0"/>
          <w:szCs w:val="21"/>
        </w:rPr>
        <w:t>与</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一致，在此期间，若我方违反</w:t>
      </w:r>
      <w:r>
        <w:rPr>
          <w:rFonts w:hint="eastAsia" w:ascii="宋体" w:hAnsi="宋体"/>
          <w:snapToGrid w:val="0"/>
          <w:kern w:val="0"/>
          <w:szCs w:val="21"/>
          <w:lang w:eastAsia="zh-CN"/>
        </w:rPr>
        <w:t>竞选</w:t>
      </w:r>
      <w:r>
        <w:rPr>
          <w:rFonts w:ascii="宋体" w:hAnsi="宋体"/>
          <w:snapToGrid w:val="0"/>
          <w:kern w:val="0"/>
          <w:szCs w:val="21"/>
        </w:rPr>
        <w:t>有关法律、法规及本</w:t>
      </w:r>
      <w:r>
        <w:rPr>
          <w:rFonts w:hint="eastAsia" w:ascii="宋体" w:hAnsi="宋体"/>
          <w:snapToGrid w:val="0"/>
          <w:kern w:val="0"/>
          <w:szCs w:val="21"/>
          <w:lang w:eastAsia="zh-CN"/>
        </w:rPr>
        <w:t>比选</w:t>
      </w:r>
      <w:r>
        <w:rPr>
          <w:rFonts w:ascii="宋体" w:hAnsi="宋体"/>
          <w:snapToGrid w:val="0"/>
          <w:kern w:val="0"/>
          <w:szCs w:val="21"/>
        </w:rPr>
        <w:t>文件的相关规定，</w:t>
      </w:r>
      <w:r>
        <w:rPr>
          <w:rFonts w:hint="eastAsia" w:ascii="宋体" w:hAnsi="宋体"/>
          <w:snapToGrid w:val="0"/>
          <w:kern w:val="0"/>
          <w:szCs w:val="21"/>
          <w:lang w:eastAsia="zh-CN"/>
        </w:rPr>
        <w:t>竞选</w:t>
      </w:r>
      <w:r>
        <w:rPr>
          <w:rFonts w:ascii="宋体" w:hAnsi="宋体"/>
          <w:snapToGrid w:val="0"/>
          <w:kern w:val="0"/>
          <w:szCs w:val="21"/>
        </w:rPr>
        <w:t>保证金的受益人为</w:t>
      </w:r>
      <w:r>
        <w:rPr>
          <w:rFonts w:hint="eastAsia" w:ascii="宋体" w:hAnsi="宋体"/>
          <w:snapToGrid w:val="0"/>
          <w:kern w:val="0"/>
          <w:szCs w:val="21"/>
          <w:lang w:eastAsia="zh-CN"/>
        </w:rPr>
        <w:t>比选</w:t>
      </w:r>
      <w:r>
        <w:rPr>
          <w:rFonts w:ascii="宋体" w:hAnsi="宋体"/>
          <w:snapToGrid w:val="0"/>
          <w:kern w:val="0"/>
          <w:szCs w:val="21"/>
        </w:rPr>
        <w:t>人。</w:t>
      </w:r>
    </w:p>
    <w:p w14:paraId="33401C13">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108E6E00">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w:t>
      </w:r>
      <w:r>
        <w:rPr>
          <w:rFonts w:hint="eastAsia" w:ascii="宋体" w:hAnsi="宋体"/>
          <w:snapToGrid w:val="0"/>
          <w:kern w:val="0"/>
          <w:szCs w:val="21"/>
          <w:lang w:eastAsia="zh-CN"/>
        </w:rPr>
        <w:t>成交通知书</w:t>
      </w:r>
      <w:r>
        <w:rPr>
          <w:rFonts w:ascii="宋体" w:hAnsi="宋体"/>
          <w:snapToGrid w:val="0"/>
          <w:kern w:val="0"/>
          <w:szCs w:val="21"/>
        </w:rPr>
        <w:t>后，在</w:t>
      </w:r>
      <w:r>
        <w:rPr>
          <w:rFonts w:hint="eastAsia" w:ascii="宋体" w:hAnsi="宋体"/>
          <w:snapToGrid w:val="0"/>
          <w:kern w:val="0"/>
          <w:szCs w:val="21"/>
          <w:lang w:eastAsia="zh-CN"/>
        </w:rPr>
        <w:t>成交通知书</w:t>
      </w:r>
      <w:r>
        <w:rPr>
          <w:rFonts w:ascii="宋体" w:hAnsi="宋体"/>
          <w:snapToGrid w:val="0"/>
          <w:kern w:val="0"/>
          <w:szCs w:val="21"/>
        </w:rPr>
        <w:t>规定的期限内与你方签订合同；</w:t>
      </w:r>
    </w:p>
    <w:p w14:paraId="4AC631C7">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736802EF">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1B30265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4802A1F5">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lang w:eastAsia="zh-CN"/>
        </w:rPr>
        <w:t>竞选</w:t>
      </w:r>
      <w:r>
        <w:rPr>
          <w:rFonts w:ascii="宋体" w:hAnsi="宋体"/>
          <w:snapToGrid w:val="0"/>
          <w:spacing w:val="-2"/>
          <w:kern w:val="0"/>
          <w:szCs w:val="21"/>
        </w:rPr>
        <w:t>文件及有关资料内容完整、真实和准确，</w:t>
      </w:r>
      <w:r>
        <w:rPr>
          <w:rFonts w:ascii="宋体" w:hAnsi="宋体"/>
          <w:snapToGrid w:val="0"/>
          <w:kern w:val="0"/>
          <w:szCs w:val="21"/>
        </w:rPr>
        <w:t>同时我方承诺接受</w:t>
      </w:r>
      <w:r>
        <w:rPr>
          <w:rFonts w:hint="eastAsia" w:ascii="宋体" w:hAnsi="宋体"/>
          <w:snapToGrid w:val="0"/>
          <w:kern w:val="0"/>
          <w:szCs w:val="21"/>
          <w:lang w:eastAsia="zh-CN"/>
        </w:rPr>
        <w:t>比选</w:t>
      </w:r>
      <w:r>
        <w:rPr>
          <w:rFonts w:ascii="宋体" w:hAnsi="宋体"/>
          <w:snapToGrid w:val="0"/>
          <w:kern w:val="0"/>
          <w:szCs w:val="21"/>
        </w:rPr>
        <w:t>文件及附件、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7593473D">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11B876AC">
      <w:pPr>
        <w:pStyle w:val="17"/>
      </w:pPr>
    </w:p>
    <w:p w14:paraId="2D98064D">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44558E42">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5312A185">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E27B5C5">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205EFA61">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5FA9527B">
      <w:pPr>
        <w:pStyle w:val="4"/>
        <w:spacing w:before="0" w:after="0" w:line="240" w:lineRule="auto"/>
        <w:jc w:val="center"/>
        <w:rPr>
          <w:rFonts w:ascii="宋体" w:hAnsi="宋体"/>
          <w:b w:val="0"/>
          <w:bCs w:val="0"/>
          <w:szCs w:val="20"/>
        </w:rPr>
      </w:pPr>
      <w:bookmarkStart w:id="586" w:name="_Toc287620815"/>
      <w:bookmarkStart w:id="587" w:name="_Toc430530531"/>
      <w:bookmarkStart w:id="588" w:name="_Toc277082644"/>
      <w:bookmarkStart w:id="589" w:name="_Toc287607868"/>
      <w:bookmarkStart w:id="590" w:name="_Toc224103496"/>
      <w:r>
        <w:rPr>
          <w:rFonts w:ascii="宋体" w:hAnsi="宋体"/>
          <w:sz w:val="28"/>
        </w:rPr>
        <w:br w:type="page"/>
      </w:r>
      <w:bookmarkStart w:id="591" w:name="_Toc534185832"/>
      <w:bookmarkStart w:id="592" w:name="_Toc509218855"/>
      <w:bookmarkStart w:id="593" w:name="_Toc28226"/>
      <w:r>
        <w:rPr>
          <w:rFonts w:ascii="宋体" w:hAnsi="宋体"/>
          <w:b w:val="0"/>
          <w:bCs w:val="0"/>
        </w:rPr>
        <w:t>（二）</w:t>
      </w:r>
      <w:bookmarkEnd w:id="586"/>
      <w:bookmarkEnd w:id="587"/>
      <w:bookmarkEnd w:id="588"/>
      <w:bookmarkEnd w:id="589"/>
      <w:bookmarkEnd w:id="590"/>
      <w:bookmarkEnd w:id="591"/>
      <w:bookmarkEnd w:id="592"/>
      <w:r>
        <w:rPr>
          <w:rFonts w:hint="eastAsia" w:ascii="宋体" w:hAnsi="宋体"/>
          <w:b w:val="0"/>
          <w:bCs w:val="0"/>
          <w:szCs w:val="20"/>
        </w:rPr>
        <w:t>报价</w:t>
      </w:r>
      <w:r>
        <w:rPr>
          <w:rFonts w:hint="eastAsia" w:ascii="宋体" w:hAnsi="宋体"/>
          <w:b w:val="0"/>
          <w:bCs w:val="0"/>
          <w:szCs w:val="20"/>
          <w:lang w:val="en-US" w:eastAsia="zh-CN"/>
        </w:rPr>
        <w:t>明细</w:t>
      </w:r>
      <w:r>
        <w:rPr>
          <w:rFonts w:hint="eastAsia" w:ascii="宋体" w:hAnsi="宋体"/>
          <w:b w:val="0"/>
          <w:bCs w:val="0"/>
          <w:szCs w:val="20"/>
        </w:rPr>
        <w:t>表</w:t>
      </w:r>
      <w:bookmarkEnd w:id="593"/>
    </w:p>
    <w:p w14:paraId="092ED6F7"/>
    <w:tbl>
      <w:tblPr>
        <w:tblStyle w:val="47"/>
        <w:tblW w:w="52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721"/>
        <w:gridCol w:w="2450"/>
        <w:gridCol w:w="1346"/>
        <w:gridCol w:w="1618"/>
        <w:gridCol w:w="687"/>
        <w:gridCol w:w="551"/>
        <w:gridCol w:w="782"/>
      </w:tblGrid>
      <w:tr w14:paraId="4EFE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trPr>
        <w:tc>
          <w:tcPr>
            <w:tcW w:w="465" w:type="pct"/>
            <w:vAlign w:val="center"/>
          </w:tcPr>
          <w:p w14:paraId="18010492">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媒体名称</w:t>
            </w:r>
          </w:p>
        </w:tc>
        <w:tc>
          <w:tcPr>
            <w:tcW w:w="852" w:type="pct"/>
            <w:vAlign w:val="center"/>
          </w:tcPr>
          <w:p w14:paraId="78DE154A">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位置</w:t>
            </w:r>
          </w:p>
        </w:tc>
        <w:tc>
          <w:tcPr>
            <w:tcW w:w="1213" w:type="pct"/>
            <w:vAlign w:val="center"/>
          </w:tcPr>
          <w:p w14:paraId="1EFEAF22">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图片示意</w:t>
            </w:r>
          </w:p>
        </w:tc>
        <w:tc>
          <w:tcPr>
            <w:tcW w:w="666" w:type="pct"/>
            <w:vAlign w:val="center"/>
          </w:tcPr>
          <w:p w14:paraId="1A12D4F5">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形式</w:t>
            </w:r>
          </w:p>
        </w:tc>
        <w:tc>
          <w:tcPr>
            <w:tcW w:w="801" w:type="pct"/>
            <w:vAlign w:val="center"/>
          </w:tcPr>
          <w:p w14:paraId="37BD3713">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面积</w:t>
            </w:r>
          </w:p>
        </w:tc>
        <w:tc>
          <w:tcPr>
            <w:tcW w:w="340" w:type="pct"/>
            <w:vAlign w:val="center"/>
          </w:tcPr>
          <w:p w14:paraId="183E2530">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数量</w:t>
            </w:r>
          </w:p>
        </w:tc>
        <w:tc>
          <w:tcPr>
            <w:tcW w:w="272" w:type="pct"/>
            <w:vAlign w:val="center"/>
          </w:tcPr>
          <w:p w14:paraId="042540F6">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时长</w:t>
            </w:r>
          </w:p>
        </w:tc>
        <w:tc>
          <w:tcPr>
            <w:tcW w:w="387" w:type="pct"/>
            <w:vAlign w:val="center"/>
          </w:tcPr>
          <w:p w14:paraId="531698D3">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b/>
                <w:bCs/>
                <w:kern w:val="0"/>
                <w:sz w:val="20"/>
                <w:szCs w:val="20"/>
                <w:lang w:val="en-US" w:eastAsia="zh-CN" w:bidi="ar"/>
              </w:rPr>
            </w:pPr>
            <w:r>
              <w:rPr>
                <w:rFonts w:hint="eastAsia" w:ascii="新宋体" w:hAnsi="新宋体" w:eastAsia="新宋体" w:cs="新宋体"/>
                <w:b/>
                <w:bCs/>
                <w:kern w:val="0"/>
                <w:sz w:val="20"/>
                <w:szCs w:val="20"/>
                <w:lang w:val="en-US" w:eastAsia="zh-CN" w:bidi="ar"/>
              </w:rPr>
              <w:t>频次</w:t>
            </w:r>
          </w:p>
        </w:tc>
      </w:tr>
      <w:tr w14:paraId="0909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465" w:type="pct"/>
            <w:vAlign w:val="center"/>
          </w:tcPr>
          <w:p w14:paraId="4FCA526A">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T3到达-国内行李厅LED</w:t>
            </w:r>
          </w:p>
        </w:tc>
        <w:tc>
          <w:tcPr>
            <w:tcW w:w="852" w:type="pct"/>
            <w:vAlign w:val="center"/>
          </w:tcPr>
          <w:p w14:paraId="0FB9219C">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drawing>
                <wp:inline distT="0" distB="0" distL="114300" distR="114300">
                  <wp:extent cx="1082675" cy="764540"/>
                  <wp:effectExtent l="0" t="0" r="14605" b="1270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9"/>
                          <a:stretch>
                            <a:fillRect/>
                          </a:stretch>
                        </pic:blipFill>
                        <pic:spPr>
                          <a:xfrm>
                            <a:off x="0" y="0"/>
                            <a:ext cx="1082675" cy="764540"/>
                          </a:xfrm>
                          <a:prstGeom prst="rect">
                            <a:avLst/>
                          </a:prstGeom>
                        </pic:spPr>
                      </pic:pic>
                    </a:graphicData>
                  </a:graphic>
                </wp:inline>
              </w:drawing>
            </w:r>
          </w:p>
        </w:tc>
        <w:tc>
          <w:tcPr>
            <w:tcW w:w="1213" w:type="pct"/>
            <w:vAlign w:val="center"/>
          </w:tcPr>
          <w:p w14:paraId="7DB5F101">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drawing>
                <wp:inline distT="0" distB="0" distL="114300" distR="114300">
                  <wp:extent cx="1098550" cy="756285"/>
                  <wp:effectExtent l="0" t="0" r="13970" b="5715"/>
                  <wp:docPr id="12" name="图片 12" descr="微信图片_20260804123948_37_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60804123948_37_1831"/>
                          <pic:cNvPicPr>
                            <a:picLocks noChangeAspect="1"/>
                          </pic:cNvPicPr>
                        </pic:nvPicPr>
                        <pic:blipFill>
                          <a:blip r:embed="rId10"/>
                          <a:stretch>
                            <a:fillRect/>
                          </a:stretch>
                        </pic:blipFill>
                        <pic:spPr>
                          <a:xfrm>
                            <a:off x="0" y="0"/>
                            <a:ext cx="1098550" cy="756285"/>
                          </a:xfrm>
                          <a:prstGeom prst="rect">
                            <a:avLst/>
                          </a:prstGeom>
                        </pic:spPr>
                      </pic:pic>
                    </a:graphicData>
                  </a:graphic>
                </wp:inline>
              </w:drawing>
            </w:r>
          </w:p>
        </w:tc>
        <w:tc>
          <w:tcPr>
            <w:tcW w:w="666" w:type="pct"/>
            <w:vAlign w:val="center"/>
          </w:tcPr>
          <w:p w14:paraId="6A7B961C">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LED</w:t>
            </w:r>
          </w:p>
        </w:tc>
        <w:tc>
          <w:tcPr>
            <w:tcW w:w="801" w:type="pct"/>
            <w:vAlign w:val="center"/>
          </w:tcPr>
          <w:p w14:paraId="23A380DB">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7m*1.6m*18面 =201.6㎡</w:t>
            </w:r>
          </w:p>
        </w:tc>
        <w:tc>
          <w:tcPr>
            <w:tcW w:w="340" w:type="pct"/>
            <w:vAlign w:val="center"/>
          </w:tcPr>
          <w:p w14:paraId="2E4D5265">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9块</w:t>
            </w:r>
          </w:p>
        </w:tc>
        <w:tc>
          <w:tcPr>
            <w:tcW w:w="272" w:type="pct"/>
            <w:vAlign w:val="center"/>
          </w:tcPr>
          <w:p w14:paraId="3494B1E4">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10s</w:t>
            </w:r>
          </w:p>
        </w:tc>
        <w:tc>
          <w:tcPr>
            <w:tcW w:w="387" w:type="pct"/>
            <w:vAlign w:val="center"/>
          </w:tcPr>
          <w:p w14:paraId="1017201B">
            <w:pPr>
              <w:keepNext w:val="0"/>
              <w:keepLines w:val="0"/>
              <w:pageBreakBefore w:val="0"/>
              <w:widowControl w:val="0"/>
              <w:kinsoku/>
              <w:wordWrap/>
              <w:overflowPunct/>
              <w:topLinePunct w:val="0"/>
              <w:autoSpaceDE/>
              <w:autoSpaceDN/>
              <w:bidi w:val="0"/>
              <w:adjustRightInd/>
              <w:snapToGrid/>
              <w:jc w:val="center"/>
              <w:textAlignment w:val="auto"/>
              <w:rPr>
                <w:rFonts w:hint="eastAsia" w:ascii="新宋体" w:hAnsi="新宋体" w:eastAsia="新宋体" w:cs="新宋体"/>
                <w:kern w:val="0"/>
                <w:sz w:val="20"/>
                <w:szCs w:val="20"/>
                <w:lang w:val="en-US" w:eastAsia="zh-CN" w:bidi="ar"/>
              </w:rPr>
            </w:pPr>
            <w:r>
              <w:rPr>
                <w:rFonts w:hint="eastAsia" w:ascii="新宋体" w:hAnsi="新宋体" w:eastAsia="新宋体" w:cs="新宋体"/>
                <w:kern w:val="0"/>
                <w:sz w:val="20"/>
                <w:szCs w:val="20"/>
                <w:lang w:val="en-US" w:eastAsia="zh-CN" w:bidi="ar"/>
              </w:rPr>
              <w:t>120次/天</w:t>
            </w:r>
          </w:p>
        </w:tc>
      </w:tr>
      <w:tr w14:paraId="1A20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00" w:type="pct"/>
            <w:gridSpan w:val="8"/>
            <w:vAlign w:val="center"/>
          </w:tcPr>
          <w:p w14:paraId="26003B22">
            <w:pPr>
              <w:keepNext w:val="0"/>
              <w:keepLines w:val="0"/>
              <w:pageBreakBefore w:val="0"/>
              <w:widowControl w:val="0"/>
              <w:kinsoku/>
              <w:wordWrap/>
              <w:overflowPunct/>
              <w:topLinePunct w:val="0"/>
              <w:autoSpaceDE/>
              <w:autoSpaceDN/>
              <w:bidi w:val="0"/>
              <w:adjustRightInd/>
              <w:snapToGrid/>
              <w:jc w:val="left"/>
              <w:textAlignment w:val="auto"/>
              <w:rPr>
                <w:rFonts w:hint="default" w:ascii="新宋体" w:hAnsi="新宋体" w:eastAsia="新宋体" w:cs="新宋体"/>
                <w:kern w:val="0"/>
                <w:sz w:val="20"/>
                <w:szCs w:val="20"/>
                <w:u w:val="single"/>
                <w:lang w:val="en-US" w:eastAsia="zh-CN" w:bidi="ar"/>
              </w:rPr>
            </w:pPr>
            <w:r>
              <w:rPr>
                <w:rFonts w:hint="eastAsia" w:ascii="新宋体" w:hAnsi="新宋体" w:eastAsia="新宋体" w:cs="新宋体"/>
                <w:b/>
                <w:bCs/>
                <w:kern w:val="0"/>
                <w:sz w:val="21"/>
                <w:szCs w:val="21"/>
                <w:lang w:val="en-US" w:eastAsia="zh-CN" w:bidi="ar"/>
              </w:rPr>
              <w:t>单月含税价格：</w:t>
            </w:r>
            <w:r>
              <w:rPr>
                <w:rFonts w:hint="eastAsia" w:ascii="新宋体" w:hAnsi="新宋体" w:eastAsia="新宋体" w:cs="新宋体"/>
                <w:b/>
                <w:bCs/>
                <w:kern w:val="0"/>
                <w:sz w:val="21"/>
                <w:szCs w:val="21"/>
                <w:u w:val="single"/>
                <w:lang w:val="en-US" w:eastAsia="zh-CN" w:bidi="ar"/>
              </w:rPr>
              <w:t xml:space="preserve">                 元/月。</w:t>
            </w:r>
          </w:p>
        </w:tc>
      </w:tr>
      <w:tr w14:paraId="75B8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000" w:type="pct"/>
            <w:gridSpan w:val="8"/>
            <w:vAlign w:val="center"/>
          </w:tcPr>
          <w:p w14:paraId="762943BA">
            <w:pPr>
              <w:keepNext w:val="0"/>
              <w:keepLines w:val="0"/>
              <w:pageBreakBefore w:val="0"/>
              <w:widowControl w:val="0"/>
              <w:kinsoku/>
              <w:wordWrap/>
              <w:overflowPunct/>
              <w:topLinePunct w:val="0"/>
              <w:autoSpaceDE/>
              <w:autoSpaceDN/>
              <w:bidi w:val="0"/>
              <w:adjustRightInd/>
              <w:snapToGrid/>
              <w:jc w:val="left"/>
              <w:textAlignment w:val="auto"/>
              <w:rPr>
                <w:rFonts w:hint="default" w:ascii="新宋体" w:hAnsi="新宋体" w:eastAsia="新宋体" w:cs="新宋体"/>
                <w:kern w:val="0"/>
                <w:sz w:val="20"/>
                <w:szCs w:val="20"/>
                <w:u w:val="single"/>
                <w:lang w:val="en-US" w:eastAsia="zh-CN" w:bidi="ar"/>
              </w:rPr>
            </w:pPr>
            <w:r>
              <w:rPr>
                <w:rFonts w:hint="eastAsia" w:ascii="新宋体" w:hAnsi="新宋体" w:eastAsia="新宋体" w:cs="新宋体"/>
                <w:b/>
                <w:bCs/>
                <w:kern w:val="0"/>
                <w:sz w:val="21"/>
                <w:szCs w:val="21"/>
                <w:lang w:val="en-US" w:eastAsia="zh-CN" w:bidi="ar"/>
              </w:rPr>
              <w:t>增值税专用发票税率：</w:t>
            </w:r>
            <w:r>
              <w:rPr>
                <w:rFonts w:hint="eastAsia" w:ascii="新宋体" w:hAnsi="新宋体" w:eastAsia="新宋体" w:cs="新宋体"/>
                <w:b/>
                <w:bCs/>
                <w:kern w:val="0"/>
                <w:sz w:val="21"/>
                <w:szCs w:val="21"/>
                <w:u w:val="single"/>
                <w:lang w:val="en-US" w:eastAsia="zh-CN" w:bidi="ar"/>
              </w:rPr>
              <w:t xml:space="preserve">             %。</w:t>
            </w:r>
          </w:p>
        </w:tc>
      </w:tr>
      <w:tr w14:paraId="7C75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000" w:type="pct"/>
            <w:gridSpan w:val="8"/>
            <w:vAlign w:val="center"/>
          </w:tcPr>
          <w:p w14:paraId="4268A7AB">
            <w:pPr>
              <w:keepNext w:val="0"/>
              <w:keepLines w:val="0"/>
              <w:pageBreakBefore w:val="0"/>
              <w:widowControl w:val="0"/>
              <w:kinsoku/>
              <w:wordWrap/>
              <w:overflowPunct/>
              <w:topLinePunct w:val="0"/>
              <w:autoSpaceDE/>
              <w:autoSpaceDN/>
              <w:bidi w:val="0"/>
              <w:adjustRightInd/>
              <w:snapToGrid/>
              <w:jc w:val="left"/>
              <w:textAlignment w:val="auto"/>
              <w:rPr>
                <w:rFonts w:hint="default" w:ascii="新宋体" w:hAnsi="新宋体" w:eastAsia="新宋体" w:cs="新宋体"/>
                <w:kern w:val="0"/>
                <w:sz w:val="20"/>
                <w:szCs w:val="20"/>
                <w:u w:val="single"/>
                <w:lang w:val="en-US" w:eastAsia="zh-CN" w:bidi="ar"/>
              </w:rPr>
            </w:pPr>
            <w:r>
              <w:rPr>
                <w:rFonts w:hint="eastAsia" w:ascii="新宋体" w:hAnsi="新宋体" w:eastAsia="新宋体" w:cs="新宋体"/>
                <w:b/>
                <w:bCs/>
                <w:kern w:val="0"/>
                <w:sz w:val="21"/>
                <w:szCs w:val="21"/>
                <w:lang w:val="en-US" w:eastAsia="zh-CN" w:bidi="ar"/>
              </w:rPr>
              <w:t>竞选报价总额（含税）：</w:t>
            </w:r>
            <w:r>
              <w:rPr>
                <w:rFonts w:hint="eastAsia" w:ascii="新宋体" w:hAnsi="新宋体" w:eastAsia="新宋体" w:cs="新宋体"/>
                <w:b/>
                <w:bCs/>
                <w:kern w:val="0"/>
                <w:sz w:val="21"/>
                <w:szCs w:val="21"/>
                <w:u w:val="single"/>
                <w:lang w:val="en-US" w:eastAsia="zh-CN" w:bidi="ar"/>
              </w:rPr>
              <w:t xml:space="preserve">                    元。</w:t>
            </w:r>
            <w:r>
              <w:rPr>
                <w:rFonts w:hint="eastAsia" w:ascii="新宋体" w:hAnsi="新宋体" w:eastAsia="新宋体" w:cs="新宋体"/>
                <w:b/>
                <w:bCs/>
                <w:kern w:val="0"/>
                <w:sz w:val="21"/>
                <w:szCs w:val="21"/>
                <w:u w:val="none"/>
                <w:lang w:val="en-US" w:eastAsia="zh-CN" w:bidi="ar"/>
              </w:rPr>
              <w:t>此价格由“单月含税价格*3个月”计算得出。不得超过36.00万元。</w:t>
            </w:r>
            <w:bookmarkStart w:id="632" w:name="_GoBack"/>
            <w:bookmarkEnd w:id="632"/>
          </w:p>
        </w:tc>
      </w:tr>
    </w:tbl>
    <w:p w14:paraId="300A2461">
      <w:pPr>
        <w:spacing w:line="360" w:lineRule="auto"/>
        <w:rPr>
          <w:rFonts w:ascii="宋体" w:hAnsi="宋体"/>
          <w:snapToGrid w:val="0"/>
          <w:w w:val="99"/>
        </w:rPr>
      </w:pPr>
    </w:p>
    <w:p w14:paraId="25467A66">
      <w:pPr>
        <w:pStyle w:val="17"/>
      </w:pPr>
    </w:p>
    <w:p w14:paraId="58BE4137">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bookmarkStart w:id="594" w:name="_Hlk66701018"/>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0989ECAE">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7B7E6032">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39AC239A">
      <w:pPr>
        <w:pStyle w:val="328"/>
        <w:tabs>
          <w:tab w:val="left" w:pos="805"/>
        </w:tabs>
        <w:spacing w:before="151"/>
        <w:ind w:left="540" w:firstLine="0"/>
        <w:jc w:val="left"/>
        <w:rPr>
          <w:spacing w:val="-3"/>
          <w:szCs w:val="21"/>
        </w:rPr>
      </w:pPr>
    </w:p>
    <w:bookmarkEnd w:id="594"/>
    <w:p w14:paraId="34027825">
      <w:pPr>
        <w:rPr>
          <w:rFonts w:ascii="宋体" w:hAnsi="宋体"/>
          <w:snapToGrid w:val="0"/>
        </w:rPr>
      </w:pPr>
      <w:r>
        <w:rPr>
          <w:rFonts w:ascii="宋体" w:hAnsi="宋体"/>
          <w:snapToGrid w:val="0"/>
        </w:rPr>
        <w:br w:type="page"/>
      </w:r>
      <w:bookmarkStart w:id="595" w:name="_Toc430530532"/>
      <w:bookmarkStart w:id="596" w:name="_Toc224103497"/>
      <w:bookmarkStart w:id="597" w:name="_Toc277082645"/>
      <w:bookmarkStart w:id="598" w:name="_Toc287620816"/>
      <w:bookmarkStart w:id="599" w:name="_Toc287607869"/>
    </w:p>
    <w:p w14:paraId="6DBD12CA">
      <w:pPr>
        <w:keepNext/>
        <w:keepLines/>
        <w:spacing w:line="360" w:lineRule="auto"/>
        <w:jc w:val="center"/>
        <w:outlineLvl w:val="2"/>
        <w:rPr>
          <w:rFonts w:ascii="宋体" w:hAnsi="宋体"/>
          <w:sz w:val="32"/>
          <w:szCs w:val="20"/>
        </w:rPr>
      </w:pPr>
      <w:bookmarkStart w:id="600" w:name="_Toc26129"/>
      <w:r>
        <w:rPr>
          <w:rFonts w:ascii="宋体" w:hAnsi="宋体"/>
          <w:sz w:val="32"/>
          <w:szCs w:val="20"/>
        </w:rPr>
        <w:t>（</w:t>
      </w:r>
      <w:r>
        <w:rPr>
          <w:rFonts w:hint="eastAsia" w:ascii="宋体" w:hAnsi="宋体"/>
          <w:sz w:val="32"/>
          <w:szCs w:val="20"/>
          <w:lang w:val="en-US" w:eastAsia="zh-CN"/>
        </w:rPr>
        <w:t>三</w:t>
      </w:r>
      <w:r>
        <w:rPr>
          <w:rFonts w:ascii="宋体" w:hAnsi="宋体"/>
          <w:sz w:val="32"/>
          <w:szCs w:val="20"/>
        </w:rPr>
        <w:t>）</w:t>
      </w:r>
      <w:r>
        <w:rPr>
          <w:rFonts w:hint="eastAsia" w:ascii="宋体" w:hAnsi="宋体"/>
          <w:snapToGrid w:val="0"/>
          <w:kern w:val="0"/>
          <w:sz w:val="32"/>
          <w:szCs w:val="32"/>
          <w:lang w:val="en-US" w:eastAsia="zh-CN"/>
        </w:rPr>
        <w:t>报价合理性说明（如有）</w:t>
      </w:r>
      <w:bookmarkEnd w:id="600"/>
    </w:p>
    <w:p w14:paraId="45DF7740">
      <w:pPr>
        <w:autoSpaceDE w:val="0"/>
        <w:autoSpaceDN w:val="0"/>
        <w:adjustRightInd w:val="0"/>
        <w:snapToGrid w:val="0"/>
        <w:spacing w:line="360" w:lineRule="auto"/>
        <w:jc w:val="center"/>
        <w:rPr>
          <w:rFonts w:hint="eastAsia" w:ascii="宋体" w:hAnsi="宋体"/>
          <w:snapToGrid w:val="0"/>
          <w:kern w:val="0"/>
          <w:szCs w:val="21"/>
        </w:rPr>
      </w:pPr>
    </w:p>
    <w:p w14:paraId="3D5A8137">
      <w:pPr>
        <w:spacing w:line="360" w:lineRule="auto"/>
        <w:ind w:firstLine="420" w:firstLineChars="200"/>
        <w:rPr>
          <w:rFonts w:hint="eastAsia" w:ascii="宋体" w:hAnsi="宋体"/>
          <w:i w:val="0"/>
          <w:iCs w:val="0"/>
          <w:snapToGrid w:val="0"/>
          <w:kern w:val="0"/>
          <w:sz w:val="21"/>
          <w:szCs w:val="21"/>
          <w:lang w:val="en-US" w:eastAsia="zh-CN"/>
        </w:rPr>
      </w:pPr>
    </w:p>
    <w:p w14:paraId="01874622">
      <w:pPr>
        <w:spacing w:line="360" w:lineRule="auto"/>
        <w:ind w:firstLine="420" w:firstLineChars="200"/>
        <w:jc w:val="left"/>
        <w:outlineLvl w:val="9"/>
        <w:rPr>
          <w:rFonts w:hint="eastAsia" w:ascii="宋体" w:hAnsi="宋体"/>
          <w:snapToGrid w:val="0"/>
          <w:kern w:val="0"/>
          <w:szCs w:val="21"/>
        </w:rPr>
      </w:pPr>
      <w:r>
        <w:rPr>
          <w:rFonts w:hint="eastAsia" w:ascii="宋体" w:hAnsi="宋体"/>
          <w:i w:val="0"/>
          <w:iCs w:val="0"/>
          <w:snapToGrid w:val="0"/>
          <w:kern w:val="0"/>
          <w:sz w:val="21"/>
          <w:szCs w:val="21"/>
          <w:lang w:val="en-US" w:eastAsia="zh-CN"/>
        </w:rPr>
        <w:t>（注：竞选报价</w:t>
      </w:r>
      <w:r>
        <w:rPr>
          <w:rFonts w:hint="eastAsia" w:ascii="宋体" w:hAnsi="宋体"/>
          <w:snapToGrid w:val="0"/>
          <w:kern w:val="0"/>
          <w:szCs w:val="21"/>
          <w:lang w:val="en-US" w:eastAsia="zh-CN"/>
        </w:rPr>
        <w:t>低于异常低价警戒线</w:t>
      </w:r>
      <w:r>
        <w:rPr>
          <w:rFonts w:hint="eastAsia" w:ascii="宋体" w:hAnsi="宋体"/>
          <w:i w:val="0"/>
          <w:iCs w:val="0"/>
          <w:snapToGrid w:val="0"/>
          <w:kern w:val="0"/>
          <w:sz w:val="21"/>
          <w:szCs w:val="21"/>
          <w:lang w:val="en-US" w:eastAsia="zh-CN"/>
        </w:rPr>
        <w:t>时提供，格式自拟，并提供必要的佐证材料。</w:t>
      </w:r>
      <w:r>
        <w:rPr>
          <w:rFonts w:hint="eastAsia" w:ascii="宋体" w:hAnsi="宋体" w:cs="Times New Roman"/>
          <w:i w:val="0"/>
          <w:iCs w:val="0"/>
          <w:snapToGrid w:val="0"/>
          <w:kern w:val="0"/>
          <w:szCs w:val="21"/>
          <w:u w:val="none"/>
          <w:lang w:val="en-US" w:eastAsia="zh-CN"/>
        </w:rPr>
        <w:t>竞选人提供的说明不得降低或者改变原设计方案、质量工艺及标准，不得影响项目的质量、安全、服务期、结算等正常履约</w:t>
      </w:r>
      <w:r>
        <w:rPr>
          <w:rFonts w:hint="eastAsia" w:ascii="宋体" w:hAnsi="宋体"/>
          <w:snapToGrid w:val="0"/>
          <w:kern w:val="0"/>
          <w:szCs w:val="21"/>
        </w:rPr>
        <w:t>。</w:t>
      </w:r>
      <w:r>
        <w:rPr>
          <w:rFonts w:hint="eastAsia" w:ascii="宋体" w:hAnsi="宋体"/>
          <w:i w:val="0"/>
          <w:iCs w:val="0"/>
          <w:snapToGrid w:val="0"/>
          <w:kern w:val="0"/>
          <w:sz w:val="21"/>
          <w:szCs w:val="21"/>
          <w:lang w:val="en-US" w:eastAsia="zh-CN"/>
        </w:rPr>
        <w:t>）</w:t>
      </w:r>
    </w:p>
    <w:p w14:paraId="502EB263">
      <w:pPr>
        <w:rPr>
          <w:rFonts w:ascii="宋体" w:hAnsi="宋体"/>
          <w:b w:val="0"/>
          <w:bCs w:val="0"/>
        </w:rPr>
      </w:pPr>
      <w:r>
        <w:rPr>
          <w:rFonts w:ascii="宋体" w:hAnsi="宋体"/>
          <w:b w:val="0"/>
          <w:bCs w:val="0"/>
        </w:rPr>
        <w:br w:type="page"/>
      </w:r>
    </w:p>
    <w:p w14:paraId="2BFEC9A2">
      <w:pPr>
        <w:pStyle w:val="4"/>
        <w:spacing w:before="0" w:after="0" w:line="240" w:lineRule="auto"/>
        <w:jc w:val="center"/>
        <w:rPr>
          <w:rFonts w:ascii="宋体" w:hAnsi="宋体"/>
          <w:snapToGrid w:val="0"/>
          <w:kern w:val="0"/>
          <w:szCs w:val="21"/>
        </w:rPr>
      </w:pPr>
      <w:bookmarkStart w:id="601" w:name="_Toc7455"/>
      <w:r>
        <w:rPr>
          <w:rFonts w:ascii="宋体" w:hAnsi="宋体"/>
          <w:b w:val="0"/>
          <w:bCs w:val="0"/>
        </w:rPr>
        <w:t>（</w:t>
      </w:r>
      <w:r>
        <w:rPr>
          <w:rFonts w:hint="eastAsia" w:ascii="宋体" w:hAnsi="宋体"/>
          <w:b w:val="0"/>
          <w:bCs w:val="0"/>
          <w:lang w:val="en-US" w:eastAsia="zh-CN"/>
        </w:rPr>
        <w:t>四</w:t>
      </w:r>
      <w:r>
        <w:rPr>
          <w:rFonts w:ascii="宋体" w:hAnsi="宋体"/>
          <w:b w:val="0"/>
          <w:bCs w:val="0"/>
        </w:rPr>
        <w:t>）</w:t>
      </w:r>
      <w:r>
        <w:rPr>
          <w:rFonts w:hint="eastAsia" w:ascii="宋体" w:hAnsi="宋体"/>
          <w:b w:val="0"/>
          <w:bCs w:val="0"/>
          <w:sz w:val="30"/>
          <w:szCs w:val="30"/>
        </w:rPr>
        <w:t>法定代表人身份证明或授权委托书</w:t>
      </w:r>
      <w:bookmarkEnd w:id="595"/>
      <w:bookmarkEnd w:id="596"/>
      <w:bookmarkEnd w:id="597"/>
      <w:bookmarkEnd w:id="598"/>
      <w:bookmarkEnd w:id="599"/>
      <w:bookmarkEnd w:id="601"/>
    </w:p>
    <w:p w14:paraId="1CB0A2AA">
      <w:pPr>
        <w:spacing w:line="480" w:lineRule="auto"/>
        <w:jc w:val="center"/>
        <w:rPr>
          <w:rFonts w:ascii="宋体" w:hAnsi="宋体"/>
          <w:sz w:val="28"/>
        </w:rPr>
      </w:pPr>
      <w:r>
        <w:rPr>
          <w:rFonts w:hint="eastAsia" w:ascii="宋体" w:hAnsi="宋体"/>
          <w:sz w:val="28"/>
        </w:rPr>
        <w:t>法定代表人身份证明</w:t>
      </w:r>
    </w:p>
    <w:p w14:paraId="166B74D0">
      <w:pPr>
        <w:spacing w:line="480" w:lineRule="auto"/>
        <w:jc w:val="center"/>
        <w:rPr>
          <w:rFonts w:ascii="宋体" w:hAnsi="宋体"/>
        </w:rPr>
      </w:pPr>
    </w:p>
    <w:p w14:paraId="299AF65C">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301121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098CEE6">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27EEAC4">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31F13E63">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81A838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0155CC1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2E9E6F8C">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0780970F">
      <w:pPr>
        <w:autoSpaceDE w:val="0"/>
        <w:autoSpaceDN w:val="0"/>
        <w:adjustRightInd w:val="0"/>
        <w:snapToGrid w:val="0"/>
        <w:spacing w:line="360" w:lineRule="auto"/>
        <w:jc w:val="left"/>
        <w:rPr>
          <w:rFonts w:ascii="宋体" w:hAnsi="宋体"/>
          <w:szCs w:val="21"/>
        </w:rPr>
      </w:pPr>
    </w:p>
    <w:p w14:paraId="648B97C8">
      <w:pPr>
        <w:pStyle w:val="17"/>
        <w:spacing w:after="0" w:line="360" w:lineRule="auto"/>
        <w:rPr>
          <w:rFonts w:ascii="宋体" w:hAnsi="宋体"/>
          <w:szCs w:val="21"/>
        </w:rPr>
      </w:pPr>
    </w:p>
    <w:p w14:paraId="03A2703D">
      <w:pPr>
        <w:pStyle w:val="17"/>
        <w:spacing w:after="0" w:line="360" w:lineRule="auto"/>
        <w:rPr>
          <w:rFonts w:ascii="宋体" w:hAnsi="宋体"/>
          <w:szCs w:val="21"/>
        </w:rPr>
      </w:pPr>
    </w:p>
    <w:p w14:paraId="5001BB29">
      <w:pPr>
        <w:pStyle w:val="17"/>
        <w:spacing w:after="0" w:line="360" w:lineRule="auto"/>
        <w:rPr>
          <w:rFonts w:ascii="宋体" w:hAnsi="宋体"/>
          <w:szCs w:val="21"/>
        </w:rPr>
      </w:pPr>
    </w:p>
    <w:p w14:paraId="20559FD8">
      <w:pPr>
        <w:tabs>
          <w:tab w:val="left" w:pos="5460"/>
        </w:tabs>
        <w:autoSpaceDE w:val="0"/>
        <w:autoSpaceDN w:val="0"/>
        <w:adjustRightInd w:val="0"/>
        <w:snapToGrid w:val="0"/>
        <w:spacing w:line="480" w:lineRule="auto"/>
        <w:ind w:firstLine="21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73668FCC">
      <w:pPr>
        <w:autoSpaceDE w:val="0"/>
        <w:autoSpaceDN w:val="0"/>
        <w:adjustRightInd w:val="0"/>
        <w:snapToGrid w:val="0"/>
        <w:spacing w:line="480" w:lineRule="auto"/>
        <w:jc w:val="left"/>
        <w:rPr>
          <w:rFonts w:ascii="宋体" w:hAnsi="宋体"/>
          <w:kern w:val="0"/>
          <w:sz w:val="20"/>
          <w:szCs w:val="20"/>
        </w:rPr>
      </w:pPr>
    </w:p>
    <w:p w14:paraId="19C7C38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9BBF1A6">
      <w:pPr>
        <w:autoSpaceDE w:val="0"/>
        <w:autoSpaceDN w:val="0"/>
        <w:adjustRightInd w:val="0"/>
        <w:snapToGrid w:val="0"/>
        <w:spacing w:line="360" w:lineRule="auto"/>
        <w:jc w:val="left"/>
        <w:rPr>
          <w:rFonts w:ascii="宋体" w:hAnsi="宋体"/>
          <w:kern w:val="0"/>
        </w:rPr>
      </w:pPr>
    </w:p>
    <w:p w14:paraId="4B8F8448">
      <w:pPr>
        <w:autoSpaceDE w:val="0"/>
        <w:autoSpaceDN w:val="0"/>
        <w:adjustRightInd w:val="0"/>
        <w:snapToGrid w:val="0"/>
        <w:spacing w:line="360" w:lineRule="auto"/>
        <w:jc w:val="left"/>
        <w:rPr>
          <w:rFonts w:ascii="宋体" w:hAnsi="宋体"/>
          <w:kern w:val="0"/>
        </w:rPr>
      </w:pPr>
    </w:p>
    <w:p w14:paraId="3982C1B2">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4F6C7A6F">
      <w:pPr>
        <w:spacing w:line="360" w:lineRule="auto"/>
        <w:ind w:firstLine="420" w:firstLineChars="200"/>
        <w:rPr>
          <w:rFonts w:ascii="宋体" w:hAnsi="宋体"/>
        </w:rPr>
      </w:pPr>
    </w:p>
    <w:p w14:paraId="3FC233FF">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5582FFAF">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4D7BCAB3">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749BA72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00C4D41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307D68D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340C5AD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F102908">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053D0D52">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5A566F2">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kern w:val="0"/>
          <w:szCs w:val="21"/>
        </w:rPr>
        <w:t>）</w:t>
      </w:r>
    </w:p>
    <w:p w14:paraId="3E9E92CC">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6B0BBA6">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14B2C4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7852443">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6744E506">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0997F2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C83040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60E4AA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4AC2D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56ACC6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6B375D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5F4D279">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A7A58CD">
      <w:pPr>
        <w:tabs>
          <w:tab w:val="left" w:pos="5760"/>
        </w:tabs>
        <w:autoSpaceDE w:val="0"/>
        <w:autoSpaceDN w:val="0"/>
        <w:adjustRightInd w:val="0"/>
        <w:spacing w:line="360" w:lineRule="auto"/>
        <w:ind w:firstLine="420" w:firstLineChars="200"/>
        <w:rPr>
          <w:rFonts w:ascii="宋体" w:hAnsi="宋体"/>
          <w:kern w:val="0"/>
        </w:rPr>
      </w:pPr>
    </w:p>
    <w:p w14:paraId="7A2FD2F0">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5BB1B2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1178ED91">
      <w:r>
        <w:br w:type="page"/>
      </w:r>
    </w:p>
    <w:p w14:paraId="0D2A43CF">
      <w:pPr>
        <w:tabs>
          <w:tab w:val="left" w:pos="2580"/>
          <w:tab w:val="left" w:pos="5940"/>
        </w:tabs>
        <w:autoSpaceDE w:val="0"/>
        <w:autoSpaceDN w:val="0"/>
        <w:adjustRightInd w:val="0"/>
        <w:snapToGrid w:val="0"/>
        <w:spacing w:line="360" w:lineRule="auto"/>
        <w:jc w:val="left"/>
        <w:rPr>
          <w:rFonts w:ascii="宋体" w:hAnsi="宋体"/>
        </w:rPr>
      </w:pPr>
      <w:bookmarkStart w:id="602" w:name="_Toc287620819"/>
      <w:bookmarkStart w:id="603" w:name="_Toc224103500"/>
      <w:bookmarkStart w:id="604" w:name="_Toc287607872"/>
      <w:bookmarkStart w:id="605" w:name="_Toc430530534"/>
    </w:p>
    <w:bookmarkEnd w:id="602"/>
    <w:bookmarkEnd w:id="603"/>
    <w:bookmarkEnd w:id="604"/>
    <w:bookmarkEnd w:id="605"/>
    <w:p w14:paraId="453C02E8">
      <w:pPr>
        <w:pStyle w:val="3"/>
        <w:spacing w:line="360" w:lineRule="auto"/>
        <w:jc w:val="center"/>
        <w:rPr>
          <w:rFonts w:hint="default" w:ascii="宋体" w:hAnsi="宋体" w:eastAsia="宋体"/>
          <w:b w:val="0"/>
          <w:bCs w:val="0"/>
          <w:sz w:val="44"/>
          <w:szCs w:val="44"/>
          <w:lang w:val="en-US" w:eastAsia="zh-CN"/>
        </w:rPr>
      </w:pPr>
      <w:bookmarkStart w:id="606" w:name="_Toc430530536"/>
      <w:bookmarkStart w:id="607" w:name="_Toc31015"/>
      <w:bookmarkStart w:id="608" w:name="_Toc224103502"/>
      <w:bookmarkStart w:id="609" w:name="_Toc287620821"/>
      <w:bookmarkStart w:id="610" w:name="_Toc287607874"/>
      <w:r>
        <w:rPr>
          <w:rFonts w:hint="eastAsia" w:ascii="宋体" w:hAnsi="宋体"/>
          <w:b w:val="0"/>
          <w:bCs w:val="0"/>
          <w:sz w:val="44"/>
          <w:szCs w:val="44"/>
          <w:lang w:val="en-US" w:eastAsia="zh-CN"/>
        </w:rPr>
        <w:t>二</w:t>
      </w:r>
      <w:r>
        <w:rPr>
          <w:rFonts w:hint="eastAsia" w:ascii="宋体" w:hAnsi="宋体"/>
          <w:b w:val="0"/>
          <w:bCs w:val="0"/>
          <w:sz w:val="44"/>
          <w:szCs w:val="44"/>
        </w:rPr>
        <w:t>、</w:t>
      </w:r>
      <w:bookmarkEnd w:id="606"/>
      <w:bookmarkEnd w:id="607"/>
      <w:bookmarkEnd w:id="608"/>
      <w:r>
        <w:rPr>
          <w:rFonts w:hint="eastAsia" w:ascii="宋体" w:hAnsi="宋体"/>
          <w:b w:val="0"/>
          <w:bCs w:val="0"/>
          <w:sz w:val="44"/>
          <w:szCs w:val="44"/>
          <w:lang w:val="en-US" w:eastAsia="zh-CN"/>
        </w:rPr>
        <w:t>竞选方案</w:t>
      </w:r>
    </w:p>
    <w:bookmarkEnd w:id="609"/>
    <w:bookmarkEnd w:id="610"/>
    <w:p w14:paraId="144FBA94">
      <w:pPr>
        <w:pStyle w:val="17"/>
        <w:jc w:val="center"/>
      </w:pPr>
      <w:r>
        <w:rPr>
          <w:rFonts w:hint="eastAsia"/>
        </w:rPr>
        <w:t>（注：</w:t>
      </w:r>
      <w:r>
        <w:rPr>
          <w:rFonts w:hint="eastAsia" w:ascii="宋体" w:hAnsi="宋体"/>
          <w:i w:val="0"/>
          <w:iCs w:val="0"/>
          <w:szCs w:val="21"/>
          <w:lang w:eastAsia="zh-CN"/>
        </w:rPr>
        <w:t>竞选</w:t>
      </w:r>
      <w:r>
        <w:rPr>
          <w:rFonts w:hint="eastAsia" w:ascii="宋体" w:hAnsi="宋体"/>
          <w:i w:val="0"/>
          <w:iCs w:val="0"/>
          <w:szCs w:val="21"/>
        </w:rPr>
        <w:t>人应根据</w:t>
      </w:r>
      <w:r>
        <w:rPr>
          <w:rFonts w:hint="eastAsia" w:ascii="宋体" w:hAnsi="宋体"/>
          <w:i w:val="0"/>
          <w:iCs w:val="0"/>
          <w:szCs w:val="21"/>
          <w:lang w:val="en-US" w:eastAsia="zh-CN"/>
        </w:rPr>
        <w:t>本项目的需求</w:t>
      </w:r>
      <w:r>
        <w:rPr>
          <w:rFonts w:hint="eastAsia" w:ascii="宋体" w:hAnsi="宋体"/>
          <w:i w:val="0"/>
          <w:iCs w:val="0"/>
          <w:szCs w:val="21"/>
        </w:rPr>
        <w:t>编制</w:t>
      </w:r>
      <w:r>
        <w:rPr>
          <w:rFonts w:hint="eastAsia" w:ascii="宋体" w:hAnsi="宋体"/>
          <w:i w:val="0"/>
          <w:iCs w:val="0"/>
          <w:szCs w:val="21"/>
          <w:lang w:eastAsia="zh-CN"/>
        </w:rPr>
        <w:t>，</w:t>
      </w:r>
      <w:r>
        <w:rPr>
          <w:rFonts w:hint="eastAsia" w:ascii="宋体" w:hAnsi="宋体"/>
          <w:i w:val="0"/>
          <w:iCs w:val="0"/>
          <w:szCs w:val="21"/>
          <w:lang w:val="en-US" w:eastAsia="zh-CN"/>
        </w:rPr>
        <w:t>格式自拟</w:t>
      </w:r>
      <w:r>
        <w:rPr>
          <w:rFonts w:hint="eastAsia" w:ascii="宋体" w:hAnsi="宋体"/>
          <w:i w:val="0"/>
          <w:iCs w:val="0"/>
          <w:szCs w:val="21"/>
          <w:lang w:eastAsia="zh-CN"/>
        </w:rPr>
        <w:t>。</w:t>
      </w:r>
      <w:r>
        <w:rPr>
          <w:rFonts w:hint="eastAsia" w:ascii="宋体" w:hAnsi="宋体"/>
          <w:i w:val="0"/>
          <w:iCs w:val="0"/>
          <w:szCs w:val="21"/>
          <w:lang w:val="en-US" w:eastAsia="zh-CN"/>
        </w:rPr>
        <w:t>若有额外赠送资源将价值一并列出</w:t>
      </w:r>
      <w:r>
        <w:rPr>
          <w:rFonts w:hint="eastAsia"/>
        </w:rPr>
        <w:t>）</w:t>
      </w:r>
    </w:p>
    <w:p w14:paraId="7D9561BB">
      <w:pPr>
        <w:autoSpaceDE w:val="0"/>
        <w:autoSpaceDN w:val="0"/>
        <w:adjustRightInd w:val="0"/>
        <w:snapToGrid w:val="0"/>
        <w:spacing w:line="360" w:lineRule="auto"/>
        <w:ind w:firstLine="411" w:firstLineChars="196"/>
        <w:rPr>
          <w:rFonts w:ascii="宋体" w:hAnsi="宋体"/>
          <w:b/>
          <w:snapToGrid w:val="0"/>
          <w:kern w:val="0"/>
          <w:sz w:val="24"/>
        </w:rPr>
      </w:pPr>
      <w:r>
        <mc:AlternateContent>
          <mc:Choice Requires="wps">
            <w:drawing>
              <wp:anchor distT="0" distB="0" distL="114300" distR="114300" simplePos="0" relativeHeight="251659264" behindDoc="0" locked="0" layoutInCell="1" allowOverlap="1">
                <wp:simplePos x="0" y="0"/>
                <wp:positionH relativeFrom="column">
                  <wp:posOffset>2541270</wp:posOffset>
                </wp:positionH>
                <wp:positionV relativeFrom="paragraph">
                  <wp:posOffset>8717280</wp:posOffset>
                </wp:positionV>
                <wp:extent cx="807720" cy="693420"/>
                <wp:effectExtent l="0" t="0" r="11430" b="11430"/>
                <wp:wrapNone/>
                <wp:docPr id="3" name="矩形 113"/>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149858DF"/>
                        </w:txbxContent>
                      </wps:txbx>
                      <wps:bodyPr wrap="square" upright="1"/>
                    </wps:wsp>
                  </a:graphicData>
                </a:graphic>
              </wp:anchor>
            </w:drawing>
          </mc:Choice>
          <mc:Fallback>
            <w:pict>
              <v:rect id="矩形 113" o:spid="_x0000_s1026" o:spt="1" style="position:absolute;left:0pt;margin-left:200.1pt;margin-top:686.4pt;height:54.6pt;width:63.6pt;z-index:251659264;mso-width-relative:page;mso-height-relative:page;" fillcolor="#FFFFFF" filled="t" stroked="f" coordsize="21600,21600" o:gfxdata="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S8a1XaAAAADQEAAA8AAAAAAAAAAQAgAAAAIgAAAGRycy9kb3ducmV2&#10;LnhtbFBLAQIUABQAAAAIAIdO4kBH/BudwQEAAHkDAAAOAAAAAAAAAAEAIAAAACkBAABkcnMvZTJv&#10;RG9jLnhtbFBLBQYAAAAABgAGAFkBAABcBQAAAAA=&#10;">
                <v:fill on="t" focussize="0,0"/>
                <v:stroke on="f"/>
                <v:imagedata o:title=""/>
                <o:lock v:ext="edit" aspectratio="f"/>
                <v:textbox>
                  <w:txbxContent>
                    <w:p w14:paraId="149858DF"/>
                  </w:txbxContent>
                </v:textbox>
              </v:rect>
            </w:pict>
          </mc:Fallback>
        </mc:AlternateContent>
      </w:r>
    </w:p>
    <w:p w14:paraId="0A257AE7">
      <w:pPr>
        <w:autoSpaceDE w:val="0"/>
        <w:autoSpaceDN w:val="0"/>
        <w:adjustRightInd w:val="0"/>
        <w:snapToGrid w:val="0"/>
        <w:spacing w:line="360" w:lineRule="auto"/>
        <w:jc w:val="center"/>
        <w:rPr>
          <w:rFonts w:ascii="宋体" w:hAnsi="宋体"/>
          <w:kern w:val="0"/>
          <w:sz w:val="24"/>
        </w:rPr>
      </w:pPr>
      <w:r>
        <w:rPr>
          <w:rFonts w:ascii="宋体" w:hAnsi="宋体"/>
          <w:kern w:val="0"/>
          <w:sz w:val="24"/>
        </w:rPr>
        <w:br w:type="page"/>
      </w:r>
    </w:p>
    <w:p w14:paraId="2D62DAB3">
      <w:pPr>
        <w:autoSpaceDE w:val="0"/>
        <w:autoSpaceDN w:val="0"/>
        <w:adjustRightInd w:val="0"/>
        <w:snapToGrid w:val="0"/>
        <w:spacing w:line="360" w:lineRule="auto"/>
        <w:jc w:val="left"/>
        <w:rPr>
          <w:rFonts w:ascii="宋体" w:hAnsi="宋体"/>
          <w:kern w:val="0"/>
          <w:sz w:val="24"/>
          <w:szCs w:val="21"/>
        </w:rPr>
      </w:pPr>
    </w:p>
    <w:p w14:paraId="212AAE7B">
      <w:pPr>
        <w:autoSpaceDE w:val="0"/>
        <w:autoSpaceDN w:val="0"/>
        <w:adjustRightInd w:val="0"/>
        <w:snapToGrid w:val="0"/>
        <w:spacing w:line="360" w:lineRule="auto"/>
        <w:jc w:val="center"/>
        <w:rPr>
          <w:rFonts w:ascii="宋体" w:hAnsi="宋体"/>
          <w:kern w:val="0"/>
          <w:sz w:val="32"/>
          <w:szCs w:val="32"/>
        </w:rPr>
      </w:pPr>
      <w:r>
        <w:rPr>
          <w:rFonts w:hint="eastAsia" w:ascii="宋体" w:hAnsi="宋体"/>
          <w:kern w:val="0"/>
          <w:sz w:val="36"/>
          <w:szCs w:val="36"/>
        </w:rPr>
        <w:t>目  录</w:t>
      </w:r>
    </w:p>
    <w:p w14:paraId="07DE5782">
      <w:pPr>
        <w:autoSpaceDE w:val="0"/>
        <w:autoSpaceDN w:val="0"/>
        <w:adjustRightInd w:val="0"/>
        <w:snapToGrid w:val="0"/>
        <w:spacing w:line="360" w:lineRule="auto"/>
        <w:jc w:val="left"/>
        <w:rPr>
          <w:rFonts w:ascii="宋体" w:hAnsi="宋体"/>
          <w:kern w:val="0"/>
          <w:sz w:val="32"/>
          <w:szCs w:val="32"/>
        </w:rPr>
      </w:pPr>
    </w:p>
    <w:p w14:paraId="29EB1263">
      <w:pPr>
        <w:autoSpaceDE w:val="0"/>
        <w:autoSpaceDN w:val="0"/>
        <w:adjustRightInd w:val="0"/>
        <w:snapToGrid w:val="0"/>
        <w:spacing w:line="360" w:lineRule="auto"/>
        <w:jc w:val="center"/>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注：</w:t>
      </w:r>
      <w:r>
        <w:rPr>
          <w:rFonts w:ascii="宋体" w:hAnsi="宋体"/>
          <w:kern w:val="0"/>
          <w:szCs w:val="21"/>
        </w:rPr>
        <w:t>目录由</w:t>
      </w:r>
      <w:r>
        <w:rPr>
          <w:rFonts w:hint="eastAsia" w:ascii="宋体" w:hAnsi="宋体"/>
          <w:kern w:val="0"/>
          <w:szCs w:val="21"/>
          <w:lang w:eastAsia="zh-CN"/>
        </w:rPr>
        <w:t>竞选</w:t>
      </w:r>
      <w:r>
        <w:rPr>
          <w:rFonts w:ascii="宋体" w:hAnsi="宋体"/>
          <w:kern w:val="0"/>
          <w:szCs w:val="21"/>
        </w:rPr>
        <w:t>人自行编制</w:t>
      </w:r>
      <w:r>
        <w:rPr>
          <w:rFonts w:hint="eastAsia" w:ascii="宋体" w:hAnsi="宋体"/>
          <w:kern w:val="0"/>
          <w:szCs w:val="21"/>
          <w:lang w:eastAsia="zh-CN"/>
        </w:rPr>
        <w:t>，</w:t>
      </w:r>
      <w:r>
        <w:rPr>
          <w:rFonts w:hint="eastAsia" w:ascii="宋体" w:hAnsi="宋体"/>
          <w:kern w:val="0"/>
          <w:szCs w:val="21"/>
          <w:lang w:val="en-US" w:eastAsia="zh-CN"/>
        </w:rPr>
        <w:t>格式自拟</w:t>
      </w:r>
      <w:r>
        <w:rPr>
          <w:rFonts w:hint="eastAsia" w:ascii="宋体" w:hAnsi="宋体"/>
          <w:kern w:val="0"/>
          <w:szCs w:val="21"/>
          <w:lang w:eastAsia="zh-CN"/>
        </w:rPr>
        <w:t>）</w:t>
      </w:r>
    </w:p>
    <w:p w14:paraId="34DB621B">
      <w:pPr>
        <w:tabs>
          <w:tab w:val="left" w:pos="1700"/>
        </w:tabs>
        <w:autoSpaceDE w:val="0"/>
        <w:autoSpaceDN w:val="0"/>
        <w:adjustRightInd w:val="0"/>
        <w:snapToGrid w:val="0"/>
        <w:spacing w:line="360" w:lineRule="auto"/>
        <w:ind w:firstLine="840" w:firstLineChars="400"/>
        <w:jc w:val="left"/>
        <w:rPr>
          <w:rFonts w:ascii="宋体" w:hAnsi="宋体"/>
          <w:sz w:val="36"/>
          <w:szCs w:val="36"/>
        </w:rPr>
      </w:pPr>
      <w:r>
        <w:br w:type="page"/>
      </w:r>
      <w:r>
        <w:rPr>
          <w:rFonts w:ascii="宋体" w:hAnsi="宋体"/>
          <w:kern w:val="0"/>
          <w:sz w:val="24"/>
        </w:rPr>
        <w:t xml:space="preserve"> </w:t>
      </w:r>
    </w:p>
    <w:p w14:paraId="77E24AFB">
      <w:pPr>
        <w:pStyle w:val="3"/>
        <w:spacing w:line="360" w:lineRule="auto"/>
        <w:jc w:val="center"/>
        <w:rPr>
          <w:rFonts w:ascii="宋体" w:hAnsi="宋体"/>
          <w:b w:val="0"/>
          <w:bCs w:val="0"/>
          <w:sz w:val="44"/>
          <w:szCs w:val="44"/>
        </w:rPr>
      </w:pPr>
      <w:bookmarkStart w:id="611" w:name="_Toc224103510"/>
      <w:bookmarkStart w:id="612" w:name="_Toc277082656"/>
      <w:bookmarkStart w:id="613" w:name="_Toc430530545"/>
      <w:bookmarkStart w:id="614" w:name="_Toc287607882"/>
      <w:bookmarkStart w:id="615" w:name="_Toc287620829"/>
      <w:bookmarkStart w:id="616" w:name="_Toc3175"/>
      <w:r>
        <w:rPr>
          <w:rFonts w:hint="eastAsia" w:ascii="宋体" w:hAnsi="宋体"/>
          <w:b w:val="0"/>
          <w:bCs w:val="0"/>
          <w:sz w:val="44"/>
          <w:szCs w:val="44"/>
          <w:lang w:val="en-US" w:eastAsia="zh-CN"/>
        </w:rPr>
        <w:t>三</w:t>
      </w:r>
      <w:r>
        <w:rPr>
          <w:rFonts w:hint="eastAsia" w:ascii="宋体" w:hAnsi="宋体"/>
          <w:b w:val="0"/>
          <w:bCs w:val="0"/>
          <w:sz w:val="44"/>
          <w:szCs w:val="44"/>
        </w:rPr>
        <w:t>、</w:t>
      </w:r>
      <w:bookmarkEnd w:id="611"/>
      <w:bookmarkEnd w:id="612"/>
      <w:bookmarkEnd w:id="613"/>
      <w:bookmarkEnd w:id="614"/>
      <w:bookmarkEnd w:id="615"/>
      <w:r>
        <w:rPr>
          <w:rFonts w:hint="eastAsia" w:ascii="宋体" w:hAnsi="宋体"/>
          <w:b w:val="0"/>
          <w:bCs w:val="0"/>
          <w:sz w:val="44"/>
          <w:szCs w:val="44"/>
        </w:rPr>
        <w:t>资格审查部分</w:t>
      </w:r>
      <w:bookmarkEnd w:id="616"/>
    </w:p>
    <w:p w14:paraId="6DC5CB9F">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05849A9E">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78ECF4F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40E24DF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024D932">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7BB8B545">
      <w:pPr>
        <w:autoSpaceDE w:val="0"/>
        <w:autoSpaceDN w:val="0"/>
        <w:adjustRightInd w:val="0"/>
        <w:snapToGrid w:val="0"/>
        <w:spacing w:line="360" w:lineRule="auto"/>
        <w:jc w:val="left"/>
        <w:rPr>
          <w:rFonts w:ascii="宋体" w:hAnsi="宋体"/>
          <w:kern w:val="0"/>
          <w:sz w:val="16"/>
          <w:szCs w:val="16"/>
        </w:rPr>
      </w:pPr>
    </w:p>
    <w:p w14:paraId="5C1928DA">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590767D2">
      <w:pPr>
        <w:autoSpaceDE w:val="0"/>
        <w:autoSpaceDN w:val="0"/>
        <w:adjustRightInd w:val="0"/>
        <w:snapToGrid w:val="0"/>
        <w:spacing w:line="360" w:lineRule="auto"/>
        <w:jc w:val="left"/>
        <w:rPr>
          <w:rFonts w:ascii="宋体" w:hAnsi="宋体" w:cs="MingLiU"/>
          <w:kern w:val="0"/>
          <w:sz w:val="20"/>
          <w:szCs w:val="20"/>
        </w:rPr>
      </w:pPr>
    </w:p>
    <w:p w14:paraId="0FD40816">
      <w:pPr>
        <w:adjustRightInd w:val="0"/>
        <w:snapToGrid w:val="0"/>
        <w:spacing w:line="264" w:lineRule="auto"/>
        <w:rPr>
          <w:rFonts w:ascii="宋体" w:hAnsi="宋体"/>
          <w:szCs w:val="21"/>
        </w:rPr>
      </w:pPr>
    </w:p>
    <w:p w14:paraId="2F8B23A8">
      <w:pPr>
        <w:autoSpaceDE w:val="0"/>
        <w:autoSpaceDN w:val="0"/>
        <w:adjustRightInd w:val="0"/>
        <w:snapToGrid w:val="0"/>
        <w:spacing w:line="360" w:lineRule="auto"/>
        <w:jc w:val="left"/>
        <w:rPr>
          <w:rFonts w:ascii="宋体" w:hAnsi="宋体" w:cs="MingLiU"/>
          <w:kern w:val="0"/>
          <w:sz w:val="20"/>
          <w:szCs w:val="20"/>
        </w:rPr>
      </w:pPr>
    </w:p>
    <w:p w14:paraId="12844593">
      <w:pPr>
        <w:autoSpaceDE w:val="0"/>
        <w:autoSpaceDN w:val="0"/>
        <w:adjustRightInd w:val="0"/>
        <w:snapToGrid w:val="0"/>
        <w:spacing w:line="360" w:lineRule="auto"/>
        <w:jc w:val="left"/>
        <w:rPr>
          <w:rFonts w:ascii="宋体" w:hAnsi="宋体" w:cs="MingLiU"/>
          <w:kern w:val="0"/>
          <w:sz w:val="20"/>
          <w:szCs w:val="20"/>
        </w:rPr>
      </w:pPr>
    </w:p>
    <w:p w14:paraId="7F89C351">
      <w:pPr>
        <w:autoSpaceDE w:val="0"/>
        <w:autoSpaceDN w:val="0"/>
        <w:adjustRightInd w:val="0"/>
        <w:snapToGrid w:val="0"/>
        <w:spacing w:line="360" w:lineRule="auto"/>
        <w:jc w:val="left"/>
        <w:rPr>
          <w:rFonts w:ascii="宋体" w:hAnsi="宋体" w:cs="MingLiU"/>
          <w:kern w:val="0"/>
          <w:sz w:val="20"/>
          <w:szCs w:val="20"/>
        </w:rPr>
      </w:pPr>
    </w:p>
    <w:p w14:paraId="7DE4D0CB">
      <w:pPr>
        <w:autoSpaceDE w:val="0"/>
        <w:autoSpaceDN w:val="0"/>
        <w:adjustRightInd w:val="0"/>
        <w:snapToGrid w:val="0"/>
        <w:spacing w:line="360" w:lineRule="auto"/>
        <w:jc w:val="left"/>
        <w:rPr>
          <w:rFonts w:ascii="宋体" w:hAnsi="宋体" w:cs="MingLiU"/>
          <w:kern w:val="0"/>
          <w:sz w:val="20"/>
          <w:szCs w:val="20"/>
        </w:rPr>
      </w:pPr>
    </w:p>
    <w:p w14:paraId="631654D2">
      <w:pPr>
        <w:autoSpaceDE w:val="0"/>
        <w:autoSpaceDN w:val="0"/>
        <w:adjustRightInd w:val="0"/>
        <w:snapToGrid w:val="0"/>
        <w:spacing w:line="360" w:lineRule="auto"/>
        <w:jc w:val="left"/>
        <w:rPr>
          <w:rFonts w:ascii="宋体" w:hAnsi="宋体" w:cs="MingLiU"/>
          <w:kern w:val="0"/>
          <w:sz w:val="20"/>
          <w:szCs w:val="20"/>
        </w:rPr>
      </w:pPr>
    </w:p>
    <w:p w14:paraId="3FB7196A">
      <w:pPr>
        <w:autoSpaceDE w:val="0"/>
        <w:autoSpaceDN w:val="0"/>
        <w:adjustRightInd w:val="0"/>
        <w:snapToGrid w:val="0"/>
        <w:spacing w:line="360" w:lineRule="auto"/>
        <w:jc w:val="left"/>
        <w:rPr>
          <w:rFonts w:ascii="宋体" w:hAnsi="宋体" w:cs="MingLiU"/>
          <w:kern w:val="0"/>
          <w:sz w:val="20"/>
          <w:szCs w:val="20"/>
        </w:rPr>
      </w:pPr>
    </w:p>
    <w:p w14:paraId="08A12A2A">
      <w:pPr>
        <w:autoSpaceDE w:val="0"/>
        <w:autoSpaceDN w:val="0"/>
        <w:adjustRightInd w:val="0"/>
        <w:snapToGrid w:val="0"/>
        <w:spacing w:line="360" w:lineRule="auto"/>
        <w:jc w:val="left"/>
        <w:rPr>
          <w:rFonts w:ascii="宋体" w:hAnsi="宋体" w:cs="MingLiU"/>
          <w:kern w:val="0"/>
          <w:sz w:val="20"/>
          <w:szCs w:val="20"/>
        </w:rPr>
      </w:pPr>
    </w:p>
    <w:p w14:paraId="7297C83A">
      <w:pPr>
        <w:autoSpaceDE w:val="0"/>
        <w:autoSpaceDN w:val="0"/>
        <w:adjustRightInd w:val="0"/>
        <w:snapToGrid w:val="0"/>
        <w:spacing w:line="360" w:lineRule="auto"/>
        <w:jc w:val="left"/>
        <w:rPr>
          <w:rFonts w:ascii="宋体" w:hAnsi="宋体" w:cs="MingLiU"/>
          <w:kern w:val="0"/>
          <w:sz w:val="20"/>
          <w:szCs w:val="20"/>
        </w:rPr>
      </w:pPr>
    </w:p>
    <w:p w14:paraId="5EFD217F">
      <w:pPr>
        <w:autoSpaceDE w:val="0"/>
        <w:autoSpaceDN w:val="0"/>
        <w:adjustRightInd w:val="0"/>
        <w:snapToGrid w:val="0"/>
        <w:spacing w:line="360" w:lineRule="auto"/>
        <w:jc w:val="left"/>
        <w:rPr>
          <w:rFonts w:ascii="宋体" w:hAnsi="宋体" w:cs="MingLiU"/>
          <w:kern w:val="0"/>
          <w:sz w:val="20"/>
          <w:szCs w:val="20"/>
        </w:rPr>
      </w:pPr>
    </w:p>
    <w:p w14:paraId="60AB4701">
      <w:pPr>
        <w:autoSpaceDE w:val="0"/>
        <w:autoSpaceDN w:val="0"/>
        <w:adjustRightInd w:val="0"/>
        <w:snapToGrid w:val="0"/>
        <w:spacing w:line="360" w:lineRule="auto"/>
        <w:jc w:val="left"/>
        <w:rPr>
          <w:rFonts w:ascii="宋体" w:hAnsi="宋体" w:cs="MingLiU"/>
          <w:kern w:val="0"/>
          <w:sz w:val="20"/>
          <w:szCs w:val="20"/>
        </w:rPr>
      </w:pPr>
    </w:p>
    <w:p w14:paraId="4085140C">
      <w:pPr>
        <w:autoSpaceDE w:val="0"/>
        <w:autoSpaceDN w:val="0"/>
        <w:adjustRightInd w:val="0"/>
        <w:snapToGrid w:val="0"/>
        <w:spacing w:line="360" w:lineRule="auto"/>
        <w:jc w:val="left"/>
        <w:rPr>
          <w:rFonts w:ascii="宋体" w:hAnsi="宋体" w:cs="MingLiU"/>
          <w:kern w:val="0"/>
          <w:sz w:val="20"/>
          <w:szCs w:val="20"/>
        </w:rPr>
      </w:pPr>
    </w:p>
    <w:p w14:paraId="6F21AD28">
      <w:pPr>
        <w:autoSpaceDE w:val="0"/>
        <w:autoSpaceDN w:val="0"/>
        <w:adjustRightInd w:val="0"/>
        <w:snapToGrid w:val="0"/>
        <w:spacing w:line="360" w:lineRule="auto"/>
        <w:jc w:val="left"/>
        <w:rPr>
          <w:rFonts w:ascii="宋体" w:hAnsi="宋体" w:cs="MingLiU"/>
          <w:kern w:val="0"/>
          <w:sz w:val="20"/>
          <w:szCs w:val="20"/>
        </w:rPr>
      </w:pPr>
    </w:p>
    <w:p w14:paraId="6073A876">
      <w:pPr>
        <w:autoSpaceDE w:val="0"/>
        <w:autoSpaceDN w:val="0"/>
        <w:adjustRightInd w:val="0"/>
        <w:snapToGrid w:val="0"/>
        <w:spacing w:line="360" w:lineRule="auto"/>
        <w:jc w:val="left"/>
        <w:rPr>
          <w:rFonts w:ascii="宋体" w:hAnsi="宋体" w:cs="MingLiU"/>
          <w:kern w:val="0"/>
          <w:sz w:val="20"/>
          <w:szCs w:val="20"/>
        </w:rPr>
      </w:pPr>
    </w:p>
    <w:p w14:paraId="5F25600F">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77C91A89">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FB2B0FC">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5336D595">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5644BD35">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6E37639D">
      <w:pPr>
        <w:spacing w:line="360" w:lineRule="auto"/>
        <w:jc w:val="center"/>
        <w:rPr>
          <w:rFonts w:ascii="宋体" w:hAnsi="宋体"/>
          <w:b/>
          <w:kern w:val="0"/>
          <w:sz w:val="32"/>
          <w:szCs w:val="32"/>
        </w:rPr>
      </w:pPr>
    </w:p>
    <w:p w14:paraId="5E4ABD7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55388A6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0144A29">
      <w:pPr>
        <w:autoSpaceDE w:val="0"/>
        <w:autoSpaceDN w:val="0"/>
        <w:adjustRightInd w:val="0"/>
        <w:snapToGrid w:val="0"/>
        <w:spacing w:line="360" w:lineRule="auto"/>
        <w:ind w:firstLine="420"/>
        <w:rPr>
          <w:rFonts w:ascii="宋体" w:hAnsi="宋体"/>
          <w:szCs w:val="21"/>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2C435B39">
      <w:pPr>
        <w:spacing w:line="360" w:lineRule="auto"/>
        <w:ind w:firstLine="420" w:firstLineChars="200"/>
      </w:pPr>
    </w:p>
    <w:p w14:paraId="539D58EA">
      <w:pPr>
        <w:spacing w:line="360" w:lineRule="auto"/>
        <w:jc w:val="center"/>
        <w:rPr>
          <w:rFonts w:ascii="宋体" w:hAnsi="宋体"/>
          <w:b/>
          <w:kern w:val="0"/>
          <w:sz w:val="32"/>
          <w:szCs w:val="32"/>
        </w:rPr>
      </w:pPr>
    </w:p>
    <w:p w14:paraId="7EAC0621">
      <w:pPr>
        <w:spacing w:line="360" w:lineRule="auto"/>
        <w:jc w:val="center"/>
        <w:rPr>
          <w:rFonts w:ascii="宋体" w:hAnsi="宋体"/>
          <w:b/>
          <w:kern w:val="0"/>
          <w:sz w:val="32"/>
          <w:szCs w:val="32"/>
        </w:rPr>
      </w:pPr>
    </w:p>
    <w:p w14:paraId="192E1AA6">
      <w:pPr>
        <w:pStyle w:val="4"/>
        <w:spacing w:before="0" w:after="0" w:line="240" w:lineRule="auto"/>
        <w:jc w:val="center"/>
        <w:rPr>
          <w:rFonts w:ascii="宋体" w:hAnsi="宋体"/>
          <w:sz w:val="30"/>
          <w:szCs w:val="30"/>
        </w:rPr>
      </w:pPr>
      <w:r>
        <w:rPr>
          <w:rFonts w:ascii="宋体" w:hAnsi="宋体"/>
        </w:rPr>
        <w:br w:type="page"/>
      </w:r>
      <w:bookmarkStart w:id="617" w:name="_Toc224103511"/>
      <w:bookmarkStart w:id="618" w:name="_Toc27217"/>
      <w:bookmarkStart w:id="619" w:name="_Toc430530546"/>
      <w:bookmarkStart w:id="620" w:name="_Toc287607883"/>
      <w:bookmarkStart w:id="621" w:name="_Toc287620830"/>
      <w:bookmarkStart w:id="622" w:name="_Toc277082657"/>
      <w:r>
        <w:rPr>
          <w:rFonts w:hint="eastAsia" w:ascii="宋体" w:hAnsi="宋体"/>
          <w:b w:val="0"/>
          <w:bCs w:val="0"/>
          <w:sz w:val="30"/>
          <w:szCs w:val="30"/>
        </w:rPr>
        <w:t>（一）法定代表人身份证明或授权委托书</w:t>
      </w:r>
      <w:bookmarkEnd w:id="617"/>
      <w:bookmarkEnd w:id="618"/>
      <w:bookmarkEnd w:id="619"/>
      <w:bookmarkEnd w:id="620"/>
      <w:bookmarkEnd w:id="621"/>
      <w:bookmarkEnd w:id="622"/>
    </w:p>
    <w:p w14:paraId="70A08186">
      <w:pPr>
        <w:spacing w:line="480" w:lineRule="auto"/>
        <w:jc w:val="center"/>
        <w:rPr>
          <w:rFonts w:ascii="宋体" w:hAnsi="宋体"/>
          <w:sz w:val="28"/>
        </w:rPr>
      </w:pPr>
    </w:p>
    <w:p w14:paraId="0F75DEDF">
      <w:pPr>
        <w:spacing w:line="480" w:lineRule="auto"/>
        <w:jc w:val="center"/>
        <w:rPr>
          <w:rFonts w:ascii="宋体" w:hAnsi="宋体"/>
          <w:sz w:val="28"/>
        </w:rPr>
      </w:pPr>
      <w:r>
        <w:rPr>
          <w:rFonts w:hint="eastAsia" w:ascii="宋体" w:hAnsi="宋体"/>
          <w:sz w:val="28"/>
        </w:rPr>
        <w:t>法定代表人身份证明</w:t>
      </w:r>
    </w:p>
    <w:p w14:paraId="0FBB43B1">
      <w:pPr>
        <w:spacing w:line="480" w:lineRule="auto"/>
        <w:jc w:val="center"/>
        <w:rPr>
          <w:rFonts w:ascii="宋体" w:hAnsi="宋体"/>
        </w:rPr>
      </w:pPr>
    </w:p>
    <w:p w14:paraId="63EC1E19">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7564B73">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0A71AC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F771F52">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045D7535">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081542E">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6EF39CB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04F4A6CB">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13C8DD15">
      <w:pPr>
        <w:autoSpaceDE w:val="0"/>
        <w:autoSpaceDN w:val="0"/>
        <w:adjustRightInd w:val="0"/>
        <w:snapToGrid w:val="0"/>
        <w:spacing w:line="360" w:lineRule="auto"/>
        <w:jc w:val="left"/>
        <w:rPr>
          <w:rFonts w:ascii="宋体" w:hAnsi="宋体"/>
          <w:szCs w:val="21"/>
        </w:rPr>
      </w:pPr>
    </w:p>
    <w:p w14:paraId="3FCB77A7">
      <w:pPr>
        <w:pStyle w:val="17"/>
        <w:spacing w:after="0" w:line="360" w:lineRule="auto"/>
        <w:rPr>
          <w:rFonts w:ascii="宋体" w:hAnsi="宋体"/>
          <w:szCs w:val="21"/>
        </w:rPr>
      </w:pPr>
    </w:p>
    <w:p w14:paraId="31B29656">
      <w:pPr>
        <w:pStyle w:val="17"/>
        <w:spacing w:after="0" w:line="360" w:lineRule="auto"/>
        <w:rPr>
          <w:rFonts w:ascii="宋体" w:hAnsi="宋体"/>
          <w:szCs w:val="21"/>
        </w:rPr>
      </w:pPr>
    </w:p>
    <w:p w14:paraId="7A08BBFF">
      <w:pPr>
        <w:pStyle w:val="17"/>
        <w:spacing w:after="0" w:line="360" w:lineRule="auto"/>
        <w:rPr>
          <w:rFonts w:ascii="宋体" w:hAnsi="宋体"/>
          <w:szCs w:val="21"/>
        </w:rPr>
      </w:pPr>
    </w:p>
    <w:p w14:paraId="2768E347">
      <w:pPr>
        <w:pStyle w:val="17"/>
        <w:spacing w:after="0" w:line="360" w:lineRule="auto"/>
        <w:rPr>
          <w:rFonts w:ascii="宋体" w:hAnsi="宋体"/>
          <w:szCs w:val="21"/>
        </w:rPr>
      </w:pPr>
    </w:p>
    <w:p w14:paraId="791E199A">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0E48DC93">
      <w:pPr>
        <w:autoSpaceDE w:val="0"/>
        <w:autoSpaceDN w:val="0"/>
        <w:adjustRightInd w:val="0"/>
        <w:snapToGrid w:val="0"/>
        <w:spacing w:line="480" w:lineRule="auto"/>
        <w:jc w:val="left"/>
        <w:rPr>
          <w:rFonts w:ascii="宋体" w:hAnsi="宋体"/>
          <w:kern w:val="0"/>
          <w:sz w:val="20"/>
          <w:szCs w:val="20"/>
        </w:rPr>
      </w:pPr>
    </w:p>
    <w:p w14:paraId="2C1F1032">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4A9D090B">
      <w:pPr>
        <w:autoSpaceDE w:val="0"/>
        <w:autoSpaceDN w:val="0"/>
        <w:adjustRightInd w:val="0"/>
        <w:snapToGrid w:val="0"/>
        <w:spacing w:line="360" w:lineRule="auto"/>
        <w:jc w:val="left"/>
        <w:rPr>
          <w:rFonts w:ascii="宋体" w:hAnsi="宋体"/>
          <w:kern w:val="0"/>
        </w:rPr>
      </w:pPr>
    </w:p>
    <w:p w14:paraId="48C70F9A">
      <w:pPr>
        <w:autoSpaceDE w:val="0"/>
        <w:autoSpaceDN w:val="0"/>
        <w:adjustRightInd w:val="0"/>
        <w:snapToGrid w:val="0"/>
        <w:spacing w:line="360" w:lineRule="auto"/>
        <w:jc w:val="left"/>
        <w:rPr>
          <w:rFonts w:ascii="宋体" w:hAnsi="宋体"/>
          <w:kern w:val="0"/>
        </w:rPr>
      </w:pPr>
    </w:p>
    <w:p w14:paraId="4B5A7AA5">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587CBA1B">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343B2625">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514A6EE5">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2EFE86CD">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290F070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71673C0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73E53DC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2C2444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D912995">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6F0F696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E97E46D">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hint="eastAsia" w:ascii="宋体" w:hAnsi="宋体"/>
          <w:spacing w:val="-1"/>
          <w:kern w:val="0"/>
          <w:szCs w:val="21"/>
        </w:rPr>
        <w:t>）</w:t>
      </w:r>
    </w:p>
    <w:p w14:paraId="3AFCC8DF">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74C14B3D">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7DD54C5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3ADA6FF5">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15F82DB2">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1F6F3B4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67D9DF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91AE94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D6B0BF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4D89DFA">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3CADA90C">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67A27858">
      <w:pPr>
        <w:tabs>
          <w:tab w:val="left" w:pos="5760"/>
        </w:tabs>
        <w:autoSpaceDE w:val="0"/>
        <w:autoSpaceDN w:val="0"/>
        <w:adjustRightInd w:val="0"/>
        <w:spacing w:line="360" w:lineRule="auto"/>
        <w:ind w:firstLine="420" w:firstLineChars="200"/>
        <w:rPr>
          <w:rFonts w:ascii="宋体" w:hAnsi="宋体"/>
          <w:kern w:val="0"/>
        </w:rPr>
      </w:pPr>
    </w:p>
    <w:p w14:paraId="62ECB7ED">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EBD9C85">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48C917B6">
      <w:pPr>
        <w:autoSpaceDE w:val="0"/>
        <w:autoSpaceDN w:val="0"/>
        <w:adjustRightInd w:val="0"/>
        <w:snapToGrid w:val="0"/>
        <w:jc w:val="center"/>
        <w:rPr>
          <w:rFonts w:ascii="宋体" w:hAnsi="宋体"/>
        </w:rPr>
      </w:pPr>
      <w:r>
        <w:rPr>
          <w:rFonts w:ascii="宋体" w:hAnsi="宋体"/>
        </w:rPr>
        <w:br w:type="page"/>
      </w:r>
    </w:p>
    <w:p w14:paraId="786E2C30">
      <w:pPr>
        <w:pStyle w:val="4"/>
        <w:spacing w:before="0" w:line="360" w:lineRule="auto"/>
        <w:jc w:val="center"/>
        <w:rPr>
          <w:rFonts w:ascii="宋体" w:hAnsi="宋体"/>
          <w:b w:val="0"/>
        </w:rPr>
      </w:pPr>
      <w:bookmarkStart w:id="623" w:name="_Toc277082663"/>
      <w:bookmarkStart w:id="624" w:name="_Toc430530552"/>
      <w:bookmarkStart w:id="625" w:name="_Toc509218866"/>
      <w:bookmarkStart w:id="626" w:name="_Toc287607893"/>
      <w:bookmarkStart w:id="627" w:name="_Toc534185843"/>
      <w:bookmarkStart w:id="628" w:name="_Toc224103520"/>
      <w:bookmarkStart w:id="629" w:name="_Toc287620839"/>
      <w:bookmarkStart w:id="630" w:name="_Toc9603"/>
      <w:r>
        <w:rPr>
          <w:rFonts w:ascii="宋体" w:hAnsi="宋体"/>
          <w:b w:val="0"/>
        </w:rPr>
        <w:t>（</w:t>
      </w:r>
      <w:r>
        <w:rPr>
          <w:rFonts w:hint="eastAsia" w:ascii="宋体" w:hAnsi="宋体"/>
          <w:b w:val="0"/>
          <w:lang w:val="en-US" w:eastAsia="zh-CN"/>
        </w:rPr>
        <w:t>二</w:t>
      </w:r>
      <w:r>
        <w:rPr>
          <w:rFonts w:ascii="宋体" w:hAnsi="宋体"/>
          <w:b w:val="0"/>
        </w:rPr>
        <w:t>）</w:t>
      </w:r>
      <w:bookmarkEnd w:id="623"/>
      <w:bookmarkEnd w:id="624"/>
      <w:bookmarkEnd w:id="625"/>
      <w:bookmarkEnd w:id="626"/>
      <w:bookmarkEnd w:id="627"/>
      <w:bookmarkEnd w:id="628"/>
      <w:bookmarkEnd w:id="629"/>
      <w:r>
        <w:rPr>
          <w:rFonts w:hint="eastAsia" w:ascii="宋体" w:hAnsi="宋体"/>
          <w:b w:val="0"/>
        </w:rPr>
        <w:t>承诺</w:t>
      </w:r>
      <w:bookmarkEnd w:id="630"/>
    </w:p>
    <w:p w14:paraId="18463CB1">
      <w:pPr>
        <w:snapToGrid w:val="0"/>
        <w:spacing w:line="400" w:lineRule="exact"/>
        <w:rPr>
          <w:rFonts w:ascii="宋体" w:hAnsi="宋体"/>
          <w:szCs w:val="21"/>
          <w:u w:val="single"/>
        </w:rPr>
      </w:pPr>
      <w:r>
        <w:rPr>
          <w:rFonts w:hint="eastAsia" w:ascii="宋体" w:hAnsi="宋体"/>
          <w:szCs w:val="21"/>
          <w:u w:val="single"/>
        </w:rPr>
        <w:t xml:space="preserve">        （</w:t>
      </w:r>
      <w:r>
        <w:rPr>
          <w:rFonts w:hint="eastAsia" w:ascii="宋体" w:hAnsi="宋体"/>
          <w:szCs w:val="21"/>
          <w:u w:val="single"/>
          <w:lang w:eastAsia="zh-CN"/>
        </w:rPr>
        <w:t>比选</w:t>
      </w:r>
      <w:r>
        <w:rPr>
          <w:rFonts w:hint="eastAsia" w:ascii="宋体" w:hAnsi="宋体"/>
          <w:szCs w:val="21"/>
          <w:u w:val="single"/>
        </w:rPr>
        <w:t>人名称）</w:t>
      </w:r>
      <w:r>
        <w:rPr>
          <w:rFonts w:hint="eastAsia" w:ascii="宋体" w:hAnsi="宋体"/>
          <w:szCs w:val="21"/>
        </w:rPr>
        <w:t>：</w:t>
      </w:r>
    </w:p>
    <w:p w14:paraId="35017CF1">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w:t>
      </w:r>
      <w:r>
        <w:rPr>
          <w:rFonts w:hint="eastAsia" w:ascii="宋体" w:hAnsi="宋体"/>
          <w:szCs w:val="21"/>
          <w:u w:val="single"/>
          <w:lang w:eastAsia="zh-CN"/>
        </w:rPr>
        <w:t>竞选</w:t>
      </w:r>
      <w:r>
        <w:rPr>
          <w:rFonts w:hint="eastAsia" w:ascii="宋体" w:hAnsi="宋体"/>
          <w:szCs w:val="21"/>
          <w:u w:val="single"/>
        </w:rPr>
        <w:t>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w:t>
      </w:r>
      <w:r>
        <w:rPr>
          <w:rFonts w:hint="eastAsia" w:ascii="宋体" w:hAnsi="宋体"/>
          <w:szCs w:val="21"/>
          <w:lang w:eastAsia="zh-CN"/>
        </w:rPr>
        <w:t>竞选</w:t>
      </w:r>
      <w:r>
        <w:rPr>
          <w:rFonts w:hint="eastAsia" w:ascii="宋体" w:hAnsi="宋体"/>
          <w:szCs w:val="21"/>
        </w:rPr>
        <w:t>，自愿作出以下承诺：</w:t>
      </w:r>
    </w:p>
    <w:p w14:paraId="5D6DC7C0">
      <w:pPr>
        <w:snapToGrid w:val="0"/>
        <w:spacing w:line="400" w:lineRule="exact"/>
        <w:ind w:firstLine="420" w:firstLineChars="200"/>
        <w:rPr>
          <w:rFonts w:ascii="宋体" w:hAnsi="宋体"/>
          <w:szCs w:val="21"/>
        </w:rPr>
      </w:pPr>
      <w:r>
        <w:rPr>
          <w:rFonts w:hint="eastAsia" w:ascii="宋体" w:hAnsi="宋体"/>
          <w:szCs w:val="21"/>
        </w:rPr>
        <w:t>1、</w:t>
      </w:r>
      <w:r>
        <w:rPr>
          <w:rFonts w:hint="eastAsia" w:ascii="宋体" w:hAnsi="宋体"/>
          <w:szCs w:val="21"/>
          <w:lang w:eastAsia="zh-CN"/>
        </w:rPr>
        <w:t>竞选</w:t>
      </w:r>
      <w:r>
        <w:rPr>
          <w:rFonts w:ascii="宋体" w:hAnsi="宋体"/>
          <w:szCs w:val="21"/>
        </w:rPr>
        <w:t>截止日</w:t>
      </w:r>
      <w:r>
        <w:rPr>
          <w:rFonts w:hint="eastAsia" w:ascii="宋体" w:hAnsi="宋体"/>
          <w:szCs w:val="21"/>
          <w:lang w:eastAsia="zh-CN"/>
        </w:rPr>
        <w:t>竞选</w:t>
      </w:r>
      <w:r>
        <w:rPr>
          <w:rFonts w:ascii="宋体" w:hAnsi="宋体"/>
          <w:szCs w:val="21"/>
        </w:rPr>
        <w:t>资格情况</w:t>
      </w:r>
      <w:r>
        <w:rPr>
          <w:rFonts w:hint="eastAsia" w:ascii="宋体" w:hAnsi="宋体"/>
          <w:szCs w:val="21"/>
        </w:rPr>
        <w:t>不存在下列情形之一：</w:t>
      </w:r>
    </w:p>
    <w:p w14:paraId="1D317065">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543AEBDF">
      <w:pPr>
        <w:snapToGrid w:val="0"/>
        <w:spacing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）被国家、重庆市（含市或任意区县）有关行政部门处以暂停</w:t>
      </w:r>
      <w:r>
        <w:rPr>
          <w:rFonts w:hint="eastAsia" w:ascii="宋体" w:hAnsi="宋体"/>
          <w:szCs w:val="21"/>
          <w:lang w:val="en-US" w:eastAsia="zh-CN"/>
        </w:rPr>
        <w:t>投标</w:t>
      </w:r>
      <w:r>
        <w:rPr>
          <w:rFonts w:hint="eastAsia" w:ascii="宋体" w:hAnsi="宋体"/>
          <w:szCs w:val="21"/>
        </w:rPr>
        <w:t>资格行政处罚或暂停在渝承揽新业务，且在暂停期限内。</w:t>
      </w:r>
    </w:p>
    <w:p w14:paraId="67E99FAE">
      <w:pPr>
        <w:snapToGrid w:val="0"/>
        <w:spacing w:line="400" w:lineRule="exact"/>
        <w:ind w:firstLine="420" w:firstLineChars="200"/>
        <w:rPr>
          <w:rFonts w:hint="eastAsia" w:ascii="宋体" w:hAnsi="宋体" w:cs="宋体"/>
          <w:kern w:val="0"/>
          <w:lang w:val="en-US" w:eastAsia="zh-CN"/>
        </w:rPr>
      </w:pPr>
      <w:r>
        <w:rPr>
          <w:rFonts w:hint="eastAsia" w:ascii="宋体" w:hAnsi="宋体"/>
          <w:szCs w:val="21"/>
          <w:lang w:val="en-US" w:eastAsia="zh-CN"/>
        </w:rPr>
        <w:t>（3）</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3E6958C9">
      <w:pPr>
        <w:pStyle w:val="17"/>
        <w:spacing w:line="360" w:lineRule="auto"/>
        <w:ind w:firstLine="420" w:firstLineChars="200"/>
        <w:rPr>
          <w:rFonts w:hint="default"/>
          <w:b/>
          <w:bCs/>
          <w:lang w:val="en-US" w:eastAsia="zh-CN"/>
        </w:rPr>
      </w:pPr>
      <w:r>
        <w:rPr>
          <w:rFonts w:hint="eastAsia" w:ascii="宋体" w:hAnsi="宋体" w:cs="宋体"/>
          <w:kern w:val="0"/>
          <w:lang w:val="en-US" w:eastAsia="zh-CN"/>
        </w:rPr>
        <w:t>（4）</w:t>
      </w:r>
      <w:r>
        <w:rPr>
          <w:rFonts w:hint="eastAsia" w:ascii="宋体" w:hAnsi="宋体" w:cs="宋体"/>
          <w:b/>
          <w:bCs/>
          <w:lang w:val="en-US" w:eastAsia="zh-CN"/>
        </w:rPr>
        <w:t>无信用中国“严重失信主体名单查询”、“失信被执行人查询”、“重大税收违法失信主体名单”记录。</w:t>
      </w:r>
    </w:p>
    <w:p w14:paraId="11AA6656">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w:t>
      </w:r>
      <w:r>
        <w:rPr>
          <w:rFonts w:hint="eastAsia" w:ascii="宋体" w:hAnsi="宋体"/>
          <w:szCs w:val="21"/>
          <w:lang w:val="en-US" w:eastAsia="zh-CN"/>
        </w:rPr>
        <w:t>本</w:t>
      </w:r>
      <w:r>
        <w:rPr>
          <w:rFonts w:hint="eastAsia" w:ascii="宋体" w:hAnsi="宋体" w:cs="宋体"/>
          <w:bCs/>
          <w:szCs w:val="21"/>
          <w:lang w:eastAsia="zh-CN"/>
        </w:rPr>
        <w:t>竞选</w:t>
      </w:r>
      <w:r>
        <w:rPr>
          <w:rFonts w:hint="eastAsia" w:ascii="宋体" w:hAnsi="宋体" w:cs="宋体"/>
          <w:bCs/>
          <w:szCs w:val="21"/>
        </w:rPr>
        <w:t>文件中的所有内容</w:t>
      </w:r>
      <w:r>
        <w:rPr>
          <w:rFonts w:hint="eastAsia" w:ascii="宋体" w:hAnsi="宋体"/>
          <w:szCs w:val="21"/>
        </w:rPr>
        <w:t>真实有效，不存在弄虚作假情形。</w:t>
      </w:r>
      <w:r>
        <w:rPr>
          <w:rFonts w:hint="eastAsia" w:ascii="宋体" w:hAnsi="宋体"/>
          <w:szCs w:val="21"/>
          <w:u w:val="none"/>
        </w:rPr>
        <w:t>贵单位有权对我公司提供的资料进行核实，若发现弄虚作假，</w:t>
      </w:r>
      <w:r>
        <w:rPr>
          <w:rFonts w:hint="eastAsia" w:ascii="宋体" w:hAnsi="宋体"/>
          <w:szCs w:val="21"/>
          <w:u w:val="none"/>
          <w:lang w:eastAsia="zh-CN"/>
        </w:rPr>
        <w:t>按相关规定</w:t>
      </w:r>
      <w:r>
        <w:rPr>
          <w:rFonts w:hint="eastAsia" w:ascii="宋体" w:hAnsi="宋体"/>
          <w:szCs w:val="21"/>
          <w:u w:val="none"/>
        </w:rPr>
        <w:t>取消我公司中标资格，并按相关法律法规报监督部门，</w:t>
      </w:r>
      <w:r>
        <w:rPr>
          <w:rFonts w:hint="eastAsia" w:ascii="宋体" w:hAnsi="宋体"/>
          <w:szCs w:val="21"/>
          <w:u w:val="none"/>
          <w:lang w:eastAsia="zh-CN"/>
        </w:rPr>
        <w:t>竞选</w:t>
      </w:r>
      <w:r>
        <w:rPr>
          <w:rFonts w:hint="eastAsia" w:ascii="宋体" w:hAnsi="宋体"/>
          <w:szCs w:val="21"/>
          <w:u w:val="none"/>
        </w:rPr>
        <w:t>保证金以现金形式交纳的不予退还，以保函形式交纳的由保函开立人支付保函担保的与</w:t>
      </w:r>
      <w:r>
        <w:rPr>
          <w:rFonts w:hint="eastAsia" w:ascii="宋体" w:hAnsi="宋体"/>
          <w:szCs w:val="21"/>
          <w:u w:val="none"/>
          <w:lang w:eastAsia="zh-CN"/>
        </w:rPr>
        <w:t>竞选</w:t>
      </w:r>
      <w:r>
        <w:rPr>
          <w:rFonts w:hint="eastAsia" w:ascii="宋体" w:hAnsi="宋体"/>
          <w:szCs w:val="21"/>
          <w:u w:val="none"/>
        </w:rPr>
        <w:t>保证金等额的款项，我公司自愿承担因此造成的相关责任并赔偿相应损失。</w:t>
      </w:r>
    </w:p>
    <w:p w14:paraId="26AF2991">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文件符合第二章“</w:t>
      </w:r>
      <w:r>
        <w:rPr>
          <w:rFonts w:hint="eastAsia" w:ascii="宋体" w:hAnsi="宋体"/>
          <w:szCs w:val="21"/>
          <w:lang w:eastAsia="zh-CN"/>
        </w:rPr>
        <w:t>竞选</w:t>
      </w:r>
      <w:r>
        <w:rPr>
          <w:rFonts w:hint="eastAsia" w:ascii="宋体" w:hAnsi="宋体"/>
          <w:szCs w:val="21"/>
        </w:rPr>
        <w:t>人须知”第 1.3.1 项的规定。</w:t>
      </w:r>
    </w:p>
    <w:p w14:paraId="1A516C0F">
      <w:pPr>
        <w:snapToGrid w:val="0"/>
        <w:spacing w:line="40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w:t>
      </w:r>
      <w:r>
        <w:rPr>
          <w:rFonts w:hint="eastAsia" w:ascii="宋体" w:hAnsi="宋体"/>
          <w:szCs w:val="21"/>
          <w:lang w:eastAsia="zh-CN"/>
        </w:rPr>
        <w:t>比选</w:t>
      </w:r>
      <w:r>
        <w:rPr>
          <w:rFonts w:hint="eastAsia" w:ascii="宋体" w:hAnsi="宋体"/>
          <w:szCs w:val="21"/>
        </w:rPr>
        <w:t>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w:t>
      </w:r>
      <w:r>
        <w:rPr>
          <w:rFonts w:hint="eastAsia" w:ascii="宋体" w:hAnsi="宋体"/>
          <w:szCs w:val="21"/>
          <w:lang w:eastAsia="zh-CN"/>
        </w:rPr>
        <w:t>竞选</w:t>
      </w:r>
      <w:r>
        <w:rPr>
          <w:rFonts w:hint="eastAsia" w:ascii="宋体" w:hAnsi="宋体"/>
          <w:szCs w:val="21"/>
        </w:rPr>
        <w:t>文件中没有贵单位不能接受的条件。</w:t>
      </w:r>
    </w:p>
    <w:p w14:paraId="2E352E26">
      <w:pPr>
        <w:snapToGrid w:val="0"/>
        <w:spacing w:line="400" w:lineRule="exact"/>
        <w:ind w:firstLine="420" w:firstLineChars="200"/>
        <w:rPr>
          <w:rFonts w:hint="eastAsia" w:ascii="宋体" w:hAnsi="宋体"/>
          <w:szCs w:val="21"/>
          <w:lang w:val="en-US" w:eastAsia="zh-CN"/>
        </w:rPr>
      </w:pPr>
      <w:r>
        <w:rPr>
          <w:rFonts w:hint="eastAsia" w:ascii="宋体" w:hAnsi="宋体"/>
          <w:szCs w:val="21"/>
          <w:lang w:val="en-US" w:eastAsia="zh-CN"/>
        </w:rPr>
        <w:t>5、我公司提供的服务内容均满足比选文件的要求。</w:t>
      </w:r>
    </w:p>
    <w:p w14:paraId="361613EF">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u w:val="none"/>
          <w:lang w:val="en-US" w:eastAsia="zh-CN"/>
        </w:rPr>
        <w:t>我公司</w:t>
      </w:r>
      <w:r>
        <w:rPr>
          <w:rFonts w:hint="eastAsia" w:ascii="宋体" w:hAnsi="宋体"/>
          <w:szCs w:val="21"/>
          <w:u w:val="none"/>
        </w:rPr>
        <w:t>提供的货物和服务完全满足</w:t>
      </w:r>
      <w:r>
        <w:rPr>
          <w:rFonts w:hint="eastAsia" w:ascii="宋体" w:hAnsi="宋体"/>
          <w:szCs w:val="21"/>
          <w:u w:val="none"/>
          <w:lang w:eastAsia="zh-CN"/>
        </w:rPr>
        <w:t>比选</w:t>
      </w:r>
      <w:r>
        <w:rPr>
          <w:rFonts w:hint="eastAsia" w:ascii="宋体" w:hAnsi="宋体"/>
          <w:szCs w:val="21"/>
          <w:u w:val="none"/>
        </w:rPr>
        <w:t>文件第五章</w:t>
      </w:r>
      <w:r>
        <w:rPr>
          <w:rFonts w:hint="eastAsia" w:ascii="宋体" w:hAnsi="宋体"/>
          <w:szCs w:val="21"/>
          <w:u w:val="none"/>
          <w:lang w:val="en-US" w:eastAsia="zh-CN"/>
        </w:rPr>
        <w:t>项目概况及要求</w:t>
      </w:r>
      <w:r>
        <w:rPr>
          <w:rFonts w:hint="eastAsia" w:ascii="宋体" w:hAnsi="宋体"/>
          <w:szCs w:val="21"/>
          <w:u w:val="none"/>
        </w:rPr>
        <w:t>中的所有要求。中标后，</w:t>
      </w:r>
      <w:r>
        <w:rPr>
          <w:rFonts w:hint="eastAsia" w:ascii="宋体" w:hAnsi="宋体"/>
          <w:szCs w:val="21"/>
          <w:u w:val="none"/>
          <w:lang w:eastAsia="zh-CN"/>
        </w:rPr>
        <w:t>比选</w:t>
      </w:r>
      <w:r>
        <w:rPr>
          <w:rFonts w:hint="eastAsia" w:ascii="宋体" w:hAnsi="宋体"/>
          <w:szCs w:val="21"/>
          <w:u w:val="none"/>
        </w:rPr>
        <w:t>人随时有权核验相关资料和检测产品，如果发现我公司提供的货物或服务不符合</w:t>
      </w:r>
      <w:r>
        <w:rPr>
          <w:rFonts w:hint="eastAsia" w:ascii="宋体" w:hAnsi="宋体"/>
          <w:szCs w:val="21"/>
          <w:u w:val="none"/>
          <w:lang w:eastAsia="zh-CN"/>
        </w:rPr>
        <w:t>比选</w:t>
      </w:r>
      <w:r>
        <w:rPr>
          <w:rFonts w:hint="eastAsia" w:ascii="宋体" w:hAnsi="宋体"/>
          <w:szCs w:val="21"/>
          <w:u w:val="none"/>
        </w:rPr>
        <w:t>文件要求的，可视为我公司弄虚作假骗取中标，</w:t>
      </w:r>
      <w:r>
        <w:rPr>
          <w:rFonts w:hint="eastAsia" w:ascii="宋体" w:hAnsi="宋体"/>
          <w:szCs w:val="21"/>
          <w:u w:val="none"/>
          <w:lang w:eastAsia="zh-CN"/>
        </w:rPr>
        <w:t>比选</w:t>
      </w:r>
      <w:r>
        <w:rPr>
          <w:rFonts w:hint="eastAsia" w:ascii="宋体" w:hAnsi="宋体"/>
          <w:szCs w:val="21"/>
          <w:u w:val="none"/>
        </w:rPr>
        <w:t>人有权采取取消中标资格、不予退还</w:t>
      </w:r>
      <w:r>
        <w:rPr>
          <w:rFonts w:hint="eastAsia" w:ascii="宋体" w:hAnsi="宋体"/>
          <w:szCs w:val="21"/>
          <w:u w:val="none"/>
          <w:lang w:eastAsia="zh-CN"/>
        </w:rPr>
        <w:t>竞选</w:t>
      </w:r>
      <w:r>
        <w:rPr>
          <w:rFonts w:hint="eastAsia" w:ascii="宋体" w:hAnsi="宋体"/>
          <w:szCs w:val="21"/>
          <w:u w:val="none"/>
        </w:rPr>
        <w:t>保证金、要求在合同价款不变的情况下更换</w:t>
      </w:r>
      <w:r>
        <w:rPr>
          <w:rFonts w:hint="eastAsia" w:ascii="宋体" w:hAnsi="宋体"/>
          <w:szCs w:val="21"/>
          <w:u w:val="none"/>
          <w:lang w:val="en-US" w:eastAsia="zh-CN"/>
        </w:rPr>
        <w:t>服务或产品</w:t>
      </w:r>
      <w:r>
        <w:rPr>
          <w:rFonts w:hint="eastAsia" w:ascii="宋体" w:hAnsi="宋体"/>
          <w:szCs w:val="21"/>
          <w:u w:val="none"/>
        </w:rPr>
        <w:t>、不予退还履约保证金、无条件解约、要求赔偿损失、向行政监督部门报告给予处理处罚等手段</w:t>
      </w:r>
      <w:r>
        <w:rPr>
          <w:rFonts w:hint="eastAsia"/>
          <w:u w:val="none"/>
          <w:lang w:val="en-US" w:eastAsia="zh-CN"/>
        </w:rPr>
        <w:t>。</w:t>
      </w:r>
    </w:p>
    <w:p w14:paraId="300D2D1F">
      <w:pPr>
        <w:snapToGrid w:val="0"/>
        <w:spacing w:line="400" w:lineRule="exact"/>
        <w:ind w:firstLine="420" w:firstLineChars="200"/>
        <w:rPr>
          <w:rFonts w:hint="eastAsia" w:ascii="宋体" w:hAnsi="宋体"/>
          <w:szCs w:val="21"/>
        </w:rPr>
      </w:pPr>
      <w:r>
        <w:rPr>
          <w:rFonts w:hint="eastAsia" w:ascii="宋体" w:hAnsi="宋体"/>
          <w:szCs w:val="21"/>
          <w:lang w:val="en-US" w:eastAsia="zh-CN"/>
        </w:rPr>
        <w:t>7</w:t>
      </w:r>
      <w:r>
        <w:rPr>
          <w:rFonts w:hint="eastAsia" w:ascii="宋体" w:hAnsi="宋体"/>
          <w:szCs w:val="21"/>
        </w:rPr>
        <w:t>、我公司接受</w:t>
      </w:r>
      <w:r>
        <w:rPr>
          <w:rFonts w:hint="eastAsia" w:ascii="宋体" w:hAnsi="宋体"/>
          <w:szCs w:val="21"/>
          <w:lang w:eastAsia="zh-CN"/>
        </w:rPr>
        <w:t>比选</w:t>
      </w:r>
      <w:r>
        <w:rPr>
          <w:rFonts w:hint="eastAsia" w:ascii="宋体" w:hAnsi="宋体"/>
          <w:szCs w:val="21"/>
        </w:rPr>
        <w:t>文件中关于“不平衡报价”的相关</w:t>
      </w:r>
      <w:r>
        <w:rPr>
          <w:rFonts w:hint="eastAsia" w:ascii="宋体" w:hAnsi="宋体"/>
          <w:szCs w:val="21"/>
          <w:lang w:val="en-US" w:eastAsia="zh-CN"/>
        </w:rPr>
        <w:t>要求</w:t>
      </w:r>
      <w:r>
        <w:rPr>
          <w:rFonts w:hint="eastAsia" w:ascii="宋体" w:hAnsi="宋体"/>
          <w:szCs w:val="21"/>
        </w:rPr>
        <w:t>（如有）。</w:t>
      </w:r>
    </w:p>
    <w:p w14:paraId="44274C47">
      <w:pPr>
        <w:snapToGrid w:val="0"/>
        <w:spacing w:line="400" w:lineRule="exact"/>
        <w:ind w:firstLine="420" w:firstLineChars="200"/>
        <w:rPr>
          <w:rFonts w:hint="eastAsia" w:ascii="宋体" w:hAnsi="宋体"/>
          <w:szCs w:val="21"/>
        </w:rPr>
      </w:pPr>
      <w:r>
        <w:rPr>
          <w:rFonts w:hint="eastAsia" w:ascii="宋体" w:hAnsi="宋体"/>
          <w:szCs w:val="21"/>
          <w:lang w:val="en-US" w:eastAsia="zh-CN"/>
        </w:rPr>
        <w:t>8</w:t>
      </w:r>
      <w:r>
        <w:rPr>
          <w:rFonts w:hint="eastAsia" w:ascii="宋体" w:hAnsi="宋体"/>
          <w:szCs w:val="21"/>
        </w:rPr>
        <w:t>、我公司接受</w:t>
      </w:r>
      <w:r>
        <w:rPr>
          <w:rFonts w:hint="eastAsia" w:ascii="宋体" w:hAnsi="宋体"/>
          <w:szCs w:val="21"/>
          <w:lang w:eastAsia="zh-CN"/>
        </w:rPr>
        <w:t>比选</w:t>
      </w:r>
      <w:r>
        <w:rPr>
          <w:rFonts w:hint="eastAsia" w:ascii="宋体" w:hAnsi="宋体"/>
          <w:szCs w:val="21"/>
        </w:rPr>
        <w:t>文件中关于“不允许负数报价”的相关要求（如有）。</w:t>
      </w:r>
    </w:p>
    <w:p w14:paraId="61EC65FF">
      <w:pPr>
        <w:snapToGrid w:val="0"/>
        <w:spacing w:line="400" w:lineRule="exact"/>
        <w:ind w:firstLine="420" w:firstLineChars="200"/>
        <w:rPr>
          <w:rFonts w:hint="eastAsia" w:ascii="宋体" w:hAnsi="宋体"/>
          <w:szCs w:val="21"/>
        </w:rPr>
      </w:pPr>
      <w:r>
        <w:rPr>
          <w:rFonts w:hint="eastAsia" w:ascii="宋体" w:hAnsi="宋体"/>
          <w:szCs w:val="21"/>
          <w:lang w:val="en-US" w:eastAsia="zh-CN"/>
        </w:rPr>
        <w:t>9</w:t>
      </w:r>
      <w:r>
        <w:rPr>
          <w:rFonts w:hint="eastAsia" w:ascii="宋体" w:hAnsi="宋体"/>
          <w:szCs w:val="21"/>
        </w:rPr>
        <w:t>、我公司接受</w:t>
      </w:r>
      <w:r>
        <w:rPr>
          <w:rFonts w:hint="eastAsia" w:ascii="宋体" w:hAnsi="宋体"/>
          <w:szCs w:val="21"/>
          <w:lang w:eastAsia="zh-CN"/>
        </w:rPr>
        <w:t>比选</w:t>
      </w:r>
      <w:r>
        <w:rPr>
          <w:rFonts w:hint="eastAsia" w:ascii="宋体" w:hAnsi="宋体"/>
          <w:szCs w:val="21"/>
        </w:rPr>
        <w:t>文件中关于“不允许</w:t>
      </w:r>
      <w:r>
        <w:rPr>
          <w:rFonts w:hint="eastAsia" w:ascii="宋体" w:hAnsi="宋体"/>
          <w:szCs w:val="21"/>
          <w:lang w:val="en-US" w:eastAsia="zh-CN"/>
        </w:rPr>
        <w:t>零</w:t>
      </w:r>
      <w:r>
        <w:rPr>
          <w:rFonts w:hint="eastAsia" w:ascii="宋体" w:hAnsi="宋体"/>
          <w:szCs w:val="21"/>
        </w:rPr>
        <w:t>报价”的相关要求（如有）。</w:t>
      </w:r>
    </w:p>
    <w:p w14:paraId="7364BA59">
      <w:pPr>
        <w:snapToGrid w:val="0"/>
        <w:spacing w:line="400" w:lineRule="exact"/>
        <w:ind w:firstLine="420" w:firstLineChars="200"/>
      </w:pPr>
      <w:r>
        <w:rPr>
          <w:rFonts w:hint="eastAsia" w:ascii="宋体" w:hAnsi="宋体" w:cs="宋体"/>
          <w:lang w:val="en-US" w:eastAsia="zh-CN"/>
        </w:rPr>
        <w:t>10</w:t>
      </w:r>
      <w:r>
        <w:rPr>
          <w:rFonts w:hint="eastAsia" w:ascii="宋体" w:hAnsi="宋体" w:cs="宋体"/>
        </w:rPr>
        <w:t>、</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i/>
          <w:iCs/>
          <w:szCs w:val="21"/>
          <w:u w:val="single"/>
        </w:rPr>
        <w:t>[提示：</w:t>
      </w:r>
      <w:r>
        <w:rPr>
          <w:rFonts w:hint="eastAsia" w:ascii="宋体" w:hAnsi="宋体" w:cs="宋体"/>
          <w:i/>
          <w:iCs/>
          <w:szCs w:val="21"/>
          <w:u w:val="single"/>
          <w:lang w:eastAsia="zh-CN"/>
        </w:rPr>
        <w:t>比选</w:t>
      </w:r>
      <w:r>
        <w:rPr>
          <w:rFonts w:hint="eastAsia" w:ascii="宋体" w:hAnsi="宋体" w:cs="宋体"/>
          <w:i/>
          <w:iCs/>
          <w:szCs w:val="21"/>
          <w:u w:val="single"/>
        </w:rPr>
        <w:t>文件有具体要求的，可在此处增加对应的承诺内容。]</w:t>
      </w:r>
    </w:p>
    <w:p w14:paraId="1FF784D5">
      <w:pPr>
        <w:snapToGrid w:val="0"/>
        <w:spacing w:line="400" w:lineRule="exact"/>
        <w:ind w:firstLine="420" w:firstLineChars="200"/>
        <w:rPr>
          <w:rFonts w:ascii="宋体" w:hAnsi="宋体"/>
          <w:szCs w:val="21"/>
        </w:rPr>
      </w:pPr>
    </w:p>
    <w:p w14:paraId="03FC19E0">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B152606">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1C620188">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05DCB3D6">
      <w:pPr>
        <w:widowControl/>
        <w:jc w:val="left"/>
      </w:pPr>
      <w:r>
        <w:br w:type="page"/>
      </w:r>
    </w:p>
    <w:p w14:paraId="6E657741"/>
    <w:p w14:paraId="0CB56738">
      <w:pPr>
        <w:pStyle w:val="4"/>
        <w:spacing w:before="0" w:line="360" w:lineRule="auto"/>
        <w:jc w:val="center"/>
        <w:rPr>
          <w:rFonts w:ascii="宋体" w:hAnsi="宋体"/>
        </w:rPr>
      </w:pPr>
      <w:bookmarkStart w:id="631" w:name="_Toc21539"/>
      <w:r>
        <w:rPr>
          <w:rFonts w:hint="eastAsia" w:ascii="宋体" w:hAnsi="宋体"/>
          <w:b w:val="0"/>
        </w:rPr>
        <w:t>（</w:t>
      </w:r>
      <w:r>
        <w:rPr>
          <w:rFonts w:hint="eastAsia" w:ascii="宋体" w:hAnsi="宋体"/>
          <w:b w:val="0"/>
          <w:lang w:val="en-US" w:eastAsia="zh-CN"/>
        </w:rPr>
        <w:t>三</w:t>
      </w:r>
      <w:r>
        <w:rPr>
          <w:rFonts w:hint="eastAsia" w:ascii="宋体" w:hAnsi="宋体"/>
          <w:b w:val="0"/>
        </w:rPr>
        <w:t>）其他资料</w:t>
      </w:r>
      <w:bookmarkEnd w:id="631"/>
    </w:p>
    <w:bookmarkEnd w:id="558"/>
    <w:bookmarkEnd w:id="559"/>
    <w:bookmarkEnd w:id="560"/>
    <w:p w14:paraId="00439938">
      <w:pPr>
        <w:spacing w:line="360" w:lineRule="auto"/>
        <w:ind w:firstLine="420" w:firstLineChars="200"/>
        <w:rPr>
          <w:rFonts w:ascii="宋体" w:hAnsi="宋体"/>
          <w:szCs w:val="21"/>
        </w:rPr>
      </w:pPr>
      <w:r>
        <w:rPr>
          <w:rFonts w:hint="eastAsia" w:ascii="宋体" w:hAnsi="宋体"/>
          <w:szCs w:val="21"/>
        </w:rPr>
        <w:t xml:space="preserve">1. </w:t>
      </w:r>
      <w:r>
        <w:rPr>
          <w:rFonts w:hint="eastAsia" w:ascii="宋体" w:hAnsi="宋体"/>
          <w:szCs w:val="21"/>
          <w:lang w:eastAsia="zh-CN"/>
        </w:rPr>
        <w:t>竞选</w:t>
      </w:r>
      <w:r>
        <w:rPr>
          <w:rFonts w:hint="eastAsia" w:ascii="宋体" w:hAnsi="宋体"/>
          <w:szCs w:val="21"/>
        </w:rPr>
        <w:t>保证金</w:t>
      </w:r>
    </w:p>
    <w:p w14:paraId="3E55FD48">
      <w:pPr>
        <w:spacing w:line="360" w:lineRule="auto"/>
        <w:ind w:firstLine="420" w:firstLineChars="200"/>
        <w:rPr>
          <w:rFonts w:ascii="宋体" w:hAnsi="宋体"/>
          <w:i w:val="0"/>
          <w:iCs/>
          <w:szCs w:val="21"/>
        </w:rPr>
      </w:pPr>
      <w:r>
        <w:rPr>
          <w:rFonts w:hint="eastAsia" w:ascii="宋体" w:hAnsi="宋体"/>
          <w:i w:val="0"/>
          <w:iCs/>
          <w:szCs w:val="21"/>
          <w:lang w:eastAsia="zh-CN"/>
        </w:rPr>
        <w:t>（</w:t>
      </w:r>
      <w:r>
        <w:rPr>
          <w:rFonts w:hint="eastAsia" w:ascii="宋体" w:hAnsi="宋体"/>
          <w:i w:val="0"/>
          <w:iCs/>
          <w:szCs w:val="21"/>
          <w:lang w:val="en-US" w:eastAsia="zh-CN"/>
        </w:rPr>
        <w:t>注</w:t>
      </w:r>
      <w:r>
        <w:rPr>
          <w:rFonts w:hint="eastAsia" w:ascii="宋体" w:hAnsi="宋体"/>
          <w:i w:val="0"/>
          <w:iCs/>
          <w:szCs w:val="21"/>
        </w:rPr>
        <w:t>：以转账支票或电汇形式交纳</w:t>
      </w:r>
      <w:r>
        <w:rPr>
          <w:rFonts w:hint="eastAsia" w:ascii="宋体" w:hAnsi="宋体"/>
          <w:i w:val="0"/>
          <w:iCs/>
          <w:szCs w:val="21"/>
          <w:lang w:eastAsia="zh-CN"/>
        </w:rPr>
        <w:t>竞选</w:t>
      </w:r>
      <w:r>
        <w:rPr>
          <w:rFonts w:hint="eastAsia" w:ascii="宋体" w:hAnsi="宋体"/>
          <w:i w:val="0"/>
          <w:iCs/>
          <w:szCs w:val="21"/>
        </w:rPr>
        <w:t>保证金的提供以下资料</w:t>
      </w:r>
      <w:r>
        <w:rPr>
          <w:rFonts w:hint="eastAsia" w:ascii="宋体" w:hAnsi="宋体"/>
          <w:i w:val="0"/>
          <w:iCs/>
          <w:szCs w:val="21"/>
          <w:lang w:eastAsia="zh-CN"/>
        </w:rPr>
        <w:t>）</w:t>
      </w:r>
    </w:p>
    <w:p w14:paraId="2FFE0792">
      <w:pPr>
        <w:spacing w:line="360" w:lineRule="auto"/>
        <w:ind w:firstLine="420" w:firstLineChars="200"/>
        <w:rPr>
          <w:rFonts w:ascii="宋体" w:hAnsi="宋体"/>
          <w:szCs w:val="21"/>
        </w:rPr>
      </w:pPr>
      <w:r>
        <w:rPr>
          <w:rFonts w:hint="eastAsia" w:ascii="宋体" w:hAnsi="宋体"/>
          <w:szCs w:val="21"/>
        </w:rPr>
        <w:t>（1）</w:t>
      </w:r>
      <w:r>
        <w:rPr>
          <w:rFonts w:hint="eastAsia" w:ascii="宋体" w:hAnsi="宋体"/>
          <w:szCs w:val="21"/>
          <w:lang w:val="en-US" w:eastAsia="zh-CN"/>
        </w:rPr>
        <w:t>保证金回单</w:t>
      </w:r>
      <w:r>
        <w:rPr>
          <w:rFonts w:hint="eastAsia" w:ascii="宋体" w:hAnsi="宋体"/>
          <w:szCs w:val="21"/>
        </w:rPr>
        <w:t>。</w:t>
      </w:r>
    </w:p>
    <w:p w14:paraId="0CA626E2">
      <w:pPr>
        <w:rPr>
          <w:rFonts w:ascii="宋体" w:hAnsi="宋体"/>
          <w:i/>
          <w:szCs w:val="21"/>
        </w:rPr>
      </w:pPr>
      <w:r>
        <w:rPr>
          <w:rFonts w:hint="eastAsia" w:ascii="宋体" w:hAnsi="宋体"/>
          <w:i/>
          <w:szCs w:val="21"/>
        </w:rPr>
        <w:br w:type="page"/>
      </w:r>
    </w:p>
    <w:p w14:paraId="7A80D9B2">
      <w:pPr>
        <w:spacing w:line="360" w:lineRule="auto"/>
        <w:ind w:firstLine="420" w:firstLineChars="200"/>
        <w:rPr>
          <w:rFonts w:ascii="宋体" w:hAnsi="宋体"/>
          <w:szCs w:val="21"/>
        </w:rPr>
      </w:pPr>
      <w:r>
        <w:rPr>
          <w:rFonts w:hint="eastAsia" w:ascii="宋体" w:hAnsi="宋体"/>
          <w:szCs w:val="21"/>
          <w:lang w:val="en-US" w:eastAsia="zh-CN"/>
        </w:rPr>
        <w:t>2</w:t>
      </w:r>
      <w:r>
        <w:rPr>
          <w:rFonts w:hint="eastAsia" w:ascii="宋体" w:hAnsi="宋体"/>
          <w:szCs w:val="21"/>
        </w:rPr>
        <w:t xml:space="preserve">. </w:t>
      </w:r>
      <w:r>
        <w:rPr>
          <w:rFonts w:hint="eastAsia" w:ascii="宋体" w:hAnsi="宋体"/>
          <w:b w:val="0"/>
          <w:lang w:val="en-US" w:eastAsia="zh-CN"/>
        </w:rPr>
        <w:t>按照比选文件第二章竞选人须知前附表第1.4.1项、第3.4款要求提供的资料。</w:t>
      </w:r>
    </w:p>
    <w:p w14:paraId="66EC28C4">
      <w:pPr>
        <w:spacing w:line="360" w:lineRule="auto"/>
        <w:ind w:firstLine="420" w:firstLineChars="200"/>
      </w:pPr>
      <w:r>
        <w:rPr>
          <w:rFonts w:ascii="宋体" w:hAnsi="宋体"/>
          <w:szCs w:val="21"/>
        </w:rPr>
        <w:t>……</w:t>
      </w:r>
    </w:p>
    <w:p w14:paraId="7F9FE0C8">
      <w:pPr>
        <w:spacing w:line="360" w:lineRule="auto"/>
        <w:ind w:firstLine="0" w:firstLineChars="0"/>
      </w:pPr>
    </w:p>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95AF2C-E456-4D9E-A8B7-310A44F71B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C12639-4736-4758-BC82-5368F549760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3" w:fontKey="{3DAA043A-29E5-4EE9-AADD-E8BE0780E720}"/>
  </w:font>
  <w:font w:name="方正仿宋简体">
    <w:panose1 w:val="02000000000000000000"/>
    <w:charset w:val="86"/>
    <w:family w:val="auto"/>
    <w:pitch w:val="default"/>
    <w:sig w:usb0="A00002BF" w:usb1="184F6CFA" w:usb2="00000012"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ngLiU">
    <w:altName w:val="PMingLiU-ExtB"/>
    <w:panose1 w:val="02020509000000000000"/>
    <w:charset w:val="88"/>
    <w:family w:val="modern"/>
    <w:pitch w:val="default"/>
    <w:sig w:usb0="00000000" w:usb1="00000000" w:usb2="00000016" w:usb3="00000000" w:csb0="00100001" w:csb1="00000000"/>
    <w:embedRegular r:id="rId4" w:fontKey="{6539DE31-4F1F-49B2-BA6C-CB6EC34453E9}"/>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script"/>
    <w:pitch w:val="default"/>
    <w:sig w:usb0="A00002BF" w:usb1="38CF7CFA" w:usb2="00082016" w:usb3="00000000" w:csb0="00040001" w:csb1="00000000"/>
    <w:embedRegular r:id="rId5" w:fontKey="{D49F6DE1-91FC-4517-A92E-1988BA5E85E1}"/>
  </w:font>
  <w:font w:name="方正黑体_GBK">
    <w:altName w:val="微软雅黑"/>
    <w:panose1 w:val="03000509000000000000"/>
    <w:charset w:val="86"/>
    <w:family w:val="script"/>
    <w:pitch w:val="default"/>
    <w:sig w:usb0="00000000" w:usb1="00000000" w:usb2="00000000" w:usb3="00000000" w:csb0="00040000" w:csb1="00000000"/>
    <w:embedRegular r:id="rId6" w:fontKey="{C8328251-5A13-4F0D-9B95-2620C57134F7}"/>
  </w:font>
  <w:font w:name="方正仿宋_GBK">
    <w:panose1 w:val="02000000000000000000"/>
    <w:charset w:val="86"/>
    <w:family w:val="script"/>
    <w:pitch w:val="default"/>
    <w:sig w:usb0="A00002BF" w:usb1="38CF7CFA" w:usb2="00082016" w:usb3="00000000" w:csb0="00040001" w:csb1="00000000"/>
    <w:embedRegular r:id="rId7" w:fontKey="{DBFF40A4-ABA5-4E9B-96AB-739DA5B01D6D}"/>
  </w:font>
  <w:font w:name="新宋体">
    <w:panose1 w:val="02010609030101010101"/>
    <w:charset w:val="86"/>
    <w:family w:val="auto"/>
    <w:pitch w:val="default"/>
    <w:sig w:usb0="00000203" w:usb1="288F0000" w:usb2="00000006" w:usb3="00000000" w:csb0="00040001" w:csb1="00000000"/>
    <w:embedRegular r:id="rId8" w:fontKey="{F8D3B230-BA7B-4F29-A8E7-93EE11730F68}"/>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0D7D">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7343">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- 4 -</w:t>
    </w:r>
    <w:r>
      <w:fldChar w:fldCharType="end"/>
    </w:r>
  </w:p>
  <w:p w14:paraId="2304839D">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C39AF">
    <w:pPr>
      <w:pStyle w:val="29"/>
      <w:jc w:val="center"/>
    </w:pPr>
    <w:r>
      <w:t xml:space="preserve">- </w:t>
    </w:r>
    <w:r>
      <w:fldChar w:fldCharType="begin"/>
    </w:r>
    <w:r>
      <w:instrText xml:space="preserve"> PAGE </w:instrText>
    </w:r>
    <w:r>
      <w:fldChar w:fldCharType="separate"/>
    </w:r>
    <w:r>
      <w:t>24</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23A6">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264</w:t>
    </w:r>
    <w:r>
      <w:fldChar w:fldCharType="end"/>
    </w:r>
  </w:p>
  <w:p w14:paraId="7C76D26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7F27">
    <w:pPr>
      <w:pStyle w:val="3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Y2RlYjM1ZmIzNzMwNzlkMWFlZTI0NGUxMmFjMTMifQ=="/>
  </w:docVars>
  <w:rsids>
    <w:rsidRoot w:val="00172A27"/>
    <w:rsid w:val="0001716C"/>
    <w:rsid w:val="000172B2"/>
    <w:rsid w:val="0003117E"/>
    <w:rsid w:val="00050B5A"/>
    <w:rsid w:val="00073A73"/>
    <w:rsid w:val="00091B45"/>
    <w:rsid w:val="00096C0D"/>
    <w:rsid w:val="000A45C9"/>
    <w:rsid w:val="000B1A49"/>
    <w:rsid w:val="000C0DAA"/>
    <w:rsid w:val="000C48CA"/>
    <w:rsid w:val="00107B10"/>
    <w:rsid w:val="00113606"/>
    <w:rsid w:val="00114822"/>
    <w:rsid w:val="00116908"/>
    <w:rsid w:val="00132DC2"/>
    <w:rsid w:val="00136F92"/>
    <w:rsid w:val="0014518F"/>
    <w:rsid w:val="00163AD2"/>
    <w:rsid w:val="001661FC"/>
    <w:rsid w:val="00172A27"/>
    <w:rsid w:val="00190F60"/>
    <w:rsid w:val="00195708"/>
    <w:rsid w:val="001C448A"/>
    <w:rsid w:val="001C5AC8"/>
    <w:rsid w:val="001D5B6E"/>
    <w:rsid w:val="00203544"/>
    <w:rsid w:val="00214982"/>
    <w:rsid w:val="002515CB"/>
    <w:rsid w:val="00276A4F"/>
    <w:rsid w:val="0027778B"/>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406723"/>
    <w:rsid w:val="00411B6D"/>
    <w:rsid w:val="00415982"/>
    <w:rsid w:val="00420800"/>
    <w:rsid w:val="0042139F"/>
    <w:rsid w:val="00433569"/>
    <w:rsid w:val="00440E21"/>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5975"/>
    <w:rsid w:val="00512EF7"/>
    <w:rsid w:val="00525133"/>
    <w:rsid w:val="0053743A"/>
    <w:rsid w:val="00545BFB"/>
    <w:rsid w:val="0055101A"/>
    <w:rsid w:val="005543FE"/>
    <w:rsid w:val="00575F4A"/>
    <w:rsid w:val="00590FE4"/>
    <w:rsid w:val="00593DC0"/>
    <w:rsid w:val="00595353"/>
    <w:rsid w:val="005A6AE2"/>
    <w:rsid w:val="005B2E03"/>
    <w:rsid w:val="005B2E91"/>
    <w:rsid w:val="005B6CC9"/>
    <w:rsid w:val="005C4941"/>
    <w:rsid w:val="005D2854"/>
    <w:rsid w:val="005F5759"/>
    <w:rsid w:val="005F6E7E"/>
    <w:rsid w:val="00601773"/>
    <w:rsid w:val="0060505A"/>
    <w:rsid w:val="006072F6"/>
    <w:rsid w:val="006136E6"/>
    <w:rsid w:val="00621A66"/>
    <w:rsid w:val="006232AB"/>
    <w:rsid w:val="00624515"/>
    <w:rsid w:val="00626A41"/>
    <w:rsid w:val="00651630"/>
    <w:rsid w:val="006744F3"/>
    <w:rsid w:val="006A4F0D"/>
    <w:rsid w:val="006D1737"/>
    <w:rsid w:val="006D2C60"/>
    <w:rsid w:val="006E0BD0"/>
    <w:rsid w:val="006F18B9"/>
    <w:rsid w:val="006F3F5E"/>
    <w:rsid w:val="007101E2"/>
    <w:rsid w:val="007347BD"/>
    <w:rsid w:val="00736A8F"/>
    <w:rsid w:val="007371EC"/>
    <w:rsid w:val="00747D81"/>
    <w:rsid w:val="00757B98"/>
    <w:rsid w:val="007672A6"/>
    <w:rsid w:val="00767A4A"/>
    <w:rsid w:val="00782EE9"/>
    <w:rsid w:val="00797E4E"/>
    <w:rsid w:val="007B06F0"/>
    <w:rsid w:val="007B1726"/>
    <w:rsid w:val="007B691A"/>
    <w:rsid w:val="0081619F"/>
    <w:rsid w:val="0082524D"/>
    <w:rsid w:val="008317BD"/>
    <w:rsid w:val="00834A1E"/>
    <w:rsid w:val="00842C80"/>
    <w:rsid w:val="00854254"/>
    <w:rsid w:val="00862AB9"/>
    <w:rsid w:val="00863569"/>
    <w:rsid w:val="008708D3"/>
    <w:rsid w:val="00870FC8"/>
    <w:rsid w:val="00875E0D"/>
    <w:rsid w:val="0088121D"/>
    <w:rsid w:val="00883DE3"/>
    <w:rsid w:val="008855A1"/>
    <w:rsid w:val="00895CA5"/>
    <w:rsid w:val="008B2A9B"/>
    <w:rsid w:val="008C2E51"/>
    <w:rsid w:val="008D56B3"/>
    <w:rsid w:val="008E0DF2"/>
    <w:rsid w:val="009229F7"/>
    <w:rsid w:val="00936E3A"/>
    <w:rsid w:val="00943E72"/>
    <w:rsid w:val="00947CBB"/>
    <w:rsid w:val="009501FF"/>
    <w:rsid w:val="00971A27"/>
    <w:rsid w:val="00980B01"/>
    <w:rsid w:val="00985BFD"/>
    <w:rsid w:val="0099244F"/>
    <w:rsid w:val="009957A5"/>
    <w:rsid w:val="00995C70"/>
    <w:rsid w:val="0099761C"/>
    <w:rsid w:val="00997A94"/>
    <w:rsid w:val="009D3348"/>
    <w:rsid w:val="009D5CBC"/>
    <w:rsid w:val="009E7317"/>
    <w:rsid w:val="00A004AD"/>
    <w:rsid w:val="00A010BF"/>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91A"/>
    <w:rsid w:val="00D51446"/>
    <w:rsid w:val="00D647F9"/>
    <w:rsid w:val="00D65229"/>
    <w:rsid w:val="00D737C1"/>
    <w:rsid w:val="00D97D9B"/>
    <w:rsid w:val="00DB3AA5"/>
    <w:rsid w:val="00DD6B9D"/>
    <w:rsid w:val="00DE4FFB"/>
    <w:rsid w:val="00DF4946"/>
    <w:rsid w:val="00DF4FE5"/>
    <w:rsid w:val="00E11E56"/>
    <w:rsid w:val="00E120EE"/>
    <w:rsid w:val="00E40C30"/>
    <w:rsid w:val="00E47BD5"/>
    <w:rsid w:val="00E543D6"/>
    <w:rsid w:val="00E61612"/>
    <w:rsid w:val="00E61D7D"/>
    <w:rsid w:val="00E67C87"/>
    <w:rsid w:val="00E87D55"/>
    <w:rsid w:val="00EB7B6A"/>
    <w:rsid w:val="00EF2041"/>
    <w:rsid w:val="00EF3EC0"/>
    <w:rsid w:val="00F00C7E"/>
    <w:rsid w:val="00F07C71"/>
    <w:rsid w:val="00F3279A"/>
    <w:rsid w:val="00F55A69"/>
    <w:rsid w:val="00F676F0"/>
    <w:rsid w:val="00F753F0"/>
    <w:rsid w:val="00F9257E"/>
    <w:rsid w:val="00FA261D"/>
    <w:rsid w:val="00FB621B"/>
    <w:rsid w:val="00FF4D4B"/>
    <w:rsid w:val="016F5A53"/>
    <w:rsid w:val="01A77992"/>
    <w:rsid w:val="01C81635"/>
    <w:rsid w:val="020110AA"/>
    <w:rsid w:val="02456512"/>
    <w:rsid w:val="027B37D5"/>
    <w:rsid w:val="028B7029"/>
    <w:rsid w:val="02C73591"/>
    <w:rsid w:val="03035A75"/>
    <w:rsid w:val="036A4490"/>
    <w:rsid w:val="03867B6E"/>
    <w:rsid w:val="038B002B"/>
    <w:rsid w:val="03E5141C"/>
    <w:rsid w:val="03F94E0A"/>
    <w:rsid w:val="04DE3380"/>
    <w:rsid w:val="04EA6DAD"/>
    <w:rsid w:val="05572CFA"/>
    <w:rsid w:val="055F5FCF"/>
    <w:rsid w:val="05CA642C"/>
    <w:rsid w:val="05D9297D"/>
    <w:rsid w:val="060F6AC5"/>
    <w:rsid w:val="06205B52"/>
    <w:rsid w:val="065A0C2F"/>
    <w:rsid w:val="065B15E4"/>
    <w:rsid w:val="0660782B"/>
    <w:rsid w:val="067032E2"/>
    <w:rsid w:val="076D1CAF"/>
    <w:rsid w:val="079F3247"/>
    <w:rsid w:val="07B81991"/>
    <w:rsid w:val="082062BB"/>
    <w:rsid w:val="088B2566"/>
    <w:rsid w:val="08B34944"/>
    <w:rsid w:val="08DA591A"/>
    <w:rsid w:val="09191A28"/>
    <w:rsid w:val="09514FE3"/>
    <w:rsid w:val="09547942"/>
    <w:rsid w:val="099D3007"/>
    <w:rsid w:val="09B23C11"/>
    <w:rsid w:val="09B27B50"/>
    <w:rsid w:val="09D848E1"/>
    <w:rsid w:val="09F40CC1"/>
    <w:rsid w:val="09FF1FA9"/>
    <w:rsid w:val="0A4E2240"/>
    <w:rsid w:val="0A544149"/>
    <w:rsid w:val="0AF049F1"/>
    <w:rsid w:val="0AF1029B"/>
    <w:rsid w:val="0AF31344"/>
    <w:rsid w:val="0B3F45FB"/>
    <w:rsid w:val="0B555A50"/>
    <w:rsid w:val="0B7E4269"/>
    <w:rsid w:val="0BC86AE6"/>
    <w:rsid w:val="0BE10C4D"/>
    <w:rsid w:val="0BEA4573"/>
    <w:rsid w:val="0BEB6F66"/>
    <w:rsid w:val="0C004A91"/>
    <w:rsid w:val="0C4F281C"/>
    <w:rsid w:val="0C701D98"/>
    <w:rsid w:val="0C83617B"/>
    <w:rsid w:val="0CA35A93"/>
    <w:rsid w:val="0CC9333B"/>
    <w:rsid w:val="0CCE65CF"/>
    <w:rsid w:val="0CF127D7"/>
    <w:rsid w:val="0D31555C"/>
    <w:rsid w:val="0DA93533"/>
    <w:rsid w:val="0DC02887"/>
    <w:rsid w:val="0DC55776"/>
    <w:rsid w:val="0DCB5F30"/>
    <w:rsid w:val="0DD94183"/>
    <w:rsid w:val="0DDF48EE"/>
    <w:rsid w:val="0DFE262D"/>
    <w:rsid w:val="0E5937AB"/>
    <w:rsid w:val="0E711117"/>
    <w:rsid w:val="0E7211A3"/>
    <w:rsid w:val="0EB72359"/>
    <w:rsid w:val="0FCF7859"/>
    <w:rsid w:val="0FD03043"/>
    <w:rsid w:val="0FF25A15"/>
    <w:rsid w:val="10086339"/>
    <w:rsid w:val="10103528"/>
    <w:rsid w:val="101D4976"/>
    <w:rsid w:val="10221450"/>
    <w:rsid w:val="107C6D44"/>
    <w:rsid w:val="110B2037"/>
    <w:rsid w:val="111E449D"/>
    <w:rsid w:val="11B7516C"/>
    <w:rsid w:val="11DA57CC"/>
    <w:rsid w:val="11FD6207"/>
    <w:rsid w:val="120A013B"/>
    <w:rsid w:val="12837EF9"/>
    <w:rsid w:val="1291653A"/>
    <w:rsid w:val="12A44467"/>
    <w:rsid w:val="12B44D3C"/>
    <w:rsid w:val="133B6A25"/>
    <w:rsid w:val="1370773F"/>
    <w:rsid w:val="13EC4843"/>
    <w:rsid w:val="140E4688"/>
    <w:rsid w:val="14774A31"/>
    <w:rsid w:val="14B26AA0"/>
    <w:rsid w:val="155A4791"/>
    <w:rsid w:val="159B7958"/>
    <w:rsid w:val="15B86930"/>
    <w:rsid w:val="15F61C6B"/>
    <w:rsid w:val="16125B39"/>
    <w:rsid w:val="16313B46"/>
    <w:rsid w:val="168A61E5"/>
    <w:rsid w:val="168D7D37"/>
    <w:rsid w:val="169C4016"/>
    <w:rsid w:val="16CF5E02"/>
    <w:rsid w:val="16D82D40"/>
    <w:rsid w:val="177F7B9C"/>
    <w:rsid w:val="178C576D"/>
    <w:rsid w:val="17BD20FF"/>
    <w:rsid w:val="17D84FDC"/>
    <w:rsid w:val="181847BE"/>
    <w:rsid w:val="18257CB9"/>
    <w:rsid w:val="18957752"/>
    <w:rsid w:val="18F873FB"/>
    <w:rsid w:val="19217B6C"/>
    <w:rsid w:val="194A41A8"/>
    <w:rsid w:val="195920A9"/>
    <w:rsid w:val="19660093"/>
    <w:rsid w:val="196B73B1"/>
    <w:rsid w:val="1975219A"/>
    <w:rsid w:val="198F308C"/>
    <w:rsid w:val="1A027EB1"/>
    <w:rsid w:val="1A085187"/>
    <w:rsid w:val="1A54439E"/>
    <w:rsid w:val="1A735D7E"/>
    <w:rsid w:val="1AA50979"/>
    <w:rsid w:val="1B4951CA"/>
    <w:rsid w:val="1B7B2610"/>
    <w:rsid w:val="1BD712B5"/>
    <w:rsid w:val="1BEE3BE6"/>
    <w:rsid w:val="1C497438"/>
    <w:rsid w:val="1C4E7C31"/>
    <w:rsid w:val="1C5F3CAE"/>
    <w:rsid w:val="1C76287C"/>
    <w:rsid w:val="1D191439"/>
    <w:rsid w:val="1D926BE4"/>
    <w:rsid w:val="1D984A56"/>
    <w:rsid w:val="1E16738A"/>
    <w:rsid w:val="1EA5569B"/>
    <w:rsid w:val="1EEB4AA4"/>
    <w:rsid w:val="1F2E2E47"/>
    <w:rsid w:val="1F5F78B2"/>
    <w:rsid w:val="1F8573DB"/>
    <w:rsid w:val="1FCC18A8"/>
    <w:rsid w:val="20106CB2"/>
    <w:rsid w:val="204260C0"/>
    <w:rsid w:val="205222B8"/>
    <w:rsid w:val="205D24DF"/>
    <w:rsid w:val="208F121F"/>
    <w:rsid w:val="20905657"/>
    <w:rsid w:val="210A7A37"/>
    <w:rsid w:val="212C42E3"/>
    <w:rsid w:val="212E7357"/>
    <w:rsid w:val="21562C7C"/>
    <w:rsid w:val="2188552B"/>
    <w:rsid w:val="21C4408A"/>
    <w:rsid w:val="21CA26E8"/>
    <w:rsid w:val="21D325D9"/>
    <w:rsid w:val="22B20386"/>
    <w:rsid w:val="22F22A1F"/>
    <w:rsid w:val="230658F9"/>
    <w:rsid w:val="233D150B"/>
    <w:rsid w:val="23533917"/>
    <w:rsid w:val="237044C9"/>
    <w:rsid w:val="238D5065"/>
    <w:rsid w:val="239536C7"/>
    <w:rsid w:val="23FD4023"/>
    <w:rsid w:val="240268DD"/>
    <w:rsid w:val="24AD02DB"/>
    <w:rsid w:val="24BD144A"/>
    <w:rsid w:val="24C56E87"/>
    <w:rsid w:val="2538018F"/>
    <w:rsid w:val="259A582D"/>
    <w:rsid w:val="25E62821"/>
    <w:rsid w:val="25F211C5"/>
    <w:rsid w:val="2614570C"/>
    <w:rsid w:val="262F1AF6"/>
    <w:rsid w:val="26315D03"/>
    <w:rsid w:val="26856EFF"/>
    <w:rsid w:val="269404CF"/>
    <w:rsid w:val="26EF1BA9"/>
    <w:rsid w:val="27536943"/>
    <w:rsid w:val="278E3170"/>
    <w:rsid w:val="27914D3A"/>
    <w:rsid w:val="27BC4918"/>
    <w:rsid w:val="2855352C"/>
    <w:rsid w:val="286D0FD7"/>
    <w:rsid w:val="28793E20"/>
    <w:rsid w:val="29096C93"/>
    <w:rsid w:val="292A5EE5"/>
    <w:rsid w:val="29542197"/>
    <w:rsid w:val="29630A8C"/>
    <w:rsid w:val="29AA0E8A"/>
    <w:rsid w:val="29EB3ABC"/>
    <w:rsid w:val="29F63D05"/>
    <w:rsid w:val="2A347881"/>
    <w:rsid w:val="2AB721F8"/>
    <w:rsid w:val="2ADE5530"/>
    <w:rsid w:val="2B28694F"/>
    <w:rsid w:val="2B742122"/>
    <w:rsid w:val="2B92624A"/>
    <w:rsid w:val="2C2E0A7D"/>
    <w:rsid w:val="2C760338"/>
    <w:rsid w:val="2CC75C84"/>
    <w:rsid w:val="2D0A7F39"/>
    <w:rsid w:val="2D2B3D46"/>
    <w:rsid w:val="2D557841"/>
    <w:rsid w:val="2D834DF9"/>
    <w:rsid w:val="2D940DB4"/>
    <w:rsid w:val="2E175A14"/>
    <w:rsid w:val="2E9F5C62"/>
    <w:rsid w:val="2EB54BB1"/>
    <w:rsid w:val="2ECA36BA"/>
    <w:rsid w:val="2F087CAC"/>
    <w:rsid w:val="2F9432ED"/>
    <w:rsid w:val="2FBE01D2"/>
    <w:rsid w:val="3021737E"/>
    <w:rsid w:val="30310B95"/>
    <w:rsid w:val="30662A7F"/>
    <w:rsid w:val="30751371"/>
    <w:rsid w:val="3079709D"/>
    <w:rsid w:val="30884EB9"/>
    <w:rsid w:val="30FF126C"/>
    <w:rsid w:val="312C77BF"/>
    <w:rsid w:val="31631AC9"/>
    <w:rsid w:val="31B123A3"/>
    <w:rsid w:val="31C511C1"/>
    <w:rsid w:val="32317A06"/>
    <w:rsid w:val="32593DE4"/>
    <w:rsid w:val="33130ECB"/>
    <w:rsid w:val="34667C71"/>
    <w:rsid w:val="348C3F96"/>
    <w:rsid w:val="34D55806"/>
    <w:rsid w:val="35CA6FDF"/>
    <w:rsid w:val="35D239D4"/>
    <w:rsid w:val="35D82A9E"/>
    <w:rsid w:val="368816E9"/>
    <w:rsid w:val="368D7B3B"/>
    <w:rsid w:val="36987B67"/>
    <w:rsid w:val="36C06910"/>
    <w:rsid w:val="36CC2296"/>
    <w:rsid w:val="36EB6911"/>
    <w:rsid w:val="379C49A8"/>
    <w:rsid w:val="384653A1"/>
    <w:rsid w:val="38513B03"/>
    <w:rsid w:val="385D19D4"/>
    <w:rsid w:val="38635F18"/>
    <w:rsid w:val="388E6F15"/>
    <w:rsid w:val="38C11124"/>
    <w:rsid w:val="39663F4D"/>
    <w:rsid w:val="397F3101"/>
    <w:rsid w:val="398750C3"/>
    <w:rsid w:val="39BE7357"/>
    <w:rsid w:val="39FE34A7"/>
    <w:rsid w:val="3A296D28"/>
    <w:rsid w:val="3A2A31CC"/>
    <w:rsid w:val="3A8521B0"/>
    <w:rsid w:val="3A891C5C"/>
    <w:rsid w:val="3A8B6E76"/>
    <w:rsid w:val="3AAD24E0"/>
    <w:rsid w:val="3AE64F19"/>
    <w:rsid w:val="3B143421"/>
    <w:rsid w:val="3B1A20AF"/>
    <w:rsid w:val="3B6E20F8"/>
    <w:rsid w:val="3BE41159"/>
    <w:rsid w:val="3C027E20"/>
    <w:rsid w:val="3C0B0DDB"/>
    <w:rsid w:val="3C650EB6"/>
    <w:rsid w:val="3C7362BC"/>
    <w:rsid w:val="3CA8487C"/>
    <w:rsid w:val="3CC176EC"/>
    <w:rsid w:val="3D893A37"/>
    <w:rsid w:val="3DCA1748"/>
    <w:rsid w:val="3DCA78C6"/>
    <w:rsid w:val="3E0E070F"/>
    <w:rsid w:val="3E3F16E6"/>
    <w:rsid w:val="3E524A9F"/>
    <w:rsid w:val="3E7251A4"/>
    <w:rsid w:val="3E980CCF"/>
    <w:rsid w:val="3EC3276F"/>
    <w:rsid w:val="3F1075FA"/>
    <w:rsid w:val="3F121648"/>
    <w:rsid w:val="3F2B55C2"/>
    <w:rsid w:val="3F7942AE"/>
    <w:rsid w:val="3FA36C10"/>
    <w:rsid w:val="4037219F"/>
    <w:rsid w:val="40CB2C7E"/>
    <w:rsid w:val="40F6622A"/>
    <w:rsid w:val="41547289"/>
    <w:rsid w:val="41735459"/>
    <w:rsid w:val="42106001"/>
    <w:rsid w:val="422B0BB3"/>
    <w:rsid w:val="42311FDE"/>
    <w:rsid w:val="423D1B3C"/>
    <w:rsid w:val="42521F95"/>
    <w:rsid w:val="428A7A38"/>
    <w:rsid w:val="42B10760"/>
    <w:rsid w:val="42D11522"/>
    <w:rsid w:val="433B1FA6"/>
    <w:rsid w:val="433C7611"/>
    <w:rsid w:val="436B215F"/>
    <w:rsid w:val="43B34222"/>
    <w:rsid w:val="43BF3211"/>
    <w:rsid w:val="43EF4B3E"/>
    <w:rsid w:val="43F0123F"/>
    <w:rsid w:val="440E07BF"/>
    <w:rsid w:val="445515B4"/>
    <w:rsid w:val="445D27B9"/>
    <w:rsid w:val="446A42FA"/>
    <w:rsid w:val="44717ACA"/>
    <w:rsid w:val="44916C4F"/>
    <w:rsid w:val="44EB2DBE"/>
    <w:rsid w:val="4508235C"/>
    <w:rsid w:val="45730A88"/>
    <w:rsid w:val="45CC1560"/>
    <w:rsid w:val="46114F0F"/>
    <w:rsid w:val="4614088C"/>
    <w:rsid w:val="46527D8B"/>
    <w:rsid w:val="46774774"/>
    <w:rsid w:val="468C5173"/>
    <w:rsid w:val="46AB5D46"/>
    <w:rsid w:val="46C807D6"/>
    <w:rsid w:val="46D760FC"/>
    <w:rsid w:val="471B5D08"/>
    <w:rsid w:val="47257281"/>
    <w:rsid w:val="472930B6"/>
    <w:rsid w:val="477D57A4"/>
    <w:rsid w:val="47874365"/>
    <w:rsid w:val="47A53DD6"/>
    <w:rsid w:val="47B16CDB"/>
    <w:rsid w:val="47DD238F"/>
    <w:rsid w:val="47F95F8C"/>
    <w:rsid w:val="48711FC6"/>
    <w:rsid w:val="489D01C2"/>
    <w:rsid w:val="48A1490F"/>
    <w:rsid w:val="48D432EF"/>
    <w:rsid w:val="48D55CE4"/>
    <w:rsid w:val="495C7150"/>
    <w:rsid w:val="499C3073"/>
    <w:rsid w:val="49DF1BD6"/>
    <w:rsid w:val="4A105FBA"/>
    <w:rsid w:val="4A515E72"/>
    <w:rsid w:val="4A552F45"/>
    <w:rsid w:val="4A7E72B3"/>
    <w:rsid w:val="4A9D66AE"/>
    <w:rsid w:val="4AAE2DD7"/>
    <w:rsid w:val="4AC0207A"/>
    <w:rsid w:val="4AE47F69"/>
    <w:rsid w:val="4B334812"/>
    <w:rsid w:val="4B4441D0"/>
    <w:rsid w:val="4B625A3F"/>
    <w:rsid w:val="4BB328F5"/>
    <w:rsid w:val="4BBF56D2"/>
    <w:rsid w:val="4C246B6F"/>
    <w:rsid w:val="4C7B428E"/>
    <w:rsid w:val="4CD314A1"/>
    <w:rsid w:val="4D283406"/>
    <w:rsid w:val="4D420465"/>
    <w:rsid w:val="4D8C74FF"/>
    <w:rsid w:val="4E100B12"/>
    <w:rsid w:val="4E1332F0"/>
    <w:rsid w:val="4E5A0963"/>
    <w:rsid w:val="4E6F6FA8"/>
    <w:rsid w:val="4E832FFF"/>
    <w:rsid w:val="4F027E1C"/>
    <w:rsid w:val="4FCA09F6"/>
    <w:rsid w:val="50137E07"/>
    <w:rsid w:val="503C5070"/>
    <w:rsid w:val="505A5A36"/>
    <w:rsid w:val="50AF30B3"/>
    <w:rsid w:val="5156378A"/>
    <w:rsid w:val="51CA49AC"/>
    <w:rsid w:val="5211008F"/>
    <w:rsid w:val="521A43FF"/>
    <w:rsid w:val="521D586D"/>
    <w:rsid w:val="52610E93"/>
    <w:rsid w:val="52BB1ED3"/>
    <w:rsid w:val="52C836AC"/>
    <w:rsid w:val="53002ACE"/>
    <w:rsid w:val="530F1FC1"/>
    <w:rsid w:val="531445C2"/>
    <w:rsid w:val="532130DB"/>
    <w:rsid w:val="536C1D08"/>
    <w:rsid w:val="53794425"/>
    <w:rsid w:val="53BC2C8F"/>
    <w:rsid w:val="53DD0E57"/>
    <w:rsid w:val="540E1E5C"/>
    <w:rsid w:val="54D666DD"/>
    <w:rsid w:val="54DD5342"/>
    <w:rsid w:val="5521688A"/>
    <w:rsid w:val="5563056F"/>
    <w:rsid w:val="55C328D6"/>
    <w:rsid w:val="55CC2F32"/>
    <w:rsid w:val="56002D2F"/>
    <w:rsid w:val="56137CAA"/>
    <w:rsid w:val="56660C90"/>
    <w:rsid w:val="56BC511E"/>
    <w:rsid w:val="56CB0A2B"/>
    <w:rsid w:val="56DD0A24"/>
    <w:rsid w:val="56DE2F1C"/>
    <w:rsid w:val="56ED291F"/>
    <w:rsid w:val="57004B9A"/>
    <w:rsid w:val="5730129E"/>
    <w:rsid w:val="57601B83"/>
    <w:rsid w:val="58E032FE"/>
    <w:rsid w:val="58F66216"/>
    <w:rsid w:val="59D85D8E"/>
    <w:rsid w:val="59F23A5A"/>
    <w:rsid w:val="5A554982"/>
    <w:rsid w:val="5AAC0F4C"/>
    <w:rsid w:val="5B113A7A"/>
    <w:rsid w:val="5B4F3D1C"/>
    <w:rsid w:val="5B8207A1"/>
    <w:rsid w:val="5BD719B1"/>
    <w:rsid w:val="5BEC7116"/>
    <w:rsid w:val="5C3A2A4E"/>
    <w:rsid w:val="5C5B0B6B"/>
    <w:rsid w:val="5C785664"/>
    <w:rsid w:val="5CA50038"/>
    <w:rsid w:val="5CB42F3A"/>
    <w:rsid w:val="5CDB6DB4"/>
    <w:rsid w:val="5D075F7D"/>
    <w:rsid w:val="5D280E87"/>
    <w:rsid w:val="5D3A6EBD"/>
    <w:rsid w:val="5D5C12BB"/>
    <w:rsid w:val="5DBB4CBE"/>
    <w:rsid w:val="5E175DD0"/>
    <w:rsid w:val="5E45401C"/>
    <w:rsid w:val="5E5D237F"/>
    <w:rsid w:val="5E702A95"/>
    <w:rsid w:val="5E9D0A1E"/>
    <w:rsid w:val="5ECA6A83"/>
    <w:rsid w:val="5ED23C28"/>
    <w:rsid w:val="5F006597"/>
    <w:rsid w:val="5F773F0E"/>
    <w:rsid w:val="5F7C7776"/>
    <w:rsid w:val="5FB32C8F"/>
    <w:rsid w:val="600B692B"/>
    <w:rsid w:val="60965ED5"/>
    <w:rsid w:val="619C2C09"/>
    <w:rsid w:val="61A06982"/>
    <w:rsid w:val="61A1723E"/>
    <w:rsid w:val="62772481"/>
    <w:rsid w:val="62D06905"/>
    <w:rsid w:val="63202B42"/>
    <w:rsid w:val="63674D42"/>
    <w:rsid w:val="63D70ECA"/>
    <w:rsid w:val="642E4744"/>
    <w:rsid w:val="643D2C22"/>
    <w:rsid w:val="64A75E62"/>
    <w:rsid w:val="64BD555C"/>
    <w:rsid w:val="652735EC"/>
    <w:rsid w:val="65364EFD"/>
    <w:rsid w:val="653D0C4B"/>
    <w:rsid w:val="654152E7"/>
    <w:rsid w:val="6570195B"/>
    <w:rsid w:val="65790CE9"/>
    <w:rsid w:val="65C21C5B"/>
    <w:rsid w:val="66741E8A"/>
    <w:rsid w:val="67222094"/>
    <w:rsid w:val="678A0FE2"/>
    <w:rsid w:val="67AE2497"/>
    <w:rsid w:val="67B76083"/>
    <w:rsid w:val="67CA6313"/>
    <w:rsid w:val="67CD17B9"/>
    <w:rsid w:val="67D509EC"/>
    <w:rsid w:val="67EA4439"/>
    <w:rsid w:val="68164DEB"/>
    <w:rsid w:val="685C47AD"/>
    <w:rsid w:val="687436E1"/>
    <w:rsid w:val="68757780"/>
    <w:rsid w:val="687B4773"/>
    <w:rsid w:val="688A18E7"/>
    <w:rsid w:val="68AC37F1"/>
    <w:rsid w:val="68B61B95"/>
    <w:rsid w:val="68D73A36"/>
    <w:rsid w:val="68EC674F"/>
    <w:rsid w:val="68F43C7C"/>
    <w:rsid w:val="692B7D65"/>
    <w:rsid w:val="697C4C17"/>
    <w:rsid w:val="698314F7"/>
    <w:rsid w:val="698A5DA7"/>
    <w:rsid w:val="6AE90161"/>
    <w:rsid w:val="6AF753B1"/>
    <w:rsid w:val="6B222BED"/>
    <w:rsid w:val="6B301D81"/>
    <w:rsid w:val="6B454EC0"/>
    <w:rsid w:val="6B583DAC"/>
    <w:rsid w:val="6B732864"/>
    <w:rsid w:val="6B841E75"/>
    <w:rsid w:val="6B8E631A"/>
    <w:rsid w:val="6B985FEC"/>
    <w:rsid w:val="6B9F6CC6"/>
    <w:rsid w:val="6BA134D1"/>
    <w:rsid w:val="6BFC78E7"/>
    <w:rsid w:val="6C605737"/>
    <w:rsid w:val="6C862716"/>
    <w:rsid w:val="6CB63475"/>
    <w:rsid w:val="6D066EDB"/>
    <w:rsid w:val="6D160BD6"/>
    <w:rsid w:val="6D4C3D11"/>
    <w:rsid w:val="6D6E405D"/>
    <w:rsid w:val="6DD63A4F"/>
    <w:rsid w:val="6E005DAF"/>
    <w:rsid w:val="6E083570"/>
    <w:rsid w:val="6E0D7EC3"/>
    <w:rsid w:val="6E584EDB"/>
    <w:rsid w:val="6E5C32AB"/>
    <w:rsid w:val="6E6236FD"/>
    <w:rsid w:val="6EF82C2B"/>
    <w:rsid w:val="6F196D90"/>
    <w:rsid w:val="6F5F177E"/>
    <w:rsid w:val="6F784C30"/>
    <w:rsid w:val="6FAE5EA5"/>
    <w:rsid w:val="6FC85437"/>
    <w:rsid w:val="702B57EE"/>
    <w:rsid w:val="7040580B"/>
    <w:rsid w:val="70514307"/>
    <w:rsid w:val="706C28F1"/>
    <w:rsid w:val="709C4221"/>
    <w:rsid w:val="70C328F3"/>
    <w:rsid w:val="70F74C7B"/>
    <w:rsid w:val="72211C88"/>
    <w:rsid w:val="72A6723C"/>
    <w:rsid w:val="72E041B6"/>
    <w:rsid w:val="731930F2"/>
    <w:rsid w:val="731E01E9"/>
    <w:rsid w:val="73203096"/>
    <w:rsid w:val="73722F12"/>
    <w:rsid w:val="73906154"/>
    <w:rsid w:val="73922C6D"/>
    <w:rsid w:val="73C81DC2"/>
    <w:rsid w:val="73E76F86"/>
    <w:rsid w:val="74100048"/>
    <w:rsid w:val="7438794A"/>
    <w:rsid w:val="746A4FA5"/>
    <w:rsid w:val="74725D1D"/>
    <w:rsid w:val="7492715D"/>
    <w:rsid w:val="74E178E3"/>
    <w:rsid w:val="757260E7"/>
    <w:rsid w:val="75F54AEB"/>
    <w:rsid w:val="760A12D0"/>
    <w:rsid w:val="76155B22"/>
    <w:rsid w:val="763A47DA"/>
    <w:rsid w:val="77020109"/>
    <w:rsid w:val="77197D91"/>
    <w:rsid w:val="779E7A28"/>
    <w:rsid w:val="77B533CE"/>
    <w:rsid w:val="77B971CE"/>
    <w:rsid w:val="77E55869"/>
    <w:rsid w:val="77EF4B45"/>
    <w:rsid w:val="787C42EA"/>
    <w:rsid w:val="78CF6701"/>
    <w:rsid w:val="78D4155D"/>
    <w:rsid w:val="78EF0B61"/>
    <w:rsid w:val="79663B80"/>
    <w:rsid w:val="79EB6E33"/>
    <w:rsid w:val="7A023A3D"/>
    <w:rsid w:val="7A126A85"/>
    <w:rsid w:val="7A7B25F0"/>
    <w:rsid w:val="7AB24BBE"/>
    <w:rsid w:val="7AE10808"/>
    <w:rsid w:val="7B197943"/>
    <w:rsid w:val="7B1D5512"/>
    <w:rsid w:val="7B346CFF"/>
    <w:rsid w:val="7B543277"/>
    <w:rsid w:val="7B86697D"/>
    <w:rsid w:val="7C4F3121"/>
    <w:rsid w:val="7CAE3320"/>
    <w:rsid w:val="7CDB7433"/>
    <w:rsid w:val="7CF46F92"/>
    <w:rsid w:val="7D7622A4"/>
    <w:rsid w:val="7DD42564"/>
    <w:rsid w:val="7DEC38C1"/>
    <w:rsid w:val="7E353EC7"/>
    <w:rsid w:val="7E520A23"/>
    <w:rsid w:val="7E5942A3"/>
    <w:rsid w:val="7F6A305D"/>
    <w:rsid w:val="7FBF2B32"/>
    <w:rsid w:val="7FF96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3"/>
    <w:qFormat/>
    <w:uiPriority w:val="0"/>
    <w:pPr>
      <w:keepNext/>
      <w:keepLines/>
      <w:spacing w:before="260" w:after="260" w:line="416" w:lineRule="auto"/>
      <w:outlineLvl w:val="2"/>
    </w:pPr>
    <w:rPr>
      <w:b/>
      <w:bCs/>
      <w:sz w:val="32"/>
      <w:szCs w:val="32"/>
    </w:rPr>
  </w:style>
  <w:style w:type="paragraph" w:styleId="5">
    <w:name w:val="heading 4"/>
    <w:basedOn w:val="1"/>
    <w:next w:val="1"/>
    <w:link w:val="64"/>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5"/>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6"/>
    <w:qFormat/>
    <w:uiPriority w:val="0"/>
    <w:pPr>
      <w:keepNext/>
      <w:keepLines/>
      <w:ind w:firstLine="200" w:firstLineChars="200"/>
      <w:outlineLvl w:val="5"/>
    </w:pPr>
    <w:rPr>
      <w:rFonts w:hAnsi="Arial"/>
    </w:rPr>
  </w:style>
  <w:style w:type="paragraph" w:styleId="9">
    <w:name w:val="heading 7"/>
    <w:basedOn w:val="1"/>
    <w:next w:val="1"/>
    <w:link w:val="67"/>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8"/>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9"/>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Body Text 3"/>
    <w:basedOn w:val="1"/>
    <w:link w:val="73"/>
    <w:qFormat/>
    <w:uiPriority w:val="0"/>
    <w:pPr>
      <w:spacing w:after="120"/>
    </w:pPr>
    <w:rPr>
      <w:sz w:val="16"/>
      <w:szCs w:val="16"/>
    </w:rPr>
  </w:style>
  <w:style w:type="paragraph" w:styleId="17">
    <w:name w:val="Body Text"/>
    <w:basedOn w:val="1"/>
    <w:next w:val="1"/>
    <w:link w:val="70"/>
    <w:qFormat/>
    <w:uiPriority w:val="0"/>
    <w:pPr>
      <w:spacing w:after="120"/>
    </w:pPr>
  </w:style>
  <w:style w:type="paragraph" w:styleId="18">
    <w:name w:val="Body Text Indent"/>
    <w:basedOn w:val="1"/>
    <w:link w:val="74"/>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5"/>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6"/>
    <w:qFormat/>
    <w:uiPriority w:val="99"/>
    <w:pPr>
      <w:ind w:left="100" w:leftChars="2500"/>
    </w:pPr>
  </w:style>
  <w:style w:type="paragraph" w:styleId="26">
    <w:name w:val="Body Text Indent 2"/>
    <w:basedOn w:val="1"/>
    <w:link w:val="77"/>
    <w:qFormat/>
    <w:uiPriority w:val="0"/>
    <w:pPr>
      <w:widowControl/>
      <w:spacing w:line="480" w:lineRule="auto"/>
      <w:ind w:firstLine="560"/>
      <w:jc w:val="left"/>
    </w:pPr>
    <w:rPr>
      <w:kern w:val="0"/>
      <w:sz w:val="28"/>
    </w:rPr>
  </w:style>
  <w:style w:type="paragraph" w:styleId="27">
    <w:name w:val="endnote text"/>
    <w:basedOn w:val="1"/>
    <w:link w:val="78"/>
    <w:qFormat/>
    <w:uiPriority w:val="0"/>
    <w:pPr>
      <w:widowControl/>
      <w:snapToGrid w:val="0"/>
      <w:jc w:val="left"/>
    </w:pPr>
    <w:rPr>
      <w:rFonts w:ascii="Arial" w:hAnsi="Arial" w:cs="Arial"/>
      <w:kern w:val="0"/>
      <w:sz w:val="20"/>
      <w:lang w:eastAsia="en-US"/>
    </w:rPr>
  </w:style>
  <w:style w:type="paragraph" w:styleId="28">
    <w:name w:val="Balloon Text"/>
    <w:basedOn w:val="1"/>
    <w:link w:val="79"/>
    <w:qFormat/>
    <w:uiPriority w:val="99"/>
    <w:rPr>
      <w:sz w:val="18"/>
      <w:szCs w:val="18"/>
    </w:rPr>
  </w:style>
  <w:style w:type="paragraph" w:styleId="29">
    <w:name w:val="footer"/>
    <w:basedOn w:val="1"/>
    <w:link w:val="80"/>
    <w:qFormat/>
    <w:uiPriority w:val="99"/>
    <w:pPr>
      <w:tabs>
        <w:tab w:val="center" w:pos="4153"/>
        <w:tab w:val="right" w:pos="8306"/>
      </w:tabs>
      <w:snapToGrid w:val="0"/>
      <w:jc w:val="left"/>
    </w:pPr>
    <w:rPr>
      <w:sz w:val="18"/>
      <w:szCs w:val="18"/>
    </w:rPr>
  </w:style>
  <w:style w:type="paragraph" w:styleId="30">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2"/>
    <w:qFormat/>
    <w:uiPriority w:val="0"/>
    <w:pPr>
      <w:widowControl/>
      <w:jc w:val="center"/>
    </w:pPr>
    <w:rPr>
      <w:kern w:val="0"/>
      <w:sz w:val="20"/>
      <w:u w:val="single"/>
      <w:lang w:eastAsia="en-US"/>
    </w:rPr>
  </w:style>
  <w:style w:type="paragraph" w:styleId="34">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4"/>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5"/>
    <w:qFormat/>
    <w:uiPriority w:val="0"/>
    <w:rPr>
      <w:i/>
      <w:iCs/>
      <w:sz w:val="26"/>
    </w:rPr>
  </w:style>
  <w:style w:type="paragraph" w:styleId="40">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7"/>
    <w:qFormat/>
    <w:uiPriority w:val="0"/>
    <w:pPr>
      <w:widowControl/>
      <w:jc w:val="center"/>
    </w:pPr>
    <w:rPr>
      <w:kern w:val="0"/>
      <w:sz w:val="20"/>
      <w:u w:val="single"/>
      <w:lang w:eastAsia="en-US"/>
    </w:rPr>
  </w:style>
  <w:style w:type="paragraph" w:styleId="44">
    <w:name w:val="annotation subject"/>
    <w:basedOn w:val="15"/>
    <w:next w:val="15"/>
    <w:link w:val="88"/>
    <w:qFormat/>
    <w:uiPriority w:val="99"/>
    <w:rPr>
      <w:b/>
      <w:bCs/>
    </w:rPr>
  </w:style>
  <w:style w:type="paragraph" w:styleId="45">
    <w:name w:val="Body Text First Indent 2"/>
    <w:basedOn w:val="18"/>
    <w:next w:val="1"/>
    <w:qFormat/>
    <w:uiPriority w:val="0"/>
    <w:pPr>
      <w:spacing w:after="120"/>
      <w:ind w:left="420" w:leftChars="200" w:firstLine="420"/>
    </w:pPr>
    <w:rPr>
      <w:szCs w:val="20"/>
    </w:rPr>
  </w:style>
  <w:style w:type="table" w:styleId="47">
    <w:name w:val="Table Grid"/>
    <w:basedOn w:val="4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0"/>
    <w:rPr>
      <w:b/>
      <w:bCs/>
    </w:rPr>
  </w:style>
  <w:style w:type="character" w:styleId="50">
    <w:name w:val="endnote reference"/>
    <w:qFormat/>
    <w:uiPriority w:val="0"/>
    <w:rPr>
      <w:vertAlign w:val="superscript"/>
    </w:rPr>
  </w:style>
  <w:style w:type="character" w:styleId="51">
    <w:name w:val="page number"/>
    <w:basedOn w:val="48"/>
    <w:qFormat/>
    <w:uiPriority w:val="0"/>
  </w:style>
  <w:style w:type="character" w:styleId="52">
    <w:name w:val="FollowedHyperlink"/>
    <w:qFormat/>
    <w:uiPriority w:val="99"/>
    <w:rPr>
      <w:color w:val="800080"/>
      <w:u w:val="single"/>
    </w:rPr>
  </w:style>
  <w:style w:type="character" w:styleId="53">
    <w:name w:val="Emphasis"/>
    <w:qFormat/>
    <w:uiPriority w:val="20"/>
    <w:rPr>
      <w:i/>
      <w:iCs/>
    </w:rPr>
  </w:style>
  <w:style w:type="character" w:styleId="54">
    <w:name w:val="HTML Definition"/>
    <w:basedOn w:val="48"/>
    <w:unhideWhenUsed/>
    <w:qFormat/>
    <w:uiPriority w:val="99"/>
  </w:style>
  <w:style w:type="character" w:styleId="55">
    <w:name w:val="HTML Variable"/>
    <w:basedOn w:val="48"/>
    <w:unhideWhenUsed/>
    <w:qFormat/>
    <w:uiPriority w:val="99"/>
  </w:style>
  <w:style w:type="character" w:styleId="56">
    <w:name w:val="Hyperlink"/>
    <w:qFormat/>
    <w:uiPriority w:val="99"/>
    <w:rPr>
      <w:color w:val="0000FF"/>
      <w:u w:val="single"/>
    </w:rPr>
  </w:style>
  <w:style w:type="character" w:styleId="57">
    <w:name w:val="HTML Code"/>
    <w:basedOn w:val="48"/>
    <w:unhideWhenUsed/>
    <w:qFormat/>
    <w:uiPriority w:val="99"/>
    <w:rPr>
      <w:rFonts w:ascii="Courier New" w:hAnsi="Courier New"/>
      <w:sz w:val="20"/>
    </w:rPr>
  </w:style>
  <w:style w:type="character" w:styleId="58">
    <w:name w:val="annotation reference"/>
    <w:qFormat/>
    <w:uiPriority w:val="0"/>
    <w:rPr>
      <w:sz w:val="21"/>
      <w:szCs w:val="21"/>
    </w:rPr>
  </w:style>
  <w:style w:type="character" w:styleId="59">
    <w:name w:val="HTML Cite"/>
    <w:basedOn w:val="48"/>
    <w:unhideWhenUsed/>
    <w:qFormat/>
    <w:uiPriority w:val="99"/>
  </w:style>
  <w:style w:type="character" w:styleId="60">
    <w:name w:val="footnote reference"/>
    <w:qFormat/>
    <w:uiPriority w:val="0"/>
    <w:rPr>
      <w:vertAlign w:val="superscript"/>
    </w:rPr>
  </w:style>
  <w:style w:type="character" w:customStyle="1" w:styleId="61">
    <w:name w:val="标题 1 字符"/>
    <w:basedOn w:val="48"/>
    <w:link w:val="2"/>
    <w:qFormat/>
    <w:uiPriority w:val="9"/>
    <w:rPr>
      <w:rFonts w:ascii="Times New Roman" w:hAnsi="Times New Roman" w:eastAsia="宋体" w:cs="Times New Roman"/>
      <w:b/>
      <w:bCs/>
      <w:kern w:val="44"/>
      <w:sz w:val="44"/>
      <w:szCs w:val="44"/>
    </w:rPr>
  </w:style>
  <w:style w:type="character" w:customStyle="1" w:styleId="62">
    <w:name w:val="标题 2 字符"/>
    <w:basedOn w:val="48"/>
    <w:link w:val="3"/>
    <w:qFormat/>
    <w:uiPriority w:val="9"/>
    <w:rPr>
      <w:rFonts w:ascii="Cambria" w:hAnsi="Cambria" w:eastAsia="宋体" w:cs="Times New Roman"/>
      <w:b/>
      <w:bCs/>
      <w:sz w:val="32"/>
      <w:szCs w:val="32"/>
    </w:rPr>
  </w:style>
  <w:style w:type="character" w:customStyle="1" w:styleId="63">
    <w:name w:val="标题 3 字符"/>
    <w:basedOn w:val="48"/>
    <w:link w:val="4"/>
    <w:qFormat/>
    <w:uiPriority w:val="0"/>
    <w:rPr>
      <w:rFonts w:ascii="Times New Roman" w:hAnsi="Times New Roman" w:eastAsia="宋体" w:cs="Times New Roman"/>
      <w:b/>
      <w:bCs/>
      <w:sz w:val="32"/>
      <w:szCs w:val="32"/>
    </w:rPr>
  </w:style>
  <w:style w:type="character" w:customStyle="1" w:styleId="64">
    <w:name w:val="标题 4 字符"/>
    <w:basedOn w:val="48"/>
    <w:link w:val="5"/>
    <w:qFormat/>
    <w:uiPriority w:val="0"/>
    <w:rPr>
      <w:rFonts w:ascii="宋体" w:hAnsi="宋体" w:eastAsia="宋体" w:cs="宋体"/>
      <w:b/>
      <w:bCs/>
      <w:kern w:val="0"/>
      <w:sz w:val="24"/>
      <w:szCs w:val="24"/>
    </w:rPr>
  </w:style>
  <w:style w:type="character" w:customStyle="1" w:styleId="65">
    <w:name w:val="标题 5 字符"/>
    <w:basedOn w:val="48"/>
    <w:link w:val="6"/>
    <w:qFormat/>
    <w:uiPriority w:val="0"/>
    <w:rPr>
      <w:rFonts w:ascii="宋体" w:hAnsi="宋体" w:eastAsia="宋体" w:cs="宋体"/>
      <w:b/>
      <w:bCs/>
      <w:kern w:val="0"/>
      <w:sz w:val="20"/>
      <w:szCs w:val="20"/>
    </w:rPr>
  </w:style>
  <w:style w:type="character" w:customStyle="1" w:styleId="66">
    <w:name w:val="标题 6 字符"/>
    <w:basedOn w:val="48"/>
    <w:link w:val="7"/>
    <w:qFormat/>
    <w:uiPriority w:val="0"/>
    <w:rPr>
      <w:rFonts w:ascii="Times New Roman" w:hAnsi="Arial" w:eastAsia="仿宋_GB2312" w:cs="Times New Roman"/>
      <w:kern w:val="0"/>
      <w:sz w:val="30"/>
      <w:szCs w:val="20"/>
    </w:rPr>
  </w:style>
  <w:style w:type="character" w:customStyle="1" w:styleId="67">
    <w:name w:val="标题 7 字符"/>
    <w:basedOn w:val="48"/>
    <w:link w:val="9"/>
    <w:qFormat/>
    <w:uiPriority w:val="0"/>
    <w:rPr>
      <w:rFonts w:ascii="Times New Roman" w:hAnsi="Times New Roman" w:eastAsia="仿宋_GB2312" w:cs="Times New Roman"/>
      <w:kern w:val="0"/>
      <w:sz w:val="30"/>
      <w:szCs w:val="20"/>
    </w:rPr>
  </w:style>
  <w:style w:type="character" w:customStyle="1" w:styleId="68">
    <w:name w:val="标题 8 字符"/>
    <w:basedOn w:val="48"/>
    <w:link w:val="10"/>
    <w:qFormat/>
    <w:uiPriority w:val="0"/>
    <w:rPr>
      <w:rFonts w:ascii="Times New Roman" w:hAnsi="Arial" w:eastAsia="仿宋_GB2312" w:cs="Times New Roman"/>
      <w:kern w:val="0"/>
      <w:sz w:val="30"/>
      <w:szCs w:val="20"/>
    </w:rPr>
  </w:style>
  <w:style w:type="character" w:customStyle="1" w:styleId="69">
    <w:name w:val="标题 9 字符"/>
    <w:basedOn w:val="48"/>
    <w:link w:val="11"/>
    <w:qFormat/>
    <w:uiPriority w:val="0"/>
    <w:rPr>
      <w:rFonts w:ascii="Times New Roman" w:hAnsi="Times New Roman" w:eastAsia="仿宋_GB2312" w:cs="Times New Roman"/>
      <w:kern w:val="0"/>
      <w:sz w:val="30"/>
      <w:szCs w:val="20"/>
    </w:rPr>
  </w:style>
  <w:style w:type="character" w:customStyle="1" w:styleId="70">
    <w:name w:val="正文文本 字符"/>
    <w:basedOn w:val="48"/>
    <w:link w:val="17"/>
    <w:qFormat/>
    <w:uiPriority w:val="0"/>
    <w:rPr>
      <w:rFonts w:ascii="Times New Roman" w:hAnsi="Times New Roman" w:eastAsia="宋体" w:cs="Times New Roman"/>
      <w:szCs w:val="24"/>
    </w:rPr>
  </w:style>
  <w:style w:type="character" w:customStyle="1" w:styleId="71">
    <w:name w:val="文档结构图 字符"/>
    <w:basedOn w:val="48"/>
    <w:link w:val="14"/>
    <w:qFormat/>
    <w:uiPriority w:val="0"/>
    <w:rPr>
      <w:rFonts w:ascii="Times New Roman" w:hAnsi="Times New Roman" w:eastAsia="宋体" w:cs="Times New Roman"/>
      <w:szCs w:val="24"/>
      <w:shd w:val="clear" w:color="auto" w:fill="000080"/>
    </w:rPr>
  </w:style>
  <w:style w:type="character" w:customStyle="1" w:styleId="72">
    <w:name w:val="批注文字 字符"/>
    <w:basedOn w:val="48"/>
    <w:link w:val="15"/>
    <w:qFormat/>
    <w:uiPriority w:val="0"/>
    <w:rPr>
      <w:rFonts w:ascii="Times New Roman" w:hAnsi="Times New Roman" w:eastAsia="宋体" w:cs="Times New Roman"/>
      <w:szCs w:val="24"/>
    </w:rPr>
  </w:style>
  <w:style w:type="character" w:customStyle="1" w:styleId="73">
    <w:name w:val="正文文本 3 字符"/>
    <w:basedOn w:val="48"/>
    <w:link w:val="16"/>
    <w:qFormat/>
    <w:uiPriority w:val="0"/>
    <w:rPr>
      <w:rFonts w:ascii="Times New Roman" w:hAnsi="Times New Roman" w:eastAsia="宋体" w:cs="Times New Roman"/>
      <w:sz w:val="16"/>
      <w:szCs w:val="16"/>
    </w:rPr>
  </w:style>
  <w:style w:type="character" w:customStyle="1" w:styleId="74">
    <w:name w:val="正文文本缩进 字符"/>
    <w:basedOn w:val="48"/>
    <w:link w:val="18"/>
    <w:qFormat/>
    <w:uiPriority w:val="0"/>
    <w:rPr>
      <w:rFonts w:ascii="Times New Roman" w:hAnsi="Times New Roman" w:eastAsia="宋体" w:cs="Times New Roman"/>
      <w:szCs w:val="24"/>
    </w:rPr>
  </w:style>
  <w:style w:type="character" w:customStyle="1" w:styleId="75">
    <w:name w:val="纯文本 字符"/>
    <w:basedOn w:val="48"/>
    <w:link w:val="23"/>
    <w:qFormat/>
    <w:uiPriority w:val="0"/>
    <w:rPr>
      <w:rFonts w:ascii="宋体" w:hAnsi="Courier New" w:eastAsia="宋体" w:cs="Courier New"/>
      <w:szCs w:val="21"/>
    </w:rPr>
  </w:style>
  <w:style w:type="character" w:customStyle="1" w:styleId="76">
    <w:name w:val="日期 字符"/>
    <w:basedOn w:val="48"/>
    <w:link w:val="25"/>
    <w:qFormat/>
    <w:uiPriority w:val="99"/>
    <w:rPr>
      <w:rFonts w:ascii="Times New Roman" w:hAnsi="Times New Roman" w:eastAsia="宋体" w:cs="Times New Roman"/>
      <w:szCs w:val="24"/>
    </w:rPr>
  </w:style>
  <w:style w:type="character" w:customStyle="1" w:styleId="77">
    <w:name w:val="正文文本缩进 2 字符"/>
    <w:basedOn w:val="48"/>
    <w:link w:val="26"/>
    <w:qFormat/>
    <w:uiPriority w:val="0"/>
    <w:rPr>
      <w:rFonts w:ascii="Times New Roman" w:hAnsi="Times New Roman" w:eastAsia="宋体" w:cs="Times New Roman"/>
      <w:kern w:val="0"/>
      <w:sz w:val="28"/>
      <w:szCs w:val="24"/>
    </w:rPr>
  </w:style>
  <w:style w:type="character" w:customStyle="1" w:styleId="78">
    <w:name w:val="尾注文本 字符"/>
    <w:basedOn w:val="48"/>
    <w:link w:val="27"/>
    <w:qFormat/>
    <w:uiPriority w:val="0"/>
    <w:rPr>
      <w:rFonts w:ascii="Arial" w:hAnsi="Arial" w:eastAsia="宋体" w:cs="Arial"/>
      <w:kern w:val="0"/>
      <w:sz w:val="20"/>
      <w:szCs w:val="24"/>
      <w:lang w:eastAsia="en-US"/>
    </w:rPr>
  </w:style>
  <w:style w:type="character" w:customStyle="1" w:styleId="79">
    <w:name w:val="批注框文本 字符"/>
    <w:basedOn w:val="48"/>
    <w:link w:val="28"/>
    <w:qFormat/>
    <w:uiPriority w:val="99"/>
    <w:rPr>
      <w:rFonts w:ascii="Times New Roman" w:hAnsi="Times New Roman" w:eastAsia="宋体" w:cs="Times New Roman"/>
      <w:sz w:val="18"/>
      <w:szCs w:val="18"/>
    </w:rPr>
  </w:style>
  <w:style w:type="character" w:customStyle="1" w:styleId="80">
    <w:name w:val="页脚 字符"/>
    <w:basedOn w:val="48"/>
    <w:link w:val="29"/>
    <w:qFormat/>
    <w:uiPriority w:val="99"/>
    <w:rPr>
      <w:rFonts w:ascii="Times New Roman" w:hAnsi="Times New Roman" w:eastAsia="宋体" w:cs="Times New Roman"/>
      <w:sz w:val="18"/>
      <w:szCs w:val="18"/>
    </w:rPr>
  </w:style>
  <w:style w:type="character" w:customStyle="1" w:styleId="81">
    <w:name w:val="页眉 字符"/>
    <w:basedOn w:val="48"/>
    <w:link w:val="30"/>
    <w:qFormat/>
    <w:uiPriority w:val="99"/>
    <w:rPr>
      <w:rFonts w:ascii="Times New Roman" w:hAnsi="Times New Roman" w:eastAsia="宋体" w:cs="Times New Roman"/>
      <w:sz w:val="18"/>
      <w:szCs w:val="18"/>
    </w:rPr>
  </w:style>
  <w:style w:type="character" w:customStyle="1" w:styleId="82">
    <w:name w:val="副标题 字符"/>
    <w:basedOn w:val="48"/>
    <w:link w:val="33"/>
    <w:qFormat/>
    <w:uiPriority w:val="0"/>
    <w:rPr>
      <w:rFonts w:ascii="Times New Roman" w:hAnsi="Times New Roman" w:eastAsia="宋体" w:cs="Times New Roman"/>
      <w:kern w:val="0"/>
      <w:sz w:val="20"/>
      <w:szCs w:val="24"/>
      <w:u w:val="single"/>
      <w:lang w:eastAsia="en-US"/>
    </w:rPr>
  </w:style>
  <w:style w:type="character" w:customStyle="1" w:styleId="83">
    <w:name w:val="脚注文本 字符"/>
    <w:basedOn w:val="48"/>
    <w:link w:val="34"/>
    <w:qFormat/>
    <w:uiPriority w:val="0"/>
    <w:rPr>
      <w:rFonts w:ascii="Arial" w:hAnsi="Arial" w:eastAsia="宋体" w:cs="Arial"/>
      <w:kern w:val="0"/>
      <w:sz w:val="18"/>
      <w:szCs w:val="18"/>
      <w:lang w:eastAsia="en-US"/>
    </w:rPr>
  </w:style>
  <w:style w:type="character" w:customStyle="1" w:styleId="84">
    <w:name w:val="正文文本缩进 3 字符"/>
    <w:basedOn w:val="48"/>
    <w:link w:val="36"/>
    <w:qFormat/>
    <w:uiPriority w:val="0"/>
    <w:rPr>
      <w:rFonts w:ascii="宋体" w:hAnsi="宋体" w:eastAsia="宋体" w:cs="Times New Roman"/>
      <w:sz w:val="28"/>
      <w:szCs w:val="28"/>
    </w:rPr>
  </w:style>
  <w:style w:type="character" w:customStyle="1" w:styleId="85">
    <w:name w:val="正文文本 2 字符"/>
    <w:basedOn w:val="48"/>
    <w:link w:val="39"/>
    <w:qFormat/>
    <w:uiPriority w:val="0"/>
    <w:rPr>
      <w:rFonts w:ascii="Times New Roman" w:hAnsi="Times New Roman" w:eastAsia="宋体" w:cs="Times New Roman"/>
      <w:i/>
      <w:iCs/>
      <w:sz w:val="26"/>
      <w:szCs w:val="24"/>
    </w:rPr>
  </w:style>
  <w:style w:type="character" w:customStyle="1" w:styleId="86">
    <w:name w:val="HTML 预设格式 字符"/>
    <w:basedOn w:val="48"/>
    <w:link w:val="40"/>
    <w:qFormat/>
    <w:uiPriority w:val="0"/>
    <w:rPr>
      <w:rFonts w:ascii="宋体" w:hAnsi="宋体" w:eastAsia="宋体" w:cs="宋体"/>
      <w:color w:val="000000"/>
      <w:kern w:val="0"/>
      <w:sz w:val="24"/>
      <w:szCs w:val="24"/>
    </w:rPr>
  </w:style>
  <w:style w:type="character" w:customStyle="1" w:styleId="87">
    <w:name w:val="标题 字符"/>
    <w:basedOn w:val="48"/>
    <w:link w:val="43"/>
    <w:qFormat/>
    <w:uiPriority w:val="0"/>
    <w:rPr>
      <w:rFonts w:ascii="Times New Roman" w:hAnsi="Times New Roman" w:eastAsia="宋体" w:cs="Times New Roman"/>
      <w:kern w:val="0"/>
      <w:sz w:val="20"/>
      <w:szCs w:val="24"/>
      <w:u w:val="single"/>
      <w:lang w:eastAsia="en-US"/>
    </w:rPr>
  </w:style>
  <w:style w:type="character" w:customStyle="1" w:styleId="88">
    <w:name w:val="批注主题 字符"/>
    <w:basedOn w:val="72"/>
    <w:link w:val="44"/>
    <w:qFormat/>
    <w:uiPriority w:val="99"/>
    <w:rPr>
      <w:rFonts w:ascii="Times New Roman" w:hAnsi="Times New Roman" w:eastAsia="宋体" w:cs="Times New Roman"/>
      <w:b/>
      <w:bCs/>
      <w:szCs w:val="24"/>
    </w:rPr>
  </w:style>
  <w:style w:type="paragraph" w:customStyle="1" w:styleId="89">
    <w:name w:val="列出段落1"/>
    <w:basedOn w:val="1"/>
    <w:qFormat/>
    <w:uiPriority w:val="99"/>
    <w:pPr>
      <w:ind w:firstLine="420" w:firstLineChars="200"/>
    </w:pPr>
    <w:rPr>
      <w:sz w:val="28"/>
      <w:szCs w:val="28"/>
    </w:rPr>
  </w:style>
  <w:style w:type="paragraph" w:customStyle="1" w:styleId="90">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1">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2">
    <w:name w:val="mtitle"/>
    <w:basedOn w:val="1"/>
    <w:qFormat/>
    <w:uiPriority w:val="0"/>
    <w:pPr>
      <w:widowControl/>
      <w:spacing w:before="30"/>
      <w:jc w:val="center"/>
    </w:pPr>
    <w:rPr>
      <w:rFonts w:ascii="微软雅黑" w:hAnsi="宋体" w:eastAsia="微软雅黑"/>
      <w:color w:val="000000"/>
      <w:kern w:val="0"/>
      <w:sz w:val="44"/>
      <w:szCs w:val="44"/>
    </w:rPr>
  </w:style>
  <w:style w:type="paragraph" w:customStyle="1" w:styleId="93">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4">
    <w:name w:val="1 Char"/>
    <w:basedOn w:val="1"/>
    <w:qFormat/>
    <w:uiPriority w:val="0"/>
    <w:pPr>
      <w:widowControl/>
      <w:spacing w:after="160" w:line="240" w:lineRule="exact"/>
      <w:jc w:val="left"/>
    </w:pPr>
    <w:rPr>
      <w:rFonts w:ascii="Calibri" w:hAnsi="Calibri"/>
      <w:szCs w:val="20"/>
    </w:rPr>
  </w:style>
  <w:style w:type="paragraph" w:customStyle="1" w:styleId="95">
    <w:name w:val="列表段落1"/>
    <w:basedOn w:val="1"/>
    <w:qFormat/>
    <w:uiPriority w:val="34"/>
    <w:pPr>
      <w:ind w:firstLine="420" w:firstLineChars="200"/>
    </w:pPr>
    <w:rPr>
      <w:rFonts w:ascii="Calibri" w:hAnsi="Calibri"/>
    </w:rPr>
  </w:style>
  <w:style w:type="paragraph" w:customStyle="1" w:styleId="96">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7">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98">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99">
    <w:name w:val="TOC 标题2"/>
    <w:basedOn w:val="2"/>
    <w:next w:val="1"/>
    <w:unhideWhenUsed/>
    <w:qFormat/>
    <w:uiPriority w:val="0"/>
    <w:pPr>
      <w:outlineLvl w:val="9"/>
    </w:pPr>
    <w:rPr>
      <w:rFonts w:ascii="Calibri" w:hAnsi="Calibri"/>
    </w:rPr>
  </w:style>
  <w:style w:type="paragraph" w:customStyle="1" w:styleId="100">
    <w:name w:val="样式1"/>
    <w:basedOn w:val="1"/>
    <w:next w:val="5"/>
    <w:qFormat/>
    <w:uiPriority w:val="0"/>
    <w:pPr>
      <w:spacing w:line="360" w:lineRule="auto"/>
      <w:ind w:firstLine="420" w:firstLineChars="200"/>
    </w:pPr>
    <w:rPr>
      <w:rFonts w:ascii="宋体" w:hAnsi="宋体"/>
      <w:szCs w:val="21"/>
    </w:rPr>
  </w:style>
  <w:style w:type="paragraph" w:customStyle="1" w:styleId="101">
    <w:name w:val="列出段落111"/>
    <w:basedOn w:val="1"/>
    <w:qFormat/>
    <w:uiPriority w:val="0"/>
    <w:pPr>
      <w:ind w:firstLine="420" w:firstLineChars="200"/>
    </w:pPr>
    <w:rPr>
      <w:sz w:val="28"/>
      <w:szCs w:val="28"/>
    </w:rPr>
  </w:style>
  <w:style w:type="paragraph" w:customStyle="1" w:styleId="102">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3">
    <w:name w:val="pa-27"/>
    <w:basedOn w:val="1"/>
    <w:qFormat/>
    <w:uiPriority w:val="0"/>
    <w:pPr>
      <w:widowControl/>
      <w:spacing w:line="360" w:lineRule="atLeast"/>
      <w:ind w:firstLine="420"/>
    </w:pPr>
    <w:rPr>
      <w:rFonts w:ascii="宋体" w:hAnsi="宋体" w:cs="宋体"/>
      <w:kern w:val="0"/>
      <w:sz w:val="24"/>
    </w:rPr>
  </w:style>
  <w:style w:type="paragraph" w:customStyle="1" w:styleId="104">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6">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7">
    <w:name w:val="Char Char Char Char"/>
    <w:basedOn w:val="14"/>
    <w:qFormat/>
    <w:uiPriority w:val="0"/>
    <w:pPr>
      <w:spacing w:line="360" w:lineRule="auto"/>
      <w:ind w:firstLine="200" w:firstLineChars="200"/>
    </w:pPr>
    <w:rPr>
      <w:rFonts w:ascii="Tahoma" w:hAnsi="Tahoma"/>
      <w:sz w:val="24"/>
    </w:rPr>
  </w:style>
  <w:style w:type="paragraph" w:customStyle="1" w:styleId="108">
    <w:name w:val="表格内容"/>
    <w:basedOn w:val="1"/>
    <w:qFormat/>
    <w:uiPriority w:val="0"/>
    <w:pPr>
      <w:suppressLineNumbers/>
      <w:suppressAutoHyphens/>
    </w:pPr>
  </w:style>
  <w:style w:type="paragraph" w:customStyle="1" w:styleId="109">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0">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1">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2">
    <w:name w:val="明显引用1"/>
    <w:basedOn w:val="1"/>
    <w:next w:val="1"/>
    <w:link w:val="113"/>
    <w:qFormat/>
    <w:uiPriority w:val="0"/>
    <w:pPr>
      <w:pBdr>
        <w:bottom w:val="single" w:color="4F81BD" w:sz="4" w:space="4"/>
      </w:pBdr>
      <w:spacing w:before="200" w:after="280"/>
      <w:ind w:left="936" w:right="936"/>
    </w:pPr>
    <w:rPr>
      <w:b/>
      <w:bCs/>
      <w:i/>
      <w:iCs/>
      <w:color w:val="4F81BD"/>
      <w:szCs w:val="22"/>
    </w:rPr>
  </w:style>
  <w:style w:type="character" w:customStyle="1" w:styleId="113">
    <w:name w:val="明显引用 Char4"/>
    <w:basedOn w:val="48"/>
    <w:link w:val="112"/>
    <w:qFormat/>
    <w:uiPriority w:val="0"/>
    <w:rPr>
      <w:rFonts w:ascii="Times New Roman" w:hAnsi="Times New Roman" w:eastAsia="宋体" w:cs="Times New Roman"/>
      <w:b/>
      <w:bCs/>
      <w:i/>
      <w:iCs/>
      <w:color w:val="4F81BD"/>
    </w:rPr>
  </w:style>
  <w:style w:type="paragraph" w:customStyle="1" w:styleId="114">
    <w:name w:val="表体"/>
    <w:basedOn w:val="1"/>
    <w:next w:val="1"/>
    <w:qFormat/>
    <w:uiPriority w:val="0"/>
    <w:pPr>
      <w:spacing w:line="0" w:lineRule="atLeast"/>
    </w:pPr>
    <w:rPr>
      <w:rFonts w:ascii="Calibri" w:hAnsi="Calibri"/>
      <w:b/>
      <w:snapToGrid w:val="0"/>
      <w:szCs w:val="20"/>
    </w:rPr>
  </w:style>
  <w:style w:type="paragraph" w:customStyle="1" w:styleId="11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6">
    <w:name w:val="pa-34"/>
    <w:basedOn w:val="1"/>
    <w:qFormat/>
    <w:uiPriority w:val="0"/>
    <w:pPr>
      <w:widowControl/>
      <w:spacing w:line="360" w:lineRule="atLeast"/>
      <w:ind w:firstLine="420"/>
      <w:jc w:val="left"/>
    </w:pPr>
    <w:rPr>
      <w:rFonts w:ascii="宋体" w:hAnsi="宋体" w:cs="宋体"/>
      <w:kern w:val="0"/>
      <w:sz w:val="24"/>
    </w:rPr>
  </w:style>
  <w:style w:type="paragraph" w:customStyle="1" w:styleId="11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19">
    <w:name w:val="p16"/>
    <w:basedOn w:val="1"/>
    <w:qFormat/>
    <w:uiPriority w:val="0"/>
    <w:pPr>
      <w:widowControl/>
    </w:pPr>
    <w:rPr>
      <w:rFonts w:ascii="Calibri" w:hAnsi="Calibri" w:cs="宋体"/>
      <w:kern w:val="0"/>
      <w:szCs w:val="21"/>
    </w:rPr>
  </w:style>
  <w:style w:type="paragraph" w:customStyle="1" w:styleId="12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1">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3">
    <w:name w:val="标题4"/>
    <w:basedOn w:val="3"/>
    <w:next w:val="20"/>
    <w:link w:val="288"/>
    <w:qFormat/>
    <w:uiPriority w:val="0"/>
    <w:pPr>
      <w:spacing w:line="413" w:lineRule="auto"/>
    </w:pPr>
    <w:rPr>
      <w:rFonts w:ascii="Arial" w:hAnsi="Arial"/>
      <w:kern w:val="0"/>
      <w:sz w:val="24"/>
    </w:rPr>
  </w:style>
  <w:style w:type="paragraph" w:customStyle="1" w:styleId="124">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7">
    <w:name w:val="WW-表格内容"/>
    <w:basedOn w:val="1"/>
    <w:qFormat/>
    <w:uiPriority w:val="0"/>
    <w:pPr>
      <w:suppressLineNumbers/>
      <w:suppressAutoHyphens/>
    </w:pPr>
  </w:style>
  <w:style w:type="paragraph" w:customStyle="1" w:styleId="128">
    <w:name w:val="Char"/>
    <w:basedOn w:val="1"/>
    <w:qFormat/>
    <w:uiPriority w:val="0"/>
  </w:style>
  <w:style w:type="paragraph" w:customStyle="1" w:styleId="129">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0">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1">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2">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3">
    <w:name w:val="Char9 Char Char Char Char Char Char"/>
    <w:basedOn w:val="14"/>
    <w:qFormat/>
    <w:uiPriority w:val="0"/>
    <w:pPr>
      <w:spacing w:line="360" w:lineRule="auto"/>
      <w:ind w:firstLine="200" w:firstLineChars="200"/>
    </w:pPr>
    <w:rPr>
      <w:rFonts w:ascii="Tahoma" w:hAnsi="Tahoma"/>
      <w:sz w:val="24"/>
    </w:rPr>
  </w:style>
  <w:style w:type="paragraph" w:customStyle="1" w:styleId="13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5">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6">
    <w:name w:val="p15"/>
    <w:basedOn w:val="1"/>
    <w:qFormat/>
    <w:uiPriority w:val="0"/>
    <w:pPr>
      <w:widowControl/>
      <w:spacing w:after="120"/>
    </w:pPr>
    <w:rPr>
      <w:kern w:val="0"/>
      <w:szCs w:val="21"/>
    </w:rPr>
  </w:style>
  <w:style w:type="paragraph" w:customStyle="1" w:styleId="137">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38">
    <w:name w:val="正  文"/>
    <w:basedOn w:val="1"/>
    <w:qFormat/>
    <w:uiPriority w:val="0"/>
    <w:pPr>
      <w:spacing w:line="360" w:lineRule="auto"/>
      <w:ind w:firstLine="200" w:firstLineChars="200"/>
    </w:pPr>
    <w:rPr>
      <w:rFonts w:ascii="宋体" w:hAnsi="Calibri"/>
      <w:sz w:val="24"/>
    </w:rPr>
  </w:style>
  <w:style w:type="paragraph" w:customStyle="1" w:styleId="139">
    <w:name w:val="列出段落11"/>
    <w:basedOn w:val="1"/>
    <w:qFormat/>
    <w:uiPriority w:val="0"/>
    <w:pPr>
      <w:ind w:firstLine="420" w:firstLineChars="200"/>
    </w:pPr>
    <w:rPr>
      <w:sz w:val="28"/>
      <w:szCs w:val="28"/>
    </w:rPr>
  </w:style>
  <w:style w:type="paragraph" w:customStyle="1" w:styleId="14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2">
    <w:name w:val="_Style 96"/>
    <w:semiHidden/>
    <w:qFormat/>
    <w:uiPriority w:val="99"/>
    <w:rPr>
      <w:rFonts w:ascii="Calibri" w:hAnsi="Calibri" w:eastAsia="宋体" w:cs="Times New Roman"/>
      <w:kern w:val="2"/>
      <w:sz w:val="21"/>
      <w:szCs w:val="24"/>
      <w:lang w:val="en-US" w:eastAsia="zh-CN" w:bidi="ar-SA"/>
    </w:rPr>
  </w:style>
  <w:style w:type="paragraph" w:customStyle="1" w:styleId="143">
    <w:name w:val="表格文字"/>
    <w:basedOn w:val="1"/>
    <w:qFormat/>
    <w:uiPriority w:val="0"/>
    <w:pPr>
      <w:adjustRightInd w:val="0"/>
      <w:spacing w:line="420" w:lineRule="atLeast"/>
      <w:jc w:val="left"/>
      <w:textAlignment w:val="baseline"/>
    </w:pPr>
    <w:rPr>
      <w:kern w:val="0"/>
      <w:szCs w:val="20"/>
    </w:rPr>
  </w:style>
  <w:style w:type="paragraph" w:customStyle="1" w:styleId="144">
    <w:name w:val="表格"/>
    <w:basedOn w:val="1"/>
    <w:qFormat/>
    <w:uiPriority w:val="0"/>
    <w:pPr>
      <w:jc w:val="center"/>
      <w:textAlignment w:val="center"/>
    </w:pPr>
    <w:rPr>
      <w:rFonts w:ascii="华文细黑" w:hAnsi="华文细黑"/>
      <w:kern w:val="0"/>
      <w:szCs w:val="20"/>
    </w:rPr>
  </w:style>
  <w:style w:type="paragraph" w:customStyle="1" w:styleId="145">
    <w:name w:val="Char1"/>
    <w:basedOn w:val="1"/>
    <w:qFormat/>
    <w:uiPriority w:val="0"/>
  </w:style>
  <w:style w:type="paragraph" w:customStyle="1" w:styleId="146">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7">
    <w:name w:val="引用2"/>
    <w:basedOn w:val="1"/>
    <w:next w:val="1"/>
    <w:link w:val="250"/>
    <w:qFormat/>
    <w:uiPriority w:val="0"/>
    <w:rPr>
      <w:i/>
      <w:iCs/>
      <w:color w:val="000000"/>
    </w:rPr>
  </w:style>
  <w:style w:type="paragraph" w:customStyle="1" w:styleId="148">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49">
    <w:name w:val="引用1"/>
    <w:basedOn w:val="1"/>
    <w:next w:val="1"/>
    <w:link w:val="150"/>
    <w:qFormat/>
    <w:uiPriority w:val="0"/>
    <w:rPr>
      <w:i/>
      <w:iCs/>
      <w:color w:val="000000"/>
      <w:szCs w:val="22"/>
    </w:rPr>
  </w:style>
  <w:style w:type="character" w:customStyle="1" w:styleId="150">
    <w:name w:val="引用 Char4"/>
    <w:basedOn w:val="48"/>
    <w:link w:val="149"/>
    <w:qFormat/>
    <w:uiPriority w:val="0"/>
    <w:rPr>
      <w:rFonts w:ascii="Times New Roman" w:hAnsi="Times New Roman" w:eastAsia="宋体" w:cs="Times New Roman"/>
      <w:i/>
      <w:iCs/>
      <w:color w:val="000000"/>
    </w:rPr>
  </w:style>
  <w:style w:type="paragraph" w:customStyle="1" w:styleId="151">
    <w:name w:val="修订1"/>
    <w:qFormat/>
    <w:uiPriority w:val="99"/>
    <w:rPr>
      <w:rFonts w:ascii="Times New Roman" w:hAnsi="Times New Roman" w:eastAsia="宋体" w:cs="Times New Roman"/>
      <w:kern w:val="2"/>
      <w:sz w:val="21"/>
      <w:szCs w:val="24"/>
      <w:lang w:val="en-US" w:eastAsia="zh-CN" w:bidi="ar-SA"/>
    </w:rPr>
  </w:style>
  <w:style w:type="paragraph" w:customStyle="1" w:styleId="152">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3">
    <w:name w:val="Char2"/>
    <w:basedOn w:val="1"/>
    <w:qFormat/>
    <w:uiPriority w:val="0"/>
    <w:rPr>
      <w:rFonts w:ascii="Calibri" w:hAnsi="Calibri"/>
    </w:rPr>
  </w:style>
  <w:style w:type="paragraph" w:customStyle="1" w:styleId="154">
    <w:name w:val="标题5"/>
    <w:basedOn w:val="4"/>
    <w:link w:val="287"/>
    <w:qFormat/>
    <w:uiPriority w:val="0"/>
    <w:pPr>
      <w:spacing w:line="413" w:lineRule="auto"/>
    </w:pPr>
    <w:rPr>
      <w:rFonts w:ascii="Arial" w:hAnsi="Arial"/>
      <w:kern w:val="0"/>
      <w:sz w:val="24"/>
    </w:rPr>
  </w:style>
  <w:style w:type="paragraph" w:customStyle="1" w:styleId="155">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7">
    <w:name w:val="表格标题"/>
    <w:basedOn w:val="108"/>
    <w:qFormat/>
    <w:uiPriority w:val="0"/>
  </w:style>
  <w:style w:type="paragraph" w:customStyle="1" w:styleId="15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59">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0">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2">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WW-表格标题"/>
    <w:basedOn w:val="127"/>
    <w:qFormat/>
    <w:uiPriority w:val="0"/>
  </w:style>
  <w:style w:type="paragraph" w:customStyle="1" w:styleId="164">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5">
    <w:name w:val="明显引用12"/>
    <w:basedOn w:val="1"/>
    <w:next w:val="1"/>
    <w:link w:val="256"/>
    <w:qFormat/>
    <w:uiPriority w:val="30"/>
    <w:pPr>
      <w:pBdr>
        <w:bottom w:val="single" w:color="4F81BD" w:sz="4" w:space="4"/>
      </w:pBdr>
      <w:spacing w:before="200" w:after="280"/>
      <w:ind w:left="936" w:right="936"/>
    </w:pPr>
    <w:rPr>
      <w:b/>
      <w:bCs/>
      <w:i/>
      <w:iCs/>
      <w:color w:val="4F81BD"/>
      <w:szCs w:val="20"/>
    </w:rPr>
  </w:style>
  <w:style w:type="paragraph" w:customStyle="1" w:styleId="166">
    <w:name w:val="标准样式1"/>
    <w:basedOn w:val="1"/>
    <w:qFormat/>
    <w:uiPriority w:val="0"/>
    <w:pPr>
      <w:spacing w:line="600" w:lineRule="exact"/>
      <w:ind w:firstLine="567"/>
    </w:pPr>
    <w:rPr>
      <w:rFonts w:ascii="Calibri" w:hAnsi="Calibri"/>
      <w:sz w:val="28"/>
    </w:rPr>
  </w:style>
  <w:style w:type="paragraph" w:customStyle="1" w:styleId="167">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68">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69">
    <w:name w:val="引用11"/>
    <w:basedOn w:val="1"/>
    <w:next w:val="1"/>
    <w:link w:val="269"/>
    <w:qFormat/>
    <w:uiPriority w:val="29"/>
    <w:rPr>
      <w:i/>
      <w:iCs/>
      <w:color w:val="000000"/>
      <w:szCs w:val="20"/>
    </w:rPr>
  </w:style>
  <w:style w:type="paragraph" w:customStyle="1" w:styleId="170">
    <w:name w:val="_Style 87"/>
    <w:basedOn w:val="1"/>
    <w:qFormat/>
    <w:uiPriority w:val="99"/>
    <w:pPr>
      <w:ind w:firstLine="420" w:firstLineChars="200"/>
    </w:pPr>
    <w:rPr>
      <w:rFonts w:ascii="Calibri" w:hAnsi="Calibri"/>
      <w:sz w:val="28"/>
      <w:szCs w:val="28"/>
    </w:rPr>
  </w:style>
  <w:style w:type="paragraph" w:customStyle="1" w:styleId="171">
    <w:name w:val="自定样式1"/>
    <w:basedOn w:val="1"/>
    <w:qFormat/>
    <w:uiPriority w:val="0"/>
    <w:pPr>
      <w:suppressAutoHyphens/>
      <w:jc w:val="center"/>
    </w:pPr>
    <w:rPr>
      <w:rFonts w:ascii="宋体" w:hAnsi="宋体"/>
      <w:color w:val="000000"/>
      <w:sz w:val="18"/>
    </w:rPr>
  </w:style>
  <w:style w:type="paragraph" w:customStyle="1" w:styleId="17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4">
    <w:name w:val="未处理的提及1"/>
    <w:unhideWhenUsed/>
    <w:qFormat/>
    <w:uiPriority w:val="99"/>
    <w:rPr>
      <w:color w:val="808080"/>
      <w:shd w:val="clear" w:color="auto" w:fill="E6E6E6"/>
    </w:rPr>
  </w:style>
  <w:style w:type="character" w:customStyle="1" w:styleId="175">
    <w:name w:val="正文文本 3 Char"/>
    <w:qFormat/>
    <w:uiPriority w:val="0"/>
    <w:rPr>
      <w:kern w:val="2"/>
      <w:sz w:val="16"/>
      <w:szCs w:val="16"/>
    </w:rPr>
  </w:style>
  <w:style w:type="character" w:customStyle="1" w:styleId="176">
    <w:name w:val="正文文本缩进 Char2"/>
    <w:semiHidden/>
    <w:qFormat/>
    <w:uiPriority w:val="99"/>
    <w:rPr>
      <w:rFonts w:ascii="Calibri" w:hAnsi="Calibri" w:eastAsia="宋体" w:cs="Times New Roman"/>
      <w:szCs w:val="24"/>
    </w:rPr>
  </w:style>
  <w:style w:type="character" w:customStyle="1" w:styleId="177">
    <w:name w:val="标题 3 Char"/>
    <w:qFormat/>
    <w:uiPriority w:val="0"/>
    <w:rPr>
      <w:rFonts w:ascii="仿宋_GB2312" w:hAnsi="Calibri" w:eastAsia="仿宋_GB2312" w:cs="Times New Roman"/>
      <w:b/>
      <w:kern w:val="0"/>
      <w:sz w:val="24"/>
      <w:szCs w:val="28"/>
    </w:rPr>
  </w:style>
  <w:style w:type="character" w:customStyle="1" w:styleId="178">
    <w:name w:val="批注框文本 Char2"/>
    <w:qFormat/>
    <w:uiPriority w:val="99"/>
    <w:rPr>
      <w:kern w:val="2"/>
      <w:sz w:val="18"/>
      <w:szCs w:val="18"/>
    </w:rPr>
  </w:style>
  <w:style w:type="character" w:customStyle="1" w:styleId="179">
    <w:name w:val="textcontents"/>
    <w:qFormat/>
    <w:uiPriority w:val="0"/>
    <w:rPr>
      <w:rFonts w:cs="Times New Roman"/>
    </w:rPr>
  </w:style>
  <w:style w:type="character" w:customStyle="1" w:styleId="180">
    <w:name w:val="ht1"/>
    <w:qFormat/>
    <w:uiPriority w:val="0"/>
    <w:rPr>
      <w:rFonts w:ascii="黑体" w:eastAsia="黑体"/>
      <w:b/>
      <w:bCs/>
    </w:rPr>
  </w:style>
  <w:style w:type="character" w:customStyle="1" w:styleId="181">
    <w:name w:val="标题 Char"/>
    <w:qFormat/>
    <w:uiPriority w:val="0"/>
    <w:rPr>
      <w:rFonts w:ascii="Cambria" w:hAnsi="Cambria" w:eastAsia="宋体" w:cs="Times New Roman"/>
      <w:b/>
      <w:bCs/>
      <w:kern w:val="2"/>
      <w:sz w:val="32"/>
      <w:szCs w:val="32"/>
    </w:rPr>
  </w:style>
  <w:style w:type="character" w:customStyle="1" w:styleId="182">
    <w:name w:val="14t1"/>
    <w:qFormat/>
    <w:uiPriority w:val="0"/>
    <w:rPr>
      <w:rFonts w:hint="eastAsia" w:ascii="宋体" w:hAnsi="宋体" w:eastAsia="宋体"/>
      <w:sz w:val="11"/>
      <w:szCs w:val="11"/>
    </w:rPr>
  </w:style>
  <w:style w:type="character" w:customStyle="1" w:styleId="183">
    <w:name w:val="Char Char36"/>
    <w:qFormat/>
    <w:uiPriority w:val="0"/>
    <w:rPr>
      <w:rFonts w:ascii="仿宋_GB2312" w:eastAsia="仿宋_GB2312" w:cs="MingLiU"/>
      <w:b/>
      <w:sz w:val="24"/>
      <w:szCs w:val="28"/>
    </w:rPr>
  </w:style>
  <w:style w:type="character" w:customStyle="1" w:styleId="184">
    <w:name w:val="文档结构图 Char"/>
    <w:qFormat/>
    <w:uiPriority w:val="0"/>
    <w:rPr>
      <w:rFonts w:ascii="宋体"/>
      <w:kern w:val="2"/>
      <w:sz w:val="18"/>
      <w:szCs w:val="18"/>
    </w:rPr>
  </w:style>
  <w:style w:type="character" w:customStyle="1" w:styleId="185">
    <w:name w:val="普通文字 Char Char2"/>
    <w:qFormat/>
    <w:uiPriority w:val="0"/>
    <w:rPr>
      <w:rFonts w:ascii="宋体" w:hAnsi="Courier New"/>
      <w:kern w:val="2"/>
      <w:sz w:val="28"/>
      <w:szCs w:val="28"/>
    </w:rPr>
  </w:style>
  <w:style w:type="character" w:customStyle="1" w:styleId="186">
    <w:name w:val="HTML 预设格式 Char"/>
    <w:qFormat/>
    <w:uiPriority w:val="0"/>
    <w:rPr>
      <w:rFonts w:ascii="宋体" w:hAnsi="宋体" w:eastAsia="宋体" w:cs="宋体"/>
      <w:color w:val="000000"/>
      <w:sz w:val="24"/>
      <w:szCs w:val="24"/>
    </w:rPr>
  </w:style>
  <w:style w:type="character" w:customStyle="1" w:styleId="187">
    <w:name w:val="纯文本 Char"/>
    <w:qFormat/>
    <w:uiPriority w:val="0"/>
    <w:rPr>
      <w:rFonts w:ascii="宋体" w:hAnsi="Courier New"/>
      <w:sz w:val="28"/>
      <w:szCs w:val="28"/>
    </w:rPr>
  </w:style>
  <w:style w:type="character" w:customStyle="1" w:styleId="188">
    <w:name w:val="批注框文本 Char"/>
    <w:qFormat/>
    <w:uiPriority w:val="0"/>
    <w:rPr>
      <w:sz w:val="18"/>
      <w:szCs w:val="18"/>
    </w:rPr>
  </w:style>
  <w:style w:type="character" w:customStyle="1" w:styleId="189">
    <w:name w:val="页脚 Char"/>
    <w:qFormat/>
    <w:uiPriority w:val="0"/>
    <w:rPr>
      <w:sz w:val="18"/>
      <w:szCs w:val="18"/>
    </w:rPr>
  </w:style>
  <w:style w:type="character" w:customStyle="1" w:styleId="190">
    <w:name w:val="正文文本缩进 3 Char"/>
    <w:qFormat/>
    <w:uiPriority w:val="0"/>
    <w:rPr>
      <w:kern w:val="2"/>
      <w:sz w:val="16"/>
      <w:szCs w:val="16"/>
    </w:rPr>
  </w:style>
  <w:style w:type="character" w:customStyle="1" w:styleId="191">
    <w:name w:val="标题 8 Char"/>
    <w:qFormat/>
    <w:uiPriority w:val="0"/>
    <w:rPr>
      <w:rFonts w:ascii="Arial" w:hAnsi="Arial" w:eastAsia="黑体" w:cs="Times New Roman"/>
      <w:sz w:val="24"/>
      <w:szCs w:val="24"/>
    </w:rPr>
  </w:style>
  <w:style w:type="character" w:customStyle="1" w:styleId="192">
    <w:name w:val="正文文本缩进 2 Char1"/>
    <w:qFormat/>
    <w:uiPriority w:val="0"/>
    <w:rPr>
      <w:sz w:val="28"/>
      <w:szCs w:val="24"/>
    </w:rPr>
  </w:style>
  <w:style w:type="character" w:customStyle="1" w:styleId="193">
    <w:name w:val="标题 5 Char1"/>
    <w:qFormat/>
    <w:uiPriority w:val="0"/>
    <w:rPr>
      <w:rFonts w:ascii="宋体" w:hAnsi="宋体" w:eastAsia="宋体" w:cs="宋体"/>
      <w:b/>
      <w:bCs/>
      <w:sz w:val="20"/>
      <w:szCs w:val="20"/>
    </w:rPr>
  </w:style>
  <w:style w:type="character" w:customStyle="1" w:styleId="194">
    <w:name w:val="批注文字 Char"/>
    <w:qFormat/>
    <w:uiPriority w:val="0"/>
    <w:rPr>
      <w:rFonts w:ascii="Times New Roman" w:hAnsi="Times New Roman" w:eastAsia="宋体" w:cs="Times New Roman"/>
      <w:kern w:val="2"/>
      <w:sz w:val="21"/>
      <w:szCs w:val="24"/>
    </w:rPr>
  </w:style>
  <w:style w:type="character" w:customStyle="1" w:styleId="195">
    <w:name w:val="style121"/>
    <w:qFormat/>
    <w:uiPriority w:val="0"/>
    <w:rPr>
      <w:rFonts w:hint="eastAsia" w:ascii="宋体" w:hAnsi="宋体" w:eastAsia="宋体"/>
      <w:sz w:val="18"/>
      <w:szCs w:val="18"/>
    </w:rPr>
  </w:style>
  <w:style w:type="character" w:customStyle="1" w:styleId="196">
    <w:name w:val="Section Char"/>
    <w:qFormat/>
    <w:uiPriority w:val="0"/>
    <w:rPr>
      <w:rFonts w:ascii="仿宋_GB2312" w:eastAsia="仿宋_GB2312" w:cs="MingLiU"/>
      <w:b/>
      <w:sz w:val="24"/>
      <w:szCs w:val="28"/>
      <w:lang w:val="en-US" w:eastAsia="zh-CN" w:bidi="ar-SA"/>
    </w:rPr>
  </w:style>
  <w:style w:type="character" w:customStyle="1" w:styleId="197">
    <w:name w:val="正文文本 3 Char1"/>
    <w:qFormat/>
    <w:uiPriority w:val="0"/>
    <w:rPr>
      <w:kern w:val="2"/>
      <w:sz w:val="16"/>
      <w:szCs w:val="16"/>
    </w:rPr>
  </w:style>
  <w:style w:type="character" w:customStyle="1" w:styleId="198">
    <w:name w:val="文档结构图 Char1"/>
    <w:qFormat/>
    <w:uiPriority w:val="0"/>
    <w:rPr>
      <w:rFonts w:ascii="宋体"/>
      <w:kern w:val="2"/>
      <w:sz w:val="18"/>
      <w:szCs w:val="18"/>
    </w:rPr>
  </w:style>
  <w:style w:type="character" w:customStyle="1" w:styleId="199">
    <w:name w:val="标题 9 Char"/>
    <w:qFormat/>
    <w:uiPriority w:val="0"/>
    <w:rPr>
      <w:rFonts w:ascii="Arial" w:hAnsi="Arial" w:eastAsia="黑体" w:cs="Times New Roman"/>
      <w:szCs w:val="21"/>
    </w:rPr>
  </w:style>
  <w:style w:type="character" w:customStyle="1" w:styleId="200">
    <w:name w:val="页眉 Char1"/>
    <w:semiHidden/>
    <w:qFormat/>
    <w:uiPriority w:val="99"/>
    <w:rPr>
      <w:kern w:val="2"/>
      <w:sz w:val="18"/>
      <w:szCs w:val="18"/>
    </w:rPr>
  </w:style>
  <w:style w:type="character" w:customStyle="1" w:styleId="201">
    <w:name w:val="Char Char35"/>
    <w:qFormat/>
    <w:uiPriority w:val="0"/>
    <w:rPr>
      <w:rFonts w:ascii="仿宋_GB2312" w:eastAsia="仿宋_GB2312" w:cs="MingLiU"/>
      <w:b/>
      <w:sz w:val="24"/>
      <w:szCs w:val="28"/>
    </w:rPr>
  </w:style>
  <w:style w:type="character" w:customStyle="1" w:styleId="202">
    <w:name w:val="日期 Char2"/>
    <w:qFormat/>
    <w:uiPriority w:val="99"/>
    <w:rPr>
      <w:kern w:val="2"/>
      <w:sz w:val="21"/>
      <w:szCs w:val="24"/>
    </w:rPr>
  </w:style>
  <w:style w:type="character" w:customStyle="1" w:styleId="203">
    <w:name w:val="Char Char22"/>
    <w:qFormat/>
    <w:uiPriority w:val="0"/>
    <w:rPr>
      <w:b/>
      <w:bCs/>
      <w:kern w:val="2"/>
      <w:sz w:val="32"/>
      <w:szCs w:val="32"/>
    </w:rPr>
  </w:style>
  <w:style w:type="character" w:customStyle="1" w:styleId="204">
    <w:name w:val="正文文本缩进 2 Char2"/>
    <w:semiHidden/>
    <w:qFormat/>
    <w:uiPriority w:val="99"/>
    <w:rPr>
      <w:rFonts w:ascii="Calibri" w:hAnsi="Calibri" w:eastAsia="宋体" w:cs="Times New Roman"/>
      <w:szCs w:val="24"/>
    </w:rPr>
  </w:style>
  <w:style w:type="character" w:customStyle="1" w:styleId="205">
    <w:name w:val="明显强调1"/>
    <w:qFormat/>
    <w:uiPriority w:val="0"/>
    <w:rPr>
      <w:b/>
      <w:bCs/>
      <w:i/>
      <w:iCs/>
      <w:color w:val="4F81BD"/>
    </w:rPr>
  </w:style>
  <w:style w:type="character" w:customStyle="1" w:styleId="206">
    <w:name w:val="Char Char14"/>
    <w:qFormat/>
    <w:uiPriority w:val="0"/>
    <w:rPr>
      <w:kern w:val="2"/>
      <w:sz w:val="18"/>
      <w:szCs w:val="18"/>
    </w:rPr>
  </w:style>
  <w:style w:type="character" w:customStyle="1" w:styleId="207">
    <w:name w:val="s3"/>
    <w:qFormat/>
    <w:uiPriority w:val="0"/>
  </w:style>
  <w:style w:type="character" w:customStyle="1" w:styleId="208">
    <w:name w:val="标题 1 Char"/>
    <w:qFormat/>
    <w:uiPriority w:val="0"/>
    <w:rPr>
      <w:rFonts w:ascii="Times New Roman" w:hAnsi="Times New Roman" w:eastAsia="宋体" w:cs="Times New Roman"/>
      <w:b/>
      <w:bCs/>
      <w:kern w:val="44"/>
      <w:sz w:val="44"/>
      <w:szCs w:val="44"/>
    </w:rPr>
  </w:style>
  <w:style w:type="character" w:customStyle="1" w:styleId="209">
    <w:name w:val="日期 Char3"/>
    <w:semiHidden/>
    <w:qFormat/>
    <w:uiPriority w:val="99"/>
    <w:rPr>
      <w:rFonts w:ascii="Calibri" w:hAnsi="Calibri" w:eastAsia="宋体" w:cs="Times New Roman"/>
      <w:szCs w:val="24"/>
    </w:rPr>
  </w:style>
  <w:style w:type="character" w:customStyle="1" w:styleId="210">
    <w:name w:val="title11"/>
    <w:qFormat/>
    <w:uiPriority w:val="0"/>
    <w:rPr>
      <w:b/>
      <w:bCs/>
      <w:color w:val="FFFFFF"/>
      <w:sz w:val="11"/>
      <w:szCs w:val="11"/>
    </w:rPr>
  </w:style>
  <w:style w:type="character" w:customStyle="1" w:styleId="211">
    <w:name w:val="明显引用 Char2"/>
    <w:qFormat/>
    <w:uiPriority w:val="99"/>
    <w:rPr>
      <w:b/>
      <w:bCs/>
      <w:i/>
      <w:iCs/>
      <w:color w:val="4F81BD"/>
      <w:kern w:val="2"/>
      <w:sz w:val="21"/>
      <w:szCs w:val="24"/>
    </w:rPr>
  </w:style>
  <w:style w:type="character" w:customStyle="1" w:styleId="212">
    <w:name w:val="批注框文本 Char3"/>
    <w:semiHidden/>
    <w:qFormat/>
    <w:uiPriority w:val="99"/>
    <w:rPr>
      <w:rFonts w:ascii="Calibri" w:hAnsi="Calibri" w:eastAsia="宋体" w:cs="Times New Roman"/>
      <w:sz w:val="18"/>
      <w:szCs w:val="18"/>
    </w:rPr>
  </w:style>
  <w:style w:type="character" w:customStyle="1" w:styleId="213">
    <w:name w:val="Char Char33"/>
    <w:qFormat/>
    <w:uiPriority w:val="0"/>
    <w:rPr>
      <w:rFonts w:ascii="仿宋_GB2312" w:eastAsia="仿宋_GB2312" w:cs="MingLiU"/>
      <w:b/>
      <w:sz w:val="24"/>
      <w:szCs w:val="28"/>
    </w:rPr>
  </w:style>
  <w:style w:type="character" w:customStyle="1" w:styleId="214">
    <w:name w:val="标题 2 Char"/>
    <w:qFormat/>
    <w:uiPriority w:val="0"/>
    <w:rPr>
      <w:rFonts w:ascii="仿宋_GB2312" w:hAnsi="Calibri" w:eastAsia="仿宋_GB2312" w:cs="Times New Roman"/>
      <w:b/>
      <w:spacing w:val="1"/>
      <w:w w:val="99"/>
      <w:kern w:val="0"/>
      <w:sz w:val="28"/>
      <w:szCs w:val="32"/>
    </w:rPr>
  </w:style>
  <w:style w:type="character" w:customStyle="1" w:styleId="215">
    <w:name w:val="l1"/>
    <w:basedOn w:val="48"/>
    <w:qFormat/>
    <w:uiPriority w:val="0"/>
  </w:style>
  <w:style w:type="character" w:customStyle="1" w:styleId="216">
    <w:name w:val="手改 Char Char"/>
    <w:qFormat/>
    <w:uiPriority w:val="0"/>
    <w:rPr>
      <w:kern w:val="2"/>
      <w:sz w:val="21"/>
      <w:szCs w:val="24"/>
    </w:rPr>
  </w:style>
  <w:style w:type="character" w:customStyle="1" w:styleId="217">
    <w:name w:val="style21"/>
    <w:qFormat/>
    <w:uiPriority w:val="0"/>
    <w:rPr>
      <w:b/>
      <w:bCs/>
      <w:sz w:val="28"/>
      <w:szCs w:val="28"/>
    </w:rPr>
  </w:style>
  <w:style w:type="character" w:customStyle="1" w:styleId="218">
    <w:name w:val="Char Char24"/>
    <w:qFormat/>
    <w:uiPriority w:val="0"/>
    <w:rPr>
      <w:b/>
      <w:bCs/>
      <w:kern w:val="44"/>
      <w:sz w:val="44"/>
      <w:szCs w:val="44"/>
    </w:rPr>
  </w:style>
  <w:style w:type="character" w:customStyle="1" w:styleId="219">
    <w:name w:val="纯文本 Char1"/>
    <w:qFormat/>
    <w:uiPriority w:val="0"/>
    <w:rPr>
      <w:rFonts w:ascii="宋体" w:hAnsi="Courier New" w:cs="Courier New"/>
      <w:kern w:val="2"/>
      <w:sz w:val="21"/>
      <w:szCs w:val="21"/>
    </w:rPr>
  </w:style>
  <w:style w:type="character" w:customStyle="1" w:styleId="220">
    <w:name w:val="尾注文本 Char"/>
    <w:qFormat/>
    <w:uiPriority w:val="0"/>
    <w:rPr>
      <w:kern w:val="2"/>
      <w:sz w:val="21"/>
      <w:szCs w:val="24"/>
    </w:rPr>
  </w:style>
  <w:style w:type="character" w:customStyle="1" w:styleId="221">
    <w:name w:val="日期 Char1"/>
    <w:qFormat/>
    <w:uiPriority w:val="0"/>
    <w:rPr>
      <w:kern w:val="2"/>
      <w:sz w:val="21"/>
      <w:szCs w:val="22"/>
    </w:rPr>
  </w:style>
  <w:style w:type="character" w:customStyle="1" w:styleId="222">
    <w:name w:val="正文文本 Char1"/>
    <w:qFormat/>
    <w:uiPriority w:val="0"/>
    <w:rPr>
      <w:kern w:val="2"/>
      <w:sz w:val="21"/>
      <w:szCs w:val="22"/>
    </w:rPr>
  </w:style>
  <w:style w:type="character" w:customStyle="1" w:styleId="223">
    <w:name w:val="标题 9 Char1"/>
    <w:qFormat/>
    <w:uiPriority w:val="0"/>
    <w:rPr>
      <w:rFonts w:ascii="Times New Roman" w:hAnsi="Times New Roman" w:eastAsia="仿宋_GB2312" w:cs="Times New Roman"/>
      <w:sz w:val="30"/>
      <w:szCs w:val="20"/>
    </w:rPr>
  </w:style>
  <w:style w:type="character" w:customStyle="1" w:styleId="224">
    <w:name w:val="脚注文本 Char1"/>
    <w:qFormat/>
    <w:uiPriority w:val="0"/>
    <w:rPr>
      <w:rFonts w:ascii="Arial" w:hAnsi="Arial" w:cs="Arial"/>
      <w:sz w:val="18"/>
      <w:szCs w:val="18"/>
      <w:lang w:eastAsia="en-US"/>
    </w:rPr>
  </w:style>
  <w:style w:type="character" w:customStyle="1" w:styleId="225">
    <w:name w:val="正文文本缩进 Char"/>
    <w:qFormat/>
    <w:uiPriority w:val="0"/>
    <w:rPr>
      <w:rFonts w:ascii="黑体" w:hAnsi="宋体" w:eastAsia="黑体"/>
      <w:color w:val="000000"/>
      <w:sz w:val="28"/>
      <w:szCs w:val="32"/>
    </w:rPr>
  </w:style>
  <w:style w:type="character" w:customStyle="1" w:styleId="226">
    <w:name w:val="HTML 预设格式 Char1"/>
    <w:qFormat/>
    <w:uiPriority w:val="0"/>
    <w:rPr>
      <w:rFonts w:ascii="宋体" w:hAnsi="宋体" w:cs="宋体"/>
      <w:color w:val="000000"/>
      <w:sz w:val="24"/>
      <w:szCs w:val="24"/>
    </w:rPr>
  </w:style>
  <w:style w:type="character" w:customStyle="1" w:styleId="227">
    <w:name w:val="引用 Char3"/>
    <w:qFormat/>
    <w:uiPriority w:val="29"/>
    <w:rPr>
      <w:rFonts w:ascii="Calibri" w:hAnsi="Calibri" w:eastAsia="宋体" w:cs="Times New Roman"/>
      <w:i/>
      <w:iCs/>
      <w:color w:val="000000"/>
      <w:szCs w:val="24"/>
    </w:rPr>
  </w:style>
  <w:style w:type="character" w:customStyle="1" w:styleId="228">
    <w:name w:val="标题 7 Char1"/>
    <w:qFormat/>
    <w:uiPriority w:val="0"/>
    <w:rPr>
      <w:rFonts w:ascii="Times New Roman" w:hAnsi="Times New Roman" w:eastAsia="仿宋_GB2312" w:cs="Times New Roman"/>
      <w:sz w:val="30"/>
      <w:szCs w:val="20"/>
    </w:rPr>
  </w:style>
  <w:style w:type="character" w:customStyle="1" w:styleId="229">
    <w:name w:val="普通文字 Char Char1"/>
    <w:qFormat/>
    <w:uiPriority w:val="0"/>
    <w:rPr>
      <w:rFonts w:ascii="宋体" w:hAnsi="Courier New"/>
      <w:kern w:val="2"/>
      <w:sz w:val="28"/>
      <w:szCs w:val="28"/>
    </w:rPr>
  </w:style>
  <w:style w:type="character" w:customStyle="1" w:styleId="230">
    <w:name w:val="明显参考1"/>
    <w:qFormat/>
    <w:uiPriority w:val="0"/>
    <w:rPr>
      <w:b/>
      <w:bCs/>
      <w:smallCaps/>
      <w:color w:val="C0504D"/>
      <w:spacing w:val="5"/>
      <w:u w:val="single"/>
    </w:rPr>
  </w:style>
  <w:style w:type="character" w:customStyle="1" w:styleId="231">
    <w:name w:val="正文文本缩进 Char1"/>
    <w:qFormat/>
    <w:uiPriority w:val="0"/>
    <w:rPr>
      <w:kern w:val="2"/>
      <w:sz w:val="21"/>
      <w:szCs w:val="24"/>
    </w:rPr>
  </w:style>
  <w:style w:type="character" w:customStyle="1" w:styleId="232">
    <w:name w:val="页眉 Char"/>
    <w:qFormat/>
    <w:uiPriority w:val="0"/>
    <w:rPr>
      <w:sz w:val="18"/>
      <w:szCs w:val="18"/>
    </w:rPr>
  </w:style>
  <w:style w:type="character" w:customStyle="1" w:styleId="233">
    <w:name w:val="style31"/>
    <w:qFormat/>
    <w:uiPriority w:val="0"/>
    <w:rPr>
      <w:sz w:val="10"/>
      <w:szCs w:val="10"/>
    </w:rPr>
  </w:style>
  <w:style w:type="character" w:customStyle="1" w:styleId="234">
    <w:name w:val="日期 Char"/>
    <w:qFormat/>
    <w:uiPriority w:val="0"/>
    <w:rPr>
      <w:rFonts w:eastAsia="宋体"/>
      <w:szCs w:val="24"/>
    </w:rPr>
  </w:style>
  <w:style w:type="character" w:customStyle="1" w:styleId="235">
    <w:name w:val="标题 1 Char1"/>
    <w:qFormat/>
    <w:uiPriority w:val="0"/>
    <w:rPr>
      <w:rFonts w:ascii="Times New Roman" w:hAnsi="Times New Roman" w:eastAsia="宋体" w:cs="Times New Roman"/>
      <w:b/>
      <w:bCs/>
      <w:kern w:val="44"/>
      <w:sz w:val="44"/>
      <w:szCs w:val="44"/>
    </w:rPr>
  </w:style>
  <w:style w:type="character" w:customStyle="1" w:styleId="236">
    <w:name w:val="main_tdbg_7601"/>
    <w:qFormat/>
    <w:uiPriority w:val="0"/>
    <w:rPr>
      <w:sz w:val="14"/>
      <w:szCs w:val="14"/>
    </w:rPr>
  </w:style>
  <w:style w:type="character" w:customStyle="1" w:styleId="237">
    <w:name w:val="尾注文本 Char1"/>
    <w:qFormat/>
    <w:uiPriority w:val="0"/>
    <w:rPr>
      <w:rFonts w:ascii="Arial" w:hAnsi="Arial" w:cs="Arial"/>
      <w:szCs w:val="24"/>
      <w:lang w:eastAsia="en-US"/>
    </w:rPr>
  </w:style>
  <w:style w:type="character" w:customStyle="1" w:styleId="238">
    <w:name w:val="副标题 Char2"/>
    <w:qFormat/>
    <w:uiPriority w:val="11"/>
    <w:rPr>
      <w:rFonts w:ascii="Cambria" w:hAnsi="Cambria" w:eastAsia="宋体" w:cs="Times New Roman"/>
      <w:b/>
      <w:bCs/>
      <w:kern w:val="28"/>
      <w:sz w:val="32"/>
      <w:szCs w:val="32"/>
    </w:rPr>
  </w:style>
  <w:style w:type="character" w:customStyle="1" w:styleId="239">
    <w:name w:val="正文文本缩进 3 Char2"/>
    <w:semiHidden/>
    <w:qFormat/>
    <w:uiPriority w:val="99"/>
    <w:rPr>
      <w:rFonts w:ascii="Calibri" w:hAnsi="Calibri" w:eastAsia="宋体" w:cs="Times New Roman"/>
      <w:sz w:val="16"/>
      <w:szCs w:val="16"/>
    </w:rPr>
  </w:style>
  <w:style w:type="character" w:customStyle="1" w:styleId="240">
    <w:name w:val="Char Char34"/>
    <w:qFormat/>
    <w:uiPriority w:val="0"/>
    <w:rPr>
      <w:rFonts w:ascii="仿宋_GB2312" w:eastAsia="仿宋_GB2312" w:cs="MingLiU"/>
      <w:b/>
      <w:spacing w:val="1"/>
      <w:w w:val="99"/>
      <w:sz w:val="28"/>
      <w:szCs w:val="32"/>
    </w:rPr>
  </w:style>
  <w:style w:type="character" w:customStyle="1" w:styleId="241">
    <w:name w:val="docpro"/>
    <w:basedOn w:val="48"/>
    <w:qFormat/>
    <w:uiPriority w:val="0"/>
  </w:style>
  <w:style w:type="character" w:customStyle="1" w:styleId="242">
    <w:name w:val="ITTHEADER1 Char"/>
    <w:qFormat/>
    <w:uiPriority w:val="0"/>
    <w:rPr>
      <w:rFonts w:eastAsia="黑体"/>
      <w:kern w:val="2"/>
      <w:sz w:val="44"/>
      <w:szCs w:val="44"/>
      <w:lang w:val="en-US" w:eastAsia="zh-CN" w:bidi="ar-SA"/>
    </w:rPr>
  </w:style>
  <w:style w:type="character" w:customStyle="1" w:styleId="243">
    <w:name w:val="副标题 Char"/>
    <w:qFormat/>
    <w:uiPriority w:val="0"/>
    <w:rPr>
      <w:rFonts w:ascii="Cambria" w:hAnsi="Cambria" w:eastAsia="宋体" w:cs="Times New Roman"/>
      <w:b/>
      <w:bCs/>
      <w:kern w:val="28"/>
      <w:sz w:val="32"/>
      <w:szCs w:val="32"/>
    </w:rPr>
  </w:style>
  <w:style w:type="character" w:customStyle="1" w:styleId="244">
    <w:name w:val="标题 Char2"/>
    <w:qFormat/>
    <w:uiPriority w:val="10"/>
    <w:rPr>
      <w:rFonts w:ascii="Cambria" w:hAnsi="Cambria" w:eastAsia="宋体" w:cs="Times New Roman"/>
      <w:b/>
      <w:bCs/>
      <w:sz w:val="32"/>
      <w:szCs w:val="32"/>
    </w:rPr>
  </w:style>
  <w:style w:type="character" w:customStyle="1" w:styleId="245">
    <w:name w:val="正文文本 Char2"/>
    <w:qFormat/>
    <w:uiPriority w:val="99"/>
    <w:rPr>
      <w:kern w:val="2"/>
      <w:sz w:val="21"/>
      <w:szCs w:val="24"/>
    </w:rPr>
  </w:style>
  <w:style w:type="character" w:customStyle="1" w:styleId="246">
    <w:name w:val="0d1471"/>
    <w:qFormat/>
    <w:uiPriority w:val="0"/>
    <w:rPr>
      <w:color w:val="000000"/>
      <w:sz w:val="11"/>
      <w:szCs w:val="11"/>
      <w:u w:val="none"/>
    </w:rPr>
  </w:style>
  <w:style w:type="character" w:customStyle="1" w:styleId="247">
    <w:name w:val="批注主题 Char"/>
    <w:qFormat/>
    <w:uiPriority w:val="0"/>
    <w:rPr>
      <w:rFonts w:ascii="宋体" w:hAnsi="宋体" w:eastAsia="宋体"/>
      <w:kern w:val="2"/>
      <w:sz w:val="24"/>
      <w:szCs w:val="28"/>
      <w:lang w:val="en-US" w:eastAsia="zh-CN" w:bidi="ar-SA"/>
    </w:rPr>
  </w:style>
  <w:style w:type="character" w:customStyle="1" w:styleId="248">
    <w:name w:val="正文文本 2 Char1"/>
    <w:semiHidden/>
    <w:qFormat/>
    <w:uiPriority w:val="99"/>
    <w:rPr>
      <w:rFonts w:ascii="Calibri" w:hAnsi="Calibri" w:eastAsia="宋体" w:cs="Times New Roman"/>
      <w:szCs w:val="24"/>
    </w:rPr>
  </w:style>
  <w:style w:type="character" w:customStyle="1" w:styleId="249">
    <w:name w:val="批注框文本 Char1"/>
    <w:qFormat/>
    <w:uiPriority w:val="0"/>
    <w:rPr>
      <w:kern w:val="2"/>
      <w:sz w:val="18"/>
      <w:szCs w:val="18"/>
    </w:rPr>
  </w:style>
  <w:style w:type="character" w:customStyle="1" w:styleId="250">
    <w:name w:val="引用 Char"/>
    <w:link w:val="147"/>
    <w:qFormat/>
    <w:uiPriority w:val="0"/>
    <w:rPr>
      <w:rFonts w:ascii="Times New Roman" w:hAnsi="Times New Roman" w:eastAsia="宋体" w:cs="Times New Roman"/>
      <w:i/>
      <w:iCs/>
      <w:color w:val="000000"/>
      <w:szCs w:val="24"/>
    </w:rPr>
  </w:style>
  <w:style w:type="character" w:customStyle="1" w:styleId="251">
    <w:name w:val="font161"/>
    <w:qFormat/>
    <w:uiPriority w:val="0"/>
    <w:rPr>
      <w:b/>
      <w:bCs/>
      <w:sz w:val="32"/>
      <w:szCs w:val="32"/>
    </w:rPr>
  </w:style>
  <w:style w:type="character" w:customStyle="1" w:styleId="252">
    <w:name w:val="Char Char32"/>
    <w:qFormat/>
    <w:uiPriority w:val="0"/>
    <w:rPr>
      <w:rFonts w:ascii="仿宋_GB2312" w:eastAsia="仿宋_GB2312" w:cs="MingLiU"/>
      <w:b/>
      <w:spacing w:val="1"/>
      <w:w w:val="99"/>
      <w:sz w:val="28"/>
      <w:szCs w:val="32"/>
    </w:rPr>
  </w:style>
  <w:style w:type="character" w:customStyle="1" w:styleId="253">
    <w:name w:val="标题 2 Char1"/>
    <w:qFormat/>
    <w:uiPriority w:val="0"/>
    <w:rPr>
      <w:rFonts w:ascii="Cambria" w:hAnsi="Cambria" w:eastAsia="宋体" w:cs="Times New Roman"/>
      <w:b/>
      <w:bCs/>
      <w:kern w:val="2"/>
      <w:sz w:val="32"/>
      <w:szCs w:val="32"/>
    </w:rPr>
  </w:style>
  <w:style w:type="character" w:customStyle="1" w:styleId="254">
    <w:name w:val="ss16"/>
    <w:qFormat/>
    <w:uiPriority w:val="0"/>
    <w:rPr>
      <w:rFonts w:hint="eastAsia" w:ascii="宋体" w:hAnsi="宋体" w:eastAsia="宋体"/>
      <w:color w:val="000000"/>
      <w:sz w:val="9"/>
      <w:szCs w:val="9"/>
    </w:rPr>
  </w:style>
  <w:style w:type="character" w:customStyle="1" w:styleId="255">
    <w:name w:val="批注主题 Char3"/>
    <w:semiHidden/>
    <w:qFormat/>
    <w:uiPriority w:val="99"/>
    <w:rPr>
      <w:rFonts w:ascii="Calibri" w:hAnsi="Calibri" w:eastAsia="宋体" w:cs="Times New Roman"/>
      <w:b/>
      <w:bCs/>
      <w:szCs w:val="24"/>
    </w:rPr>
  </w:style>
  <w:style w:type="character" w:customStyle="1" w:styleId="256">
    <w:name w:val="明显引用 Char1"/>
    <w:link w:val="165"/>
    <w:qFormat/>
    <w:uiPriority w:val="30"/>
    <w:rPr>
      <w:rFonts w:ascii="Times New Roman" w:hAnsi="Times New Roman" w:eastAsia="宋体" w:cs="Times New Roman"/>
      <w:b/>
      <w:bCs/>
      <w:i/>
      <w:iCs/>
      <w:color w:val="4F81BD"/>
      <w:szCs w:val="20"/>
    </w:rPr>
  </w:style>
  <w:style w:type="character" w:customStyle="1" w:styleId="257">
    <w:name w:val="HTML 预设格式 Char2"/>
    <w:semiHidden/>
    <w:qFormat/>
    <w:uiPriority w:val="99"/>
    <w:rPr>
      <w:rFonts w:ascii="Courier New" w:hAnsi="Courier New" w:eastAsia="宋体" w:cs="Courier New"/>
      <w:sz w:val="20"/>
      <w:szCs w:val="20"/>
    </w:rPr>
  </w:style>
  <w:style w:type="character" w:customStyle="1" w:styleId="258">
    <w:name w:val="Char Char17"/>
    <w:qFormat/>
    <w:uiPriority w:val="0"/>
    <w:rPr>
      <w:kern w:val="2"/>
      <w:sz w:val="26"/>
      <w:szCs w:val="24"/>
    </w:rPr>
  </w:style>
  <w:style w:type="character" w:customStyle="1" w:styleId="259">
    <w:name w:val="标题 3 Char1"/>
    <w:qFormat/>
    <w:uiPriority w:val="0"/>
    <w:rPr>
      <w:rFonts w:ascii="Times New Roman" w:hAnsi="Times New Roman" w:eastAsia="宋体" w:cs="Times New Roman"/>
      <w:b/>
      <w:bCs/>
      <w:kern w:val="2"/>
      <w:sz w:val="32"/>
      <w:szCs w:val="32"/>
    </w:rPr>
  </w:style>
  <w:style w:type="character" w:customStyle="1" w:styleId="260">
    <w:name w:val="标题 5 Char"/>
    <w:qFormat/>
    <w:uiPriority w:val="0"/>
    <w:rPr>
      <w:rFonts w:ascii="Calibri" w:hAnsi="Calibri" w:eastAsia="宋体" w:cs="Times New Roman"/>
      <w:b/>
      <w:bCs/>
      <w:sz w:val="28"/>
      <w:szCs w:val="28"/>
    </w:rPr>
  </w:style>
  <w:style w:type="character" w:customStyle="1" w:styleId="261">
    <w:name w:val="页脚 Char1"/>
    <w:semiHidden/>
    <w:qFormat/>
    <w:uiPriority w:val="99"/>
    <w:rPr>
      <w:kern w:val="2"/>
      <w:sz w:val="18"/>
      <w:szCs w:val="18"/>
    </w:rPr>
  </w:style>
  <w:style w:type="character" w:customStyle="1" w:styleId="262">
    <w:name w:val="unnamed1"/>
    <w:basedOn w:val="48"/>
    <w:qFormat/>
    <w:uiPriority w:val="0"/>
  </w:style>
  <w:style w:type="character" w:customStyle="1" w:styleId="263">
    <w:name w:val="Char Char9"/>
    <w:qFormat/>
    <w:locked/>
    <w:uiPriority w:val="0"/>
    <w:rPr>
      <w:rFonts w:ascii="仿宋_GB2312" w:eastAsia="仿宋_GB2312" w:cs="MingLiU"/>
      <w:b/>
      <w:sz w:val="24"/>
      <w:szCs w:val="28"/>
      <w:lang w:val="en-US" w:eastAsia="zh-CN" w:bidi="ar-SA"/>
    </w:rPr>
  </w:style>
  <w:style w:type="character" w:customStyle="1" w:styleId="264">
    <w:name w:val="批注主题 Char1"/>
    <w:qFormat/>
    <w:uiPriority w:val="0"/>
    <w:rPr>
      <w:b/>
      <w:bCs/>
      <w:kern w:val="2"/>
      <w:sz w:val="21"/>
      <w:szCs w:val="22"/>
    </w:rPr>
  </w:style>
  <w:style w:type="character" w:customStyle="1" w:styleId="265">
    <w:name w:val="纯文本 Char2"/>
    <w:semiHidden/>
    <w:qFormat/>
    <w:uiPriority w:val="99"/>
    <w:rPr>
      <w:rFonts w:ascii="宋体" w:hAnsi="Courier New" w:eastAsia="宋体" w:cs="Courier New"/>
      <w:szCs w:val="21"/>
    </w:rPr>
  </w:style>
  <w:style w:type="character" w:customStyle="1" w:styleId="266">
    <w:name w:val="intel3"/>
    <w:basedOn w:val="48"/>
    <w:qFormat/>
    <w:uiPriority w:val="0"/>
  </w:style>
  <w:style w:type="character" w:customStyle="1" w:styleId="267">
    <w:name w:val="subhead1"/>
    <w:qFormat/>
    <w:uiPriority w:val="0"/>
    <w:rPr>
      <w:rFonts w:hint="default" w:ascii="Tahoma" w:hAnsi="Tahoma" w:cs="Tahoma"/>
      <w:color w:val="000000"/>
      <w:sz w:val="18"/>
      <w:szCs w:val="18"/>
      <w:u w:val="none"/>
      <w:shd w:val="clear" w:color="auto" w:fill="FFFFFF"/>
    </w:rPr>
  </w:style>
  <w:style w:type="character" w:customStyle="1" w:styleId="268">
    <w:name w:val="脚注文本 Char"/>
    <w:qFormat/>
    <w:uiPriority w:val="0"/>
    <w:rPr>
      <w:rFonts w:ascii="Arial" w:hAnsi="Arial" w:eastAsia="宋体" w:cs="Arial"/>
      <w:sz w:val="18"/>
      <w:szCs w:val="18"/>
      <w:lang w:eastAsia="en-US"/>
    </w:rPr>
  </w:style>
  <w:style w:type="character" w:customStyle="1" w:styleId="269">
    <w:name w:val="引用 Char1"/>
    <w:link w:val="169"/>
    <w:qFormat/>
    <w:uiPriority w:val="29"/>
    <w:rPr>
      <w:rFonts w:ascii="Times New Roman" w:hAnsi="Times New Roman" w:eastAsia="宋体" w:cs="Times New Roman"/>
      <w:i/>
      <w:iCs/>
      <w:color w:val="000000"/>
      <w:szCs w:val="20"/>
    </w:rPr>
  </w:style>
  <w:style w:type="character" w:customStyle="1" w:styleId="270">
    <w:name w:val="正文文本缩进 2 Char"/>
    <w:qFormat/>
    <w:uiPriority w:val="0"/>
    <w:rPr>
      <w:kern w:val="2"/>
      <w:sz w:val="21"/>
      <w:szCs w:val="24"/>
    </w:rPr>
  </w:style>
  <w:style w:type="character" w:customStyle="1" w:styleId="271">
    <w:name w:val="脚注文本 Char2"/>
    <w:semiHidden/>
    <w:qFormat/>
    <w:uiPriority w:val="99"/>
    <w:rPr>
      <w:rFonts w:ascii="Calibri" w:hAnsi="Calibri" w:eastAsia="宋体" w:cs="Times New Roman"/>
      <w:sz w:val="18"/>
      <w:szCs w:val="18"/>
    </w:rPr>
  </w:style>
  <w:style w:type="character" w:customStyle="1" w:styleId="272">
    <w:name w:val="ca-141"/>
    <w:qFormat/>
    <w:uiPriority w:val="0"/>
    <w:rPr>
      <w:rFonts w:hint="eastAsia" w:ascii="仿宋_GB2312" w:eastAsia="仿宋_GB2312"/>
      <w:sz w:val="21"/>
      <w:szCs w:val="21"/>
    </w:rPr>
  </w:style>
  <w:style w:type="character" w:customStyle="1" w:styleId="273">
    <w:name w:val="标题 Char1"/>
    <w:qFormat/>
    <w:uiPriority w:val="10"/>
    <w:rPr>
      <w:szCs w:val="24"/>
      <w:u w:val="single"/>
      <w:lang w:eastAsia="en-US"/>
    </w:rPr>
  </w:style>
  <w:style w:type="character" w:customStyle="1" w:styleId="274">
    <w:name w:val="style161"/>
    <w:qFormat/>
    <w:uiPriority w:val="0"/>
    <w:rPr>
      <w:b/>
      <w:bCs/>
      <w:color w:val="333333"/>
    </w:rPr>
  </w:style>
  <w:style w:type="character" w:customStyle="1" w:styleId="275">
    <w:name w:val="Char Char11"/>
    <w:qFormat/>
    <w:locked/>
    <w:uiPriority w:val="0"/>
    <w:rPr>
      <w:rFonts w:eastAsia="黑体"/>
      <w:kern w:val="2"/>
      <w:sz w:val="44"/>
      <w:szCs w:val="44"/>
      <w:lang w:val="en-US" w:eastAsia="zh-CN" w:bidi="ar-SA"/>
    </w:rPr>
  </w:style>
  <w:style w:type="character" w:customStyle="1" w:styleId="276">
    <w:name w:val="标题 7 Char"/>
    <w:qFormat/>
    <w:uiPriority w:val="0"/>
    <w:rPr>
      <w:rFonts w:ascii="Calibri" w:hAnsi="Calibri" w:eastAsia="宋体" w:cs="Times New Roman"/>
      <w:b/>
      <w:bCs/>
      <w:sz w:val="24"/>
      <w:szCs w:val="24"/>
    </w:rPr>
  </w:style>
  <w:style w:type="character" w:customStyle="1" w:styleId="277">
    <w:name w:val="批注文字 Char1"/>
    <w:qFormat/>
    <w:uiPriority w:val="99"/>
    <w:rPr>
      <w:rFonts w:ascii="Times New Roman" w:hAnsi="Times New Roman" w:eastAsia="宋体" w:cs="Times New Roman"/>
      <w:szCs w:val="24"/>
    </w:rPr>
  </w:style>
  <w:style w:type="character" w:customStyle="1" w:styleId="278">
    <w:name w:val="明显引用 Char"/>
    <w:qFormat/>
    <w:uiPriority w:val="0"/>
    <w:rPr>
      <w:rFonts w:ascii="Times New Roman" w:hAnsi="Times New Roman" w:eastAsia="宋体" w:cs="Times New Roman"/>
      <w:b/>
      <w:bCs/>
      <w:i/>
      <w:iCs/>
      <w:color w:val="4F81BD"/>
      <w:kern w:val="2"/>
      <w:sz w:val="21"/>
      <w:szCs w:val="24"/>
    </w:rPr>
  </w:style>
  <w:style w:type="character" w:customStyle="1" w:styleId="279">
    <w:name w:val="正文文本缩进 3 Char1"/>
    <w:qFormat/>
    <w:uiPriority w:val="0"/>
    <w:rPr>
      <w:rFonts w:ascii="宋体" w:hAnsi="宋体"/>
      <w:kern w:val="2"/>
      <w:sz w:val="28"/>
      <w:szCs w:val="28"/>
    </w:rPr>
  </w:style>
  <w:style w:type="character" w:customStyle="1" w:styleId="280">
    <w:name w:val="正文文本 Char"/>
    <w:qFormat/>
    <w:uiPriority w:val="0"/>
    <w:rPr>
      <w:sz w:val="26"/>
      <w:szCs w:val="24"/>
    </w:rPr>
  </w:style>
  <w:style w:type="character" w:customStyle="1" w:styleId="281">
    <w:name w:val="Char Char12"/>
    <w:qFormat/>
    <w:uiPriority w:val="0"/>
    <w:rPr>
      <w:rFonts w:eastAsia="黑体"/>
      <w:kern w:val="2"/>
      <w:sz w:val="44"/>
      <w:szCs w:val="44"/>
      <w:lang w:val="en-US" w:eastAsia="zh-CN" w:bidi="ar-SA"/>
    </w:rPr>
  </w:style>
  <w:style w:type="character" w:customStyle="1" w:styleId="282">
    <w:name w:val="标题 4 Char"/>
    <w:qFormat/>
    <w:uiPriority w:val="0"/>
    <w:rPr>
      <w:rFonts w:ascii="仿宋_GB2312" w:hAnsi="Calibri" w:eastAsia="仿宋_GB2312" w:cs="Times New Roman"/>
      <w:b/>
      <w:kern w:val="0"/>
      <w:sz w:val="24"/>
      <w:szCs w:val="28"/>
    </w:rPr>
  </w:style>
  <w:style w:type="character" w:customStyle="1" w:styleId="283">
    <w:name w:val="明显引用 Char3"/>
    <w:qFormat/>
    <w:uiPriority w:val="30"/>
    <w:rPr>
      <w:rFonts w:ascii="Calibri" w:hAnsi="Calibri" w:eastAsia="宋体" w:cs="Times New Roman"/>
      <w:b/>
      <w:bCs/>
      <w:i/>
      <w:iCs/>
      <w:color w:val="4F81BD"/>
      <w:szCs w:val="24"/>
    </w:rPr>
  </w:style>
  <w:style w:type="character" w:customStyle="1" w:styleId="284">
    <w:name w:val="引用 Char2"/>
    <w:qFormat/>
    <w:uiPriority w:val="99"/>
    <w:rPr>
      <w:i/>
      <w:iCs/>
      <w:color w:val="000000"/>
      <w:kern w:val="2"/>
      <w:sz w:val="21"/>
      <w:szCs w:val="24"/>
    </w:rPr>
  </w:style>
  <w:style w:type="character" w:customStyle="1" w:styleId="285">
    <w:name w:val="不明显强调1"/>
    <w:qFormat/>
    <w:uiPriority w:val="0"/>
    <w:rPr>
      <w:i/>
      <w:iCs/>
      <w:color w:val="808080"/>
    </w:rPr>
  </w:style>
  <w:style w:type="character" w:customStyle="1" w:styleId="286">
    <w:name w:val="color_red1"/>
    <w:qFormat/>
    <w:uiPriority w:val="0"/>
    <w:rPr>
      <w:color w:val="FA0004"/>
    </w:rPr>
  </w:style>
  <w:style w:type="character" w:customStyle="1" w:styleId="287">
    <w:name w:val="标题5 Char Char"/>
    <w:link w:val="154"/>
    <w:qFormat/>
    <w:uiPriority w:val="0"/>
    <w:rPr>
      <w:rFonts w:ascii="Arial" w:hAnsi="Arial" w:eastAsia="宋体" w:cs="Times New Roman"/>
      <w:b/>
      <w:bCs/>
      <w:kern w:val="0"/>
      <w:sz w:val="24"/>
      <w:szCs w:val="32"/>
    </w:rPr>
  </w:style>
  <w:style w:type="character" w:customStyle="1" w:styleId="288">
    <w:name w:val="标题4 Char Char"/>
    <w:link w:val="123"/>
    <w:qFormat/>
    <w:uiPriority w:val="0"/>
    <w:rPr>
      <w:rFonts w:ascii="Arial" w:hAnsi="Arial" w:eastAsia="宋体" w:cs="Times New Roman"/>
      <w:b/>
      <w:bCs/>
      <w:kern w:val="0"/>
      <w:sz w:val="24"/>
      <w:szCs w:val="32"/>
    </w:rPr>
  </w:style>
  <w:style w:type="character" w:customStyle="1" w:styleId="289">
    <w:name w:val="Char Char13"/>
    <w:qFormat/>
    <w:uiPriority w:val="0"/>
    <w:rPr>
      <w:kern w:val="2"/>
      <w:sz w:val="18"/>
      <w:szCs w:val="18"/>
    </w:rPr>
  </w:style>
  <w:style w:type="character" w:customStyle="1" w:styleId="290">
    <w:name w:val="文档结构图 Char2"/>
    <w:qFormat/>
    <w:uiPriority w:val="99"/>
    <w:rPr>
      <w:kern w:val="2"/>
      <w:sz w:val="21"/>
      <w:szCs w:val="24"/>
      <w:shd w:val="clear" w:color="auto" w:fill="000080"/>
    </w:rPr>
  </w:style>
  <w:style w:type="character" w:customStyle="1" w:styleId="291">
    <w:name w:val="批注文字 Char2"/>
    <w:qFormat/>
    <w:uiPriority w:val="0"/>
    <w:rPr>
      <w:rFonts w:ascii="Calibri" w:hAnsi="Calibri" w:eastAsia="宋体" w:cs="Times New Roman"/>
      <w:szCs w:val="24"/>
    </w:rPr>
  </w:style>
  <w:style w:type="character" w:customStyle="1" w:styleId="292">
    <w:name w:val="标题 8 Char1"/>
    <w:qFormat/>
    <w:uiPriority w:val="0"/>
    <w:rPr>
      <w:rFonts w:ascii="Times New Roman" w:hAnsi="Arial" w:eastAsia="仿宋_GB2312" w:cs="Times New Roman"/>
      <w:sz w:val="30"/>
      <w:szCs w:val="20"/>
    </w:rPr>
  </w:style>
  <w:style w:type="character" w:customStyle="1" w:styleId="293">
    <w:name w:val="Char Char21"/>
    <w:qFormat/>
    <w:uiPriority w:val="0"/>
    <w:rPr>
      <w:rFonts w:ascii="宋体" w:hAnsi="宋体" w:cs="宋体"/>
      <w:b/>
      <w:bCs/>
      <w:sz w:val="24"/>
      <w:szCs w:val="24"/>
    </w:rPr>
  </w:style>
  <w:style w:type="character" w:customStyle="1" w:styleId="294">
    <w:name w:val="标题 6 Char1"/>
    <w:qFormat/>
    <w:uiPriority w:val="0"/>
    <w:rPr>
      <w:rFonts w:ascii="Times New Roman" w:hAnsi="Arial" w:eastAsia="仿宋_GB2312" w:cs="Times New Roman"/>
      <w:sz w:val="30"/>
      <w:szCs w:val="20"/>
    </w:rPr>
  </w:style>
  <w:style w:type="character" w:customStyle="1" w:styleId="295">
    <w:name w:val="副标题 Char1"/>
    <w:qFormat/>
    <w:uiPriority w:val="0"/>
    <w:rPr>
      <w:szCs w:val="24"/>
      <w:u w:val="single"/>
      <w:lang w:eastAsia="en-US"/>
    </w:rPr>
  </w:style>
  <w:style w:type="character" w:customStyle="1" w:styleId="296">
    <w:name w:val="正文文本 Char3"/>
    <w:semiHidden/>
    <w:qFormat/>
    <w:uiPriority w:val="99"/>
    <w:rPr>
      <w:rFonts w:ascii="Calibri" w:hAnsi="Calibri" w:eastAsia="宋体" w:cs="Times New Roman"/>
      <w:szCs w:val="24"/>
    </w:rPr>
  </w:style>
  <w:style w:type="character" w:customStyle="1" w:styleId="297">
    <w:name w:val="标题 4 Char1"/>
    <w:qFormat/>
    <w:uiPriority w:val="0"/>
    <w:rPr>
      <w:rFonts w:ascii="宋体" w:hAnsi="宋体" w:eastAsia="宋体" w:cs="宋体"/>
      <w:b/>
      <w:bCs/>
      <w:sz w:val="24"/>
      <w:szCs w:val="24"/>
    </w:rPr>
  </w:style>
  <w:style w:type="character" w:customStyle="1" w:styleId="298">
    <w:name w:val="文档结构图 Char3"/>
    <w:semiHidden/>
    <w:qFormat/>
    <w:uiPriority w:val="99"/>
    <w:rPr>
      <w:rFonts w:ascii="宋体" w:hAnsi="Calibri" w:eastAsia="宋体" w:cs="Times New Roman"/>
      <w:sz w:val="18"/>
      <w:szCs w:val="18"/>
    </w:rPr>
  </w:style>
  <w:style w:type="character" w:customStyle="1" w:styleId="299">
    <w:name w:val="正文文本 3 Char2"/>
    <w:semiHidden/>
    <w:qFormat/>
    <w:uiPriority w:val="99"/>
    <w:rPr>
      <w:rFonts w:ascii="Calibri" w:hAnsi="Calibri" w:eastAsia="宋体" w:cs="Times New Roman"/>
      <w:sz w:val="16"/>
      <w:szCs w:val="16"/>
    </w:rPr>
  </w:style>
  <w:style w:type="character" w:customStyle="1" w:styleId="300">
    <w:name w:val="Char Char23"/>
    <w:qFormat/>
    <w:uiPriority w:val="0"/>
    <w:rPr>
      <w:rFonts w:ascii="Cambria" w:hAnsi="Cambria" w:eastAsia="宋体" w:cs="Times New Roman"/>
      <w:b/>
      <w:bCs/>
      <w:kern w:val="2"/>
      <w:sz w:val="32"/>
      <w:szCs w:val="32"/>
    </w:rPr>
  </w:style>
  <w:style w:type="character" w:customStyle="1" w:styleId="301">
    <w:name w:val="尾注文本 Char2"/>
    <w:semiHidden/>
    <w:qFormat/>
    <w:uiPriority w:val="99"/>
    <w:rPr>
      <w:rFonts w:ascii="Calibri" w:hAnsi="Calibri" w:eastAsia="宋体" w:cs="Times New Roman"/>
      <w:szCs w:val="24"/>
    </w:rPr>
  </w:style>
  <w:style w:type="character" w:customStyle="1" w:styleId="302">
    <w:name w:val="书籍标题1"/>
    <w:qFormat/>
    <w:uiPriority w:val="0"/>
    <w:rPr>
      <w:b/>
      <w:bCs/>
      <w:smallCaps/>
      <w:spacing w:val="5"/>
    </w:rPr>
  </w:style>
  <w:style w:type="character" w:customStyle="1" w:styleId="303">
    <w:name w:val="ITTHEADER2 Char"/>
    <w:qFormat/>
    <w:uiPriority w:val="0"/>
    <w:rPr>
      <w:rFonts w:ascii="仿宋_GB2312" w:eastAsia="仿宋_GB2312" w:cs="MingLiU"/>
      <w:b/>
      <w:spacing w:val="1"/>
      <w:w w:val="99"/>
      <w:sz w:val="28"/>
      <w:szCs w:val="32"/>
      <w:lang w:val="en-US" w:eastAsia="zh-CN" w:bidi="ar-SA"/>
    </w:rPr>
  </w:style>
  <w:style w:type="character" w:customStyle="1" w:styleId="304">
    <w:name w:val="批注文字 Char Char"/>
    <w:qFormat/>
    <w:uiPriority w:val="0"/>
    <w:rPr>
      <w:rFonts w:ascii="宋体" w:hAnsi="Times New Roman" w:eastAsia="宋体" w:cs="Times New Roman"/>
      <w:sz w:val="28"/>
      <w:szCs w:val="20"/>
    </w:rPr>
  </w:style>
  <w:style w:type="character" w:customStyle="1" w:styleId="305">
    <w:name w:val="批注主题 Char2"/>
    <w:qFormat/>
    <w:uiPriority w:val="99"/>
    <w:rPr>
      <w:b/>
      <w:bCs/>
      <w:kern w:val="2"/>
      <w:sz w:val="21"/>
      <w:szCs w:val="24"/>
    </w:rPr>
  </w:style>
  <w:style w:type="character" w:customStyle="1" w:styleId="306">
    <w:name w:val="normaltext1"/>
    <w:qFormat/>
    <w:uiPriority w:val="0"/>
    <w:rPr>
      <w:rFonts w:hint="default" w:ascii="ˎ̥" w:hAnsi="ˎ̥"/>
      <w:sz w:val="9"/>
      <w:szCs w:val="9"/>
    </w:rPr>
  </w:style>
  <w:style w:type="character" w:customStyle="1" w:styleId="307">
    <w:name w:val="不明显参考1"/>
    <w:qFormat/>
    <w:uiPriority w:val="0"/>
    <w:rPr>
      <w:smallCaps/>
      <w:color w:val="C0504D"/>
      <w:u w:val="single"/>
    </w:rPr>
  </w:style>
  <w:style w:type="character" w:customStyle="1" w:styleId="308">
    <w:name w:val="标题 6 Char"/>
    <w:qFormat/>
    <w:uiPriority w:val="0"/>
    <w:rPr>
      <w:rFonts w:ascii="Arial" w:hAnsi="Arial" w:eastAsia="黑体" w:cs="Times New Roman"/>
      <w:b/>
      <w:bCs/>
      <w:sz w:val="24"/>
      <w:szCs w:val="24"/>
    </w:rPr>
  </w:style>
  <w:style w:type="character" w:customStyle="1" w:styleId="309">
    <w:name w:val="未处理的提及2"/>
    <w:basedOn w:val="48"/>
    <w:unhideWhenUsed/>
    <w:qFormat/>
    <w:uiPriority w:val="99"/>
    <w:rPr>
      <w:color w:val="605E5C"/>
      <w:shd w:val="clear" w:color="auto" w:fill="E1DFDD"/>
    </w:rPr>
  </w:style>
  <w:style w:type="paragraph" w:customStyle="1" w:styleId="310">
    <w:name w:val="Table Paragraph"/>
    <w:basedOn w:val="1"/>
    <w:qFormat/>
    <w:uiPriority w:val="1"/>
    <w:rPr>
      <w:rFonts w:ascii="宋体" w:hAnsi="宋体" w:cs="宋体"/>
    </w:rPr>
  </w:style>
  <w:style w:type="table" w:customStyle="1" w:styleId="311">
    <w:name w:val="网格型1"/>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2">
    <w:name w:val="占位符文本1"/>
    <w:basedOn w:val="48"/>
    <w:semiHidden/>
    <w:qFormat/>
    <w:uiPriority w:val="99"/>
    <w:rPr>
      <w:color w:val="808080"/>
    </w:rPr>
  </w:style>
  <w:style w:type="character" w:customStyle="1" w:styleId="313">
    <w:name w:val="datetime"/>
    <w:basedOn w:val="48"/>
    <w:qFormat/>
    <w:uiPriority w:val="0"/>
    <w:rPr>
      <w:color w:val="808080"/>
      <w:sz w:val="21"/>
      <w:szCs w:val="21"/>
    </w:rPr>
  </w:style>
  <w:style w:type="character" w:customStyle="1" w:styleId="314">
    <w:name w:val="datetime1"/>
    <w:basedOn w:val="48"/>
    <w:qFormat/>
    <w:uiPriority w:val="0"/>
  </w:style>
  <w:style w:type="character" w:customStyle="1" w:styleId="315">
    <w:name w:val="datetime2"/>
    <w:basedOn w:val="48"/>
    <w:qFormat/>
    <w:uiPriority w:val="0"/>
  </w:style>
  <w:style w:type="character" w:customStyle="1" w:styleId="316">
    <w:name w:val="datetime3"/>
    <w:basedOn w:val="48"/>
    <w:qFormat/>
    <w:uiPriority w:val="0"/>
  </w:style>
  <w:style w:type="character" w:customStyle="1" w:styleId="317">
    <w:name w:val="datetime4"/>
    <w:basedOn w:val="48"/>
    <w:qFormat/>
    <w:uiPriority w:val="0"/>
    <w:rPr>
      <w:color w:val="808080"/>
      <w:sz w:val="21"/>
      <w:szCs w:val="21"/>
    </w:rPr>
  </w:style>
  <w:style w:type="character" w:customStyle="1" w:styleId="318">
    <w:name w:val="cldh_img"/>
    <w:basedOn w:val="48"/>
    <w:qFormat/>
    <w:uiPriority w:val="0"/>
  </w:style>
  <w:style w:type="character" w:customStyle="1" w:styleId="319">
    <w:name w:val="cldh_img1"/>
    <w:basedOn w:val="48"/>
    <w:qFormat/>
    <w:uiPriority w:val="0"/>
  </w:style>
  <w:style w:type="character" w:customStyle="1" w:styleId="320">
    <w:name w:val="cldh_img2"/>
    <w:basedOn w:val="48"/>
    <w:qFormat/>
    <w:uiPriority w:val="0"/>
  </w:style>
  <w:style w:type="table" w:customStyle="1" w:styleId="321">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2">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3">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4">
    <w:name w:val="未处理的提及3"/>
    <w:basedOn w:val="48"/>
    <w:unhideWhenUsed/>
    <w:qFormat/>
    <w:uiPriority w:val="99"/>
    <w:rPr>
      <w:color w:val="605E5C"/>
      <w:shd w:val="clear" w:color="auto" w:fill="E1DFDD"/>
    </w:rPr>
  </w:style>
  <w:style w:type="paragraph" w:customStyle="1" w:styleId="325">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6">
    <w:name w:val="未处理的提及4"/>
    <w:basedOn w:val="48"/>
    <w:unhideWhenUsed/>
    <w:qFormat/>
    <w:uiPriority w:val="99"/>
    <w:rPr>
      <w:color w:val="605E5C"/>
      <w:shd w:val="clear" w:color="auto" w:fill="E1DFDD"/>
    </w:rPr>
  </w:style>
  <w:style w:type="paragraph" w:customStyle="1" w:styleId="32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28">
    <w:name w:val="列表段落2"/>
    <w:basedOn w:val="1"/>
    <w:qFormat/>
    <w:uiPriority w:val="1"/>
    <w:pPr>
      <w:ind w:left="100" w:firstLine="420"/>
    </w:pPr>
    <w:rPr>
      <w:rFonts w:ascii="宋体" w:hAnsi="宋体" w:cs="宋体"/>
    </w:rPr>
  </w:style>
  <w:style w:type="paragraph" w:customStyle="1" w:styleId="32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330">
    <w:name w:val="List Paragraph"/>
    <w:basedOn w:val="1"/>
    <w:qFormat/>
    <w:uiPriority w:val="1"/>
    <w:pPr>
      <w:ind w:left="100" w:firstLine="420"/>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5501</Words>
  <Characters>6097</Characters>
  <Lines>935</Lines>
  <Paragraphs>263</Paragraphs>
  <TotalTime>7</TotalTime>
  <ScaleCrop>false</ScaleCrop>
  <LinksUpToDate>false</LinksUpToDate>
  <CharactersWithSpaces>6357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2021-06-29T17:05:00Z</dcterms:created>
  <dc:creator>he hang</dc:creator>
  <cp:lastModifiedBy>车侑蓝</cp:lastModifiedBy>
  <cp:lastPrinted>2023-06-09T14:54:00Z</cp:lastPrinted>
  <dcterms:modified xsi:type="dcterms:W3CDTF">2026-08-21T02:40:09Z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EBC01701E53C4BD1AB8750D048BD3CCB</vt:lpwstr>
  </property>
  <property fmtid="{D5CDD505-2E9C-101B-9397-08002B2CF9AE}" pid="4" name="KSOTemplateDocerSaveRecord">
    <vt:lpwstr>eyJoZGlkIjoiODViY2JkMjU3NGYzZTEwMzZmMGFkZWViYmNkYWU3NDIiLCJ1c2VySWQiOiI1MDg2MjI3ODgifQ==</vt:lpwstr>
  </property>
</Properties>
</file>