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3A4FE">
      <w:pPr>
        <w:pStyle w:val="2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华安榨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菜厂原料车间前段基础设施升级改造技术方案</w:t>
      </w:r>
    </w:p>
    <w:p w14:paraId="50CB2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一、项目概况</w:t>
      </w:r>
    </w:p>
    <w:p w14:paraId="7429DE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本项目针对原料车间现有前处理设备改造、基础设施布局不合理，以及男女更衣室陈旧老化、卫生防护不达标等问题，实施系统性升级改造，主要改造内容包括：男女员工更衣室整体翻新、出入口洗手消毒系统升级、螺旋槽回填改造、渗漏排水管整体更换。本次改造完成后，将解决当前生产运营中存在的空间布局不合理、环境卫生不达标、排水管线渗漏不畅、地面结构不符合食品生产规范要求等问题，有效改善员工工作环境与生产作业条件，消除卫生安全隐患，全面满足食品生产合规性要求。本项目属于维修改造工程，施工内容零散繁琐，现场不确定因素多，且工期要求紧张，部分施工参数需根据现场实际情况和厂方沟通后确认，要求报价单位具备适配现场动态调整的履约能力。</w:t>
      </w:r>
    </w:p>
    <w:p w14:paraId="120DB9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二、改造目标</w:t>
      </w:r>
    </w:p>
    <w:p w14:paraId="636E20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本次改造以“消除隐患、优化功能、达标合规、安全耐用”为核心目标，具体实现以下要求：</w:t>
      </w:r>
    </w:p>
    <w:p w14:paraId="732FD7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更衣室改造完成后，满足员工独立储物需求，墙体牢固整洁，布局符合生产人员进出动线要求，环境整洁易清洁，符合食品生产企业卫生防护规范；</w:t>
      </w:r>
    </w:p>
    <w:p w14:paraId="52260D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进出口洗手消毒系统改造完成后，实现单向通行的生产人流管控，风淋、洗手、鞋消毒功能齐全，满足食品生产人员入场卫生要求，动线顺畅无交叉；</w:t>
      </w:r>
    </w:p>
    <w:p w14:paraId="3D1713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地面整改完成后，消除原有螺旋槽结构隐患，地面平整强度达标，排水通畅无积水，设备区域防积水效果达标，符合生产作业卫生要求；</w:t>
      </w:r>
    </w:p>
    <w:p w14:paraId="14CEFF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破损墙面砖整改完成后，消除瓷砖破损带来的蚊虫滋生隐患，墙面完整整洁，符合生产区域卫生防护要求。</w:t>
      </w:r>
    </w:p>
    <w:p w14:paraId="3D490E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三、主要改造区域技术方案</w:t>
      </w:r>
    </w:p>
    <w:p w14:paraId="0DEAE4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3.1 男女更衣室改造</w:t>
      </w:r>
    </w:p>
    <w:p w14:paraId="180449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针对原有更衣室功能不足、结构不符合卫生要求的问题，按照生产</w:t>
      </w:r>
      <w:r>
        <w:rPr>
          <w:rFonts w:hint="eastAsia"/>
          <w:lang w:eastAsia="zh-CN"/>
        </w:rPr>
        <w:t>人员</w:t>
      </w:r>
      <w:r>
        <w:t>流动线开展新建改造，具体施工内容如下：</w:t>
      </w:r>
    </w:p>
    <w:p w14:paraId="6B2CD6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原有设施拆除清理：拆除更衣室区域原有老旧破损设施、废弃墙体，清理基层垃圾</w:t>
      </w:r>
      <w:r>
        <w:rPr>
          <w:rFonts w:hint="eastAsia"/>
          <w:lang w:eastAsia="zh-CN"/>
        </w:rPr>
        <w:t>，将</w:t>
      </w:r>
      <w:r>
        <w:t>所有建筑垃圾外运至指定消纳点，清理作业面保障后续施工条件。</w:t>
      </w:r>
    </w:p>
    <w:p w14:paraId="541B8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更衣柜框架施工：施工前需沿规划位置对原有墙面进行开槽作业，以便框架嵌入安装贴合墙面；沿开槽位置砌筑更衣柜框架，设置上下分层储物格，满足员工分区域存放衣物的需求（高度1.9m、宽度0.6m</w:t>
      </w:r>
      <w:r>
        <w:rPr>
          <w:rFonts w:hint="eastAsia"/>
          <w:lang w:eastAsia="zh-CN"/>
        </w:rPr>
        <w:t>，</w:t>
      </w:r>
      <w:r>
        <w:t>长度</w:t>
      </w:r>
      <w:r>
        <w:rPr>
          <w:rFonts w:hint="eastAsia"/>
          <w:lang w:val="en-US" w:eastAsia="zh-CN"/>
        </w:rPr>
        <w:t>按1.5m—2m进行分隔</w:t>
      </w:r>
      <w:r>
        <w:t>）；更衣柜底部需比地面抬高10cm，便于底部区域通风及清洁作业；所有边角收边收口需采用铝框或折件工艺处理，保证接口平整美观；施工完成后必须保证整体结构稳定，无松动、变形问题，同时框架表面平整无凹凸死角，满足后期易清洁的使用要求。</w:t>
      </w:r>
    </w:p>
    <w:p w14:paraId="3612D9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更衣室墙体施工：以更衣柜柜体为基准，间距1200mm修建更衣室分隔墙体，墙体总高度为2000mm；墙体采用120mm厚页岩砖砌筑，按规范增设构造柱及压顶保障结构稳定性</w:t>
      </w:r>
      <w:r>
        <w:rPr>
          <w:rFonts w:hint="eastAsia"/>
          <w:lang w:eastAsia="zh-CN"/>
        </w:rPr>
        <w:t>。</w:t>
      </w:r>
      <w:r>
        <w:t>构造柱沿墙体间距不大于2500mm布置，墙体转角、丁字交接处必须增设构造柱，构造柱截面规格为240mm×120mm（与墙体同厚），钢筋配置为：竖向受力钢筋采用4φ12 HRB400级钢筋，箍筋采用φ6@200 HPB300级钢筋，构造柱施工前先植筋后浇筑C</w:t>
      </w:r>
      <w:r>
        <w:rPr>
          <w:rFonts w:hint="eastAsia"/>
          <w:lang w:val="en-US" w:eastAsia="zh-CN"/>
        </w:rPr>
        <w:t>30</w:t>
      </w:r>
      <w:r>
        <w:t>混凝土；顶部压顶规格为120mm×100mm（宽×高），配置3φ10纵向受力钢筋，箍筋φ6@250，浇筑C</w:t>
      </w:r>
      <w:r>
        <w:rPr>
          <w:rFonts w:hint="eastAsia"/>
          <w:lang w:val="en-US" w:eastAsia="zh-CN"/>
        </w:rPr>
        <w:t>30</w:t>
      </w:r>
      <w:r>
        <w:t>混凝土。墙体双面铺贴防滑瓷砖，便于清洁消毒，符合卫生要求。</w:t>
      </w:r>
    </w:p>
    <w:p w14:paraId="16BFB1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整体尺寸控制：本次改造更衣室总长约18.5米，其中男更衣室长度3米，女更衣室长度15.5米，满足厂区人员更衣分区使用需求，最终实际尺寸须现场复核调整。</w:t>
      </w:r>
    </w:p>
    <w:p w14:paraId="068AF7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原有围护翻新：对区域内原有彩钢夹芯板围护结构进行翻新，先清理基层去除原有脱落涂层、浮灰，采用防霉涂料分层施工，提升围护结构防霉变能力，减少卫生隐患。</w:t>
      </w:r>
    </w:p>
    <w:p w14:paraId="2E98AE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换鞋室位置：吊顶拆除后新安装铝扣板吊顶，墙面涂料铲除后刷防霉涂料。</w:t>
      </w:r>
    </w:p>
    <w:p w14:paraId="54FE41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3.2 进出口洗手消毒系统改造</w:t>
      </w:r>
    </w:p>
    <w:p w14:paraId="718731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为满足食品生产人员入场卫生管控要求，对进出口动线、消毒设施进行整体改造，实现单向通行、全流程消毒，具体施工内容如下：</w:t>
      </w:r>
    </w:p>
    <w:p w14:paraId="61CD71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原有设施拆除：拆除现有厂区入口处老旧洗手池及鞋消毒池，清理作业基层。</w:t>
      </w:r>
    </w:p>
    <w:p w14:paraId="5E2254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风淋室新增安装（由生产厂自行安装）：在现有女更衣室区域新增安装一台符合生产要求的风淋室，完成基础固定与电路接驳，满足人员入场风淋除尘要求，具体安装位置可根据现场沟通调整。</w:t>
      </w:r>
    </w:p>
    <w:p w14:paraId="24517D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消毒设施安装：在风淋室后侧安装4个工位的成品洗手槽，满足多名员工同时洗手消毒；在洗手槽后方定制制作不锈钢鞋消毒池，满足工鞋消毒需求，消毒池尺寸根据现场动线沟通确定。</w:t>
      </w:r>
    </w:p>
    <w:p w14:paraId="083D42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通行动线调整：在消毒池侧边新开一扇通行门，</w:t>
      </w:r>
      <w:r>
        <w:rPr>
          <w:rFonts w:hint="eastAsia"/>
          <w:lang w:eastAsia="zh-CN"/>
        </w:rPr>
        <w:t>对</w:t>
      </w:r>
      <w:r>
        <w:t>原有门洞加装封闭门，改造为只出不进的单向通行门，实现生产人员“消毒-更衣-进入车间”单向动线，避免人流交叉污染，动线细节可根据现场实际调整。</w:t>
      </w:r>
    </w:p>
    <w:p w14:paraId="3F4948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顶部封闭处理：风淋室与更衣室墙体上口位置，采用不锈钢金刚砂网进行整体封闭，既保障通风，又防止蚊虫、杂物落入，符合卫生管控要求。</w:t>
      </w:r>
    </w:p>
    <w:p w14:paraId="2D72BA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车间门洞改造：在现有原料车间与淘洗车间墙面新开两个通行门洞，其中原料车间门洞尺寸暂定900mm×2000mm，淘洗车间门洞尺寸暂定2000mm宽×3200mm高；同时采用页岩砖对原有闲置物流通道进行封闭，优化生产区域布局，最终门洞尺寸和位置根据现场情况沟通确认。</w:t>
      </w:r>
    </w:p>
    <w:p w14:paraId="2010A3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3.3 地面整改工程</w:t>
      </w:r>
    </w:p>
    <w:p w14:paraId="1472B2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针对原有地面结构不合理、排水不符合要求的问题，开展整改施工，具体内容如下：</w:t>
      </w:r>
    </w:p>
    <w:p w14:paraId="341ADE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螺旋槽回填及地面浇筑：将原有废弃螺旋槽进行整体回填，回填完成后在表面浇筑钢筋混凝土面层，混凝土厚度为200mm，保障地面结构强度与平整度，满足生产作业需求，具体回填范围根据现场实际确认。</w:t>
      </w:r>
    </w:p>
    <w:p w14:paraId="710AD9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设备挡水设施制作：设备安装完成后，在设备两侧砌筑挡水坎，挡水坎高度为150mm、厚度为200mm，挡水坎转角及外露部位采用不锈钢板包边处理，既提升挡水坎耐久性，又便于清洁无卫生死角，可有效将设备区域废水归集，避免车间大面积积水，挡水坎走向根据设备最终安装位置现场确定。</w:t>
      </w:r>
    </w:p>
    <w:p w14:paraId="173CB2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沉沙井</w:t>
      </w:r>
      <w:r>
        <w:rPr>
          <w:rFonts w:hint="eastAsia"/>
          <w:lang w:val="en-US" w:eastAsia="zh-CN"/>
        </w:rPr>
        <w:t>及排水</w:t>
      </w:r>
      <w:r>
        <w:t>施工：排水采用明沟设计，沟体全贴饰面砖施工，沟面加盖不锈钢盖板；在风淋室后侧地面开挖尺寸为1000mm*1000mm的沉沙井，沉沙井出水口接入厂区现有水井排水系统，实现区域废水沉淀排放，避免杂物堵塞排水管道，具体位置根据现场排水走向调整确认。</w:t>
      </w:r>
    </w:p>
    <w:p w14:paraId="52B9B4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3.4 墙面整改工程</w:t>
      </w:r>
    </w:p>
    <w:p w14:paraId="28A56D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生产车间原有墙面瓷砖多处破损，容易藏匿蚊虫、滋生细菌，不符合食品生产卫生要求，本次对破损墙面进行整体修补施工：</w:t>
      </w:r>
    </w:p>
    <w:p w14:paraId="69A045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对所有存在破损、脱落的墙面瓷砖进行清理，基层修整后重新铺贴匹配的瓷砖，预估总修补面积约50㎡；修补完成后对所有瓷砖缝隙清理，采用防霉填缝剂勾填，保障墙面整体完整光滑，无卫生死角，消除蚊虫滋生隐患，最终实际修补面积以现场实测为准。</w:t>
      </w:r>
    </w:p>
    <w:p w14:paraId="7F7D72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四、施工组织与进度安排</w:t>
      </w:r>
    </w:p>
    <w:p w14:paraId="533E94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工期：10日历天，要求施工单位中标后立即进场施工，施工过程中，合理安排各工序交叉作业，在不影响厂区正常生产的前提下，优先施工影响较小的区域，根据现场情况动态调整施工计划，确保按期完工，尽量缩短工期，减少对生产运营的干扰。</w:t>
      </w:r>
    </w:p>
    <w:p w14:paraId="2B0939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五、质量验收标准</w:t>
      </w:r>
    </w:p>
    <w:p w14:paraId="4F8C16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本次改造所有施工内容严格按照国家《建筑装饰装修工程质量验收标准》《给水排水管道工程施工及验收规范》《建筑地面工程施工质量验收规范》《食品生产通用卫生规范》等相关标准执行，具体验收要求如下：</w:t>
      </w:r>
    </w:p>
    <w:p w14:paraId="2EA050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所有材料进场必须提供质量合格证明文件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主要材料进场前需提供样品由生产厂确认</w:t>
      </w:r>
      <w:r>
        <w:rPr>
          <w:rFonts w:hint="eastAsia"/>
          <w:lang w:eastAsia="zh-CN"/>
        </w:rPr>
        <w:t>）</w:t>
      </w:r>
      <w:r>
        <w:t>，符合设计与卫生要求，严禁使用不合格材料；</w:t>
      </w:r>
    </w:p>
    <w:p w14:paraId="478ED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防水工程完工后必须进行闭水试验，无渗漏为合格；</w:t>
      </w:r>
    </w:p>
    <w:p w14:paraId="6321F7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t>回填工程密实度检测符合设计要求</w:t>
      </w:r>
      <w:r>
        <w:rPr>
          <w:rFonts w:hint="eastAsia"/>
          <w:lang w:eastAsia="zh-CN"/>
        </w:rPr>
        <w:t>；</w:t>
      </w:r>
    </w:p>
    <w:p w14:paraId="40285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装饰装修工程表面平整，无裂缝、起壳、空鼓，尺寸偏差符合规范要求，瓷砖铺贴牢固无破损；</w:t>
      </w:r>
    </w:p>
    <w:p w14:paraId="27C864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排水工程通水试验通畅，无渗漏、无返水，沉沙井排水正常为合格；</w:t>
      </w:r>
    </w:p>
    <w:p w14:paraId="5A9137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动线改造符合单向通行要求，消毒设施功能正常，满足生产卫生要求。</w:t>
      </w:r>
    </w:p>
    <w:p w14:paraId="6773A7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六、安全文明施工要求</w:t>
      </w:r>
    </w:p>
    <w:p w14:paraId="3FB7F3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施工过</w:t>
      </w:r>
      <w:r>
        <w:rPr>
          <w:rFonts w:hint="eastAsia"/>
          <w:lang w:eastAsia="zh-CN"/>
        </w:rPr>
        <w:t>程中</w:t>
      </w:r>
      <w:r>
        <w:t>严格遵守厂区安全生产管理规定，落实以下安全文明要求：</w:t>
      </w:r>
    </w:p>
    <w:p w14:paraId="5830FB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施工人员进场前必须进行安全教育，佩戴劳保用品，特种作业人员持证上岗；</w:t>
      </w:r>
    </w:p>
    <w:p w14:paraId="28EDD4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施工区域设置警示围挡与安全标识，避免无关人员进入施工区域；</w:t>
      </w:r>
    </w:p>
    <w:p w14:paraId="613A9B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施工垃圾每日清理，集中堆放外运，保持厂区环境整洁；</w:t>
      </w:r>
    </w:p>
    <w:p w14:paraId="25604F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</w:pPr>
      <w:r>
        <w:t>用水用电符合厂区安全规定，施工临时用电采用三级配电两级保护，避免触电事故；</w:t>
      </w:r>
    </w:p>
    <w:p w14:paraId="298D27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t>施工过</w:t>
      </w:r>
      <w:r>
        <w:rPr>
          <w:rFonts w:hint="eastAsia"/>
          <w:lang w:eastAsia="zh-CN"/>
        </w:rPr>
        <w:t>程中</w:t>
      </w:r>
      <w:r>
        <w:t>做好原有生产设施、完好管线的保护，避免施工对周边正常生产造成影响。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977D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0505F3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0505F3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06CDC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22330"/>
    <w:rsid w:val="054372BA"/>
    <w:rsid w:val="0C8C70DC"/>
    <w:rsid w:val="178A68C8"/>
    <w:rsid w:val="3C9202F9"/>
    <w:rsid w:val="412651DA"/>
    <w:rsid w:val="4E933820"/>
    <w:rsid w:val="6F5F707F"/>
    <w:rsid w:val="795A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Emphasis"/>
    <w:basedOn w:val="8"/>
    <w:qFormat/>
    <w:uiPriority w:val="0"/>
    <w:rPr>
      <w:i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28fa0523-a7c4-46b6-a68c-d20b3e98ecda</errorID>
      <errorWord>繁琐</errorWord>
      <group>L1_Word</group>
      <groupName>字词问题</groupName>
      <ability>L2_Typo</ability>
      <abilityName>字词错误</abilityName>
      <candidateList>
        <item>烦琐</item>
      </candidateList>
      <explain/>
      <paraID>7429DEC9</paraID>
      <start>237</start>
      <end>239</end>
      <status>ignored</status>
      <modifiedWord/>
      <trackRevisions>false</trackRevisions>
    </reviewItem>
    <reviewItem>
      <errorID>45931afa-793d-43c4-b583-80258dc1b0cf</errorID>
      <errorWord>人</errorWord>
      <group>L1_Word</group>
      <groupName>字词问题</groupName>
      <ability>L2_Typo</ability>
      <abilityName>字词错误</abilityName>
      <candidateList>
        <item>人员</item>
      </candidateList>
      <explain/>
      <paraID>18044963</paraID>
      <start>29</start>
      <end>31</end>
      <status>modified</status>
      <modifiedWord>人员</modifiedWord>
      <trackRevisions>false</trackRevisions>
    </reviewItem>
    <reviewItem>
      <errorID>8bc47b93-8c72-40f7-86c9-6f44052f1b40</errorID>
      <errorWord>，</errorWord>
      <group>L1_Word</group>
      <groupName>字词问题</groupName>
      <ability>L2_Typo</ability>
      <abilityName>字词错误</abilityName>
      <candidateList>
        <item>，将</item>
      </candidateList>
      <explain/>
      <paraID>6B2CD688</paraID>
      <start>36</start>
      <end>38</end>
      <status>modified</status>
      <modifiedWord>，将</modifiedWord>
      <trackRevisions>false</trackRevisions>
    </reviewItem>
    <reviewItem>
      <errorID>00056e0b-f736-40fb-bf2a-bc853df0a07a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541B80E9</paraID>
      <start>93</start>
      <end>94</end>
      <status>modified</status>
      <modifiedWord>，</modifiedWord>
      <trackRevisions>false</trackRevisions>
    </reviewItem>
    <reviewItem>
      <errorID>76b8e070-9491-4d87-9277-c968dfcbbda6</errorID>
      <errorWord>：</errorWord>
      <group>L1_Punc</group>
      <groupName>标点问题</groupName>
      <ability>L2_Punc_CN</ability>
      <abilityName>标点符号问题</abilityName>
      <candidateList>
        <item>。</item>
      </candidateList>
      <explain/>
      <paraID>3612D9D2</paraID>
      <start>83</start>
      <end>84</end>
      <status>modified</status>
      <modifiedWord>。</modifiedWord>
      <trackRevisions>false</trackRevisions>
    </reviewItem>
    <reviewItem>
      <errorID>f75ede41-d485-4d0a-9ba2-f7b34c26e8ba</errorID>
      <errorWord>对原有</errorWord>
      <group>L1_Grammar</group>
      <groupName>语法问题</groupName>
      <ability>L2_Grammar</ability>
      <abilityName>语法错误</abilityName>
      <candidateList>
        <item>对</item>
      </candidateList>
      <explain/>
      <paraID> 83D42AC</paraID>
      <start>21</start>
      <end>22</end>
      <status>modified</status>
      <modifiedWord>对</modifiedWord>
      <trackRevisions>false</trackRevisions>
    </reviewItem>
    <reviewItem>
      <errorID>32b94a6b-0f54-42ee-9700-ff962211760b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3FB7F37D</paraID>
      <start>3</start>
      <end>5</end>
      <status>modified</status>
      <modifiedWord>程中</modifiedWord>
      <trackRevisions>false</trackRevisions>
    </reviewItem>
    <reviewItem>
      <errorID>04e87244-1742-4f37-ba0c-765dc2181adc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4C14042F</paraID>
      <start>3</start>
      <end>5</end>
      <status>modified</status>
      <modifiedWord>程中</modifiedWord>
      <trackRevisions>false</trackRevisions>
    </reviewItem>
    <reviewItem>
      <errorID>e4f101cd-8ec6-49f1-a5e3-419c96bd4f4e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31C79283</paraID>
      <start>14</start>
      <end>15</end>
      <status>modified</status>
      <modifiedWord>。</modifiedWord>
      <trackRevisions>false</trackRevisions>
    </reviewItem>
    <reviewItem>
      <errorID>93b809f0-7f76-44b0-a964-d60fb4dc27e0</errorID>
      <errorWord>、</errorWord>
      <group>L1_Punc</group>
      <groupName>标点问题</groupName>
      <ability>L2_Punc_CN</ability>
      <abilityName>标点符号问题</abilityName>
      <candidateList>
        <item>。</item>
      </candidateList>
      <explain/>
      <paraID>77841E32</paraID>
      <start>13</start>
      <end>14</end>
      <status>modified</status>
      <modifiedWord>。</modifiedWord>
      <trackRevisions>false</trackRevisions>
    </reviewItem>
    <reviewItem>
      <errorID>80ef0d9e-1417-4f33-8306-e308753a9f82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38D3AEE7</paraID>
      <start>25</start>
      <end>26</end>
      <status>modified</status>
      <modifiedWord>。</modifiedWord>
      <trackRevisions>false</trackRevisions>
    </reviewItem>
    <reviewItem>
      <errorID>5e9a8415-8175-4bde-a1cb-af2521b149e2</errorID>
      <errorWord>而且</errorWord>
      <group>L1_Word</group>
      <groupName>字词问题</groupName>
      <ability>L2_Typo</ability>
      <abilityName>字词错误</abilityName>
      <candidateList>
        <item>且</item>
      </candidateList>
      <explain/>
      <paraID>4331977C</paraID>
      <start>15</start>
      <end>16</end>
      <status>modified</status>
      <modifiedWord>且</modifiedWord>
      <trackRevisions>false</trackRevisions>
    </reviewItem>
    <reviewItem>
      <errorID>855f3b2e-6cce-4775-bddd-4b7eee489a35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1C63A4FE</paraID>
      <start>0</start>
      <end>0</end>
      <status>modified</status>
      <modifiedWord>。</modifiedWord>
      <trackRevisions>false</trackRevisions>
    </reviewItem>
    <reviewItem>
      <errorID>4cb26979-f2c9-4a9a-ab1b-be1b8e57edfd</errorID>
      <errorWord>后</errorWord>
      <group>L1_Word</group>
      <groupName>字词问题</groupName>
      <ability>L2_Typo</ability>
      <abilityName>字词错误</abilityName>
      <candidateList>
        <item>情况</item>
      </candidateList>
      <explain/>
      <paraID>1C63A4FE</paraID>
      <start>0</start>
      <end>0</end>
      <status>modified</status>
      <modifiedWord>情况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2bdc8c-684b-4a09-ba98-98619dfe7b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3376</Words>
  <Characters>3526</Characters>
  <Lines>0</Lines>
  <Paragraphs>0</Paragraphs>
  <TotalTime>6</TotalTime>
  <ScaleCrop>false</ScaleCrop>
  <LinksUpToDate>false</LinksUpToDate>
  <CharactersWithSpaces>3532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2026-07-25T06:27:00Z</dcterms:created>
  <dc:creator>Administrator</dc:creator>
  <cp:lastModifiedBy>杨萍</cp:lastModifiedBy>
  <dcterms:modified xsi:type="dcterms:W3CDTF">2026-08-14T06:14:46Z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eyJoZGlkIjoiMDljYzUzMWQ4OWI0YzBkYjYzMDRhZTY5ZjZkYmFmYTgiLCJ1c2VySWQiOiIxMTQzODkwNTI4In0=</vt:lpwstr>
  </property>
  <property fmtid="{D5CDD505-2E9C-101B-9397-08002B2CF9AE}" pid="4" name="ICV">
    <vt:lpwstr>3B622111C28D48A0846616E08408424E_13</vt:lpwstr>
  </property>
</Properties>
</file>