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080F0F" w14:textId="77777777" w:rsidR="00F6036F" w:rsidRDefault="007077F7">
      <w:pPr>
        <w:pStyle w:val="a6"/>
        <w:widowControl/>
        <w:shd w:val="clear" w:color="auto" w:fill="FFFFFF"/>
        <w:spacing w:after="20" w:line="580" w:lineRule="atLeast"/>
        <w:jc w:val="center"/>
        <w:rPr>
          <w:rFonts w:ascii="宋体" w:eastAsia="宋体" w:hAnsi="宋体" w:cs="宋体"/>
          <w:b/>
          <w:bCs/>
          <w:sz w:val="36"/>
          <w:szCs w:val="36"/>
        </w:rPr>
      </w:pPr>
      <w:bookmarkStart w:id="0" w:name="_GoBack"/>
      <w:bookmarkEnd w:id="0"/>
      <w:r>
        <w:rPr>
          <w:rFonts w:ascii="宋体" w:eastAsia="宋体" w:hAnsi="宋体" w:cs="宋体" w:hint="eastAsia"/>
          <w:b/>
          <w:bCs/>
          <w:sz w:val="36"/>
          <w:szCs w:val="36"/>
        </w:rPr>
        <w:t>涪陵榨菜集团垫江分公司</w:t>
      </w:r>
    </w:p>
    <w:p w14:paraId="62471D4E" w14:textId="77777777" w:rsidR="00F6036F" w:rsidRDefault="007077F7">
      <w:pPr>
        <w:pStyle w:val="a6"/>
        <w:widowControl/>
        <w:shd w:val="clear" w:color="auto" w:fill="FFFFFF"/>
        <w:spacing w:after="20" w:line="580" w:lineRule="atLeast"/>
        <w:jc w:val="center"/>
        <w:rPr>
          <w:rFonts w:ascii="宋体" w:eastAsia="宋体" w:hAnsi="宋体" w:cs="宋体"/>
          <w:b/>
          <w:bCs/>
          <w:sz w:val="36"/>
          <w:szCs w:val="36"/>
        </w:rPr>
      </w:pPr>
      <w:r>
        <w:rPr>
          <w:rFonts w:ascii="宋体" w:eastAsia="宋体" w:hAnsi="宋体" w:cs="宋体" w:hint="eastAsia"/>
          <w:b/>
          <w:bCs/>
          <w:sz w:val="36"/>
          <w:szCs w:val="36"/>
        </w:rPr>
        <w:t>管道式</w:t>
      </w:r>
      <w:r>
        <w:rPr>
          <w:rFonts w:ascii="宋体" w:eastAsia="宋体" w:hAnsi="宋体" w:cs="宋体" w:hint="eastAsia"/>
          <w:b/>
          <w:bCs/>
          <w:sz w:val="36"/>
          <w:szCs w:val="36"/>
        </w:rPr>
        <w:t>X</w:t>
      </w:r>
      <w:r>
        <w:rPr>
          <w:rFonts w:ascii="宋体" w:eastAsia="宋体" w:hAnsi="宋体" w:cs="宋体" w:hint="eastAsia"/>
          <w:b/>
          <w:bCs/>
          <w:sz w:val="36"/>
          <w:szCs w:val="36"/>
        </w:rPr>
        <w:t>射线异物检测设备采购项目</w:t>
      </w:r>
    </w:p>
    <w:p w14:paraId="55E9CABB" w14:textId="77777777" w:rsidR="00F6036F" w:rsidRDefault="007077F7">
      <w:pPr>
        <w:pStyle w:val="a6"/>
        <w:widowControl/>
        <w:shd w:val="clear" w:color="auto" w:fill="FFFFFF"/>
        <w:spacing w:after="20" w:line="580" w:lineRule="atLeast"/>
        <w:jc w:val="center"/>
        <w:rPr>
          <w:rFonts w:ascii="宋体" w:eastAsia="宋体" w:hAnsi="宋体" w:cs="宋体"/>
          <w:sz w:val="36"/>
          <w:szCs w:val="36"/>
        </w:rPr>
      </w:pPr>
      <w:r>
        <w:rPr>
          <w:rFonts w:ascii="宋体" w:eastAsia="宋体" w:hAnsi="宋体" w:cs="宋体" w:hint="eastAsia"/>
          <w:b/>
          <w:bCs/>
          <w:sz w:val="36"/>
          <w:szCs w:val="36"/>
        </w:rPr>
        <w:t>中标</w:t>
      </w:r>
      <w:r>
        <w:rPr>
          <w:rFonts w:ascii="宋体" w:eastAsia="宋体" w:hAnsi="宋体" w:cs="宋体" w:hint="eastAsia"/>
          <w:b/>
          <w:bCs/>
          <w:color w:val="000000"/>
          <w:sz w:val="36"/>
          <w:szCs w:val="36"/>
          <w:shd w:val="clear" w:color="auto" w:fill="FFFFFF"/>
        </w:rPr>
        <w:t>候选人</w:t>
      </w:r>
      <w:r>
        <w:rPr>
          <w:rFonts w:ascii="宋体" w:eastAsia="宋体" w:hAnsi="宋体" w:cs="宋体" w:hint="eastAsia"/>
          <w:b/>
          <w:bCs/>
          <w:color w:val="000000"/>
          <w:sz w:val="36"/>
          <w:szCs w:val="36"/>
          <w:shd w:val="clear" w:color="auto" w:fill="FFFFFF"/>
        </w:rPr>
        <w:t>公示</w:t>
      </w:r>
    </w:p>
    <w:p w14:paraId="6DF1DD74" w14:textId="77777777" w:rsidR="00F6036F" w:rsidRDefault="007077F7" w:rsidP="007077F7">
      <w:pPr>
        <w:pStyle w:val="a6"/>
        <w:widowControl/>
        <w:shd w:val="clear" w:color="auto" w:fill="FFFFFF"/>
        <w:spacing w:afterLines="50" w:after="156" w:line="400" w:lineRule="atLeast"/>
        <w:jc w:val="center"/>
        <w:rPr>
          <w:rFonts w:ascii="等线" w:eastAsia="等线" w:hAnsi="等线" w:cs="等线"/>
        </w:rPr>
      </w:pPr>
      <w:r>
        <w:rPr>
          <w:rFonts w:ascii="Calibri" w:eastAsia="等线" w:hAnsi="Calibri" w:cs="Calibri"/>
          <w:color w:val="000000"/>
          <w:shd w:val="clear" w:color="auto" w:fill="FFFFFF"/>
        </w:rPr>
        <w:t>(</w:t>
      </w:r>
      <w:r>
        <w:rPr>
          <w:rFonts w:ascii="宋体" w:eastAsia="宋体" w:hAnsi="宋体" w:cs="宋体" w:hint="eastAsia"/>
          <w:color w:val="000000"/>
          <w:shd w:val="clear" w:color="auto" w:fill="FFFFFF"/>
        </w:rPr>
        <w:t>公示期：</w:t>
      </w:r>
      <w:r>
        <w:rPr>
          <w:rFonts w:ascii="Calibri" w:eastAsia="等线" w:hAnsi="Calibri" w:cs="Calibri"/>
          <w:color w:val="000000"/>
          <w:shd w:val="clear" w:color="auto" w:fill="FFFFFF"/>
        </w:rPr>
        <w:t>202</w:t>
      </w:r>
      <w:r>
        <w:rPr>
          <w:rFonts w:ascii="Calibri" w:eastAsia="等线" w:hAnsi="Calibri" w:cs="Calibri" w:hint="eastAsia"/>
          <w:color w:val="000000"/>
          <w:shd w:val="clear" w:color="auto" w:fill="FFFFFF"/>
        </w:rPr>
        <w:t>6</w:t>
      </w:r>
      <w:r>
        <w:rPr>
          <w:rFonts w:ascii="宋体" w:eastAsia="宋体" w:hAnsi="宋体" w:cs="宋体" w:hint="eastAsia"/>
          <w:color w:val="000000"/>
          <w:shd w:val="clear" w:color="auto" w:fill="FFFFFF"/>
        </w:rPr>
        <w:t>年</w:t>
      </w:r>
      <w:r>
        <w:rPr>
          <w:rFonts w:ascii="Calibri" w:eastAsia="等线" w:hAnsi="Calibri" w:cs="Calibri" w:hint="eastAsia"/>
          <w:color w:val="000000"/>
          <w:shd w:val="clear" w:color="auto" w:fill="FFFFFF"/>
        </w:rPr>
        <w:t>02</w:t>
      </w:r>
      <w:r>
        <w:rPr>
          <w:rFonts w:ascii="Calibri" w:eastAsia="等线" w:hAnsi="Calibri" w:cs="Calibri" w:hint="eastAsia"/>
          <w:color w:val="000000"/>
          <w:shd w:val="clear" w:color="auto" w:fill="FFFFFF"/>
        </w:rPr>
        <w:t>月</w:t>
      </w:r>
      <w:r>
        <w:rPr>
          <w:rFonts w:ascii="Calibri" w:eastAsia="等线" w:hAnsi="Calibri" w:cs="Calibri" w:hint="eastAsia"/>
          <w:color w:val="000000"/>
          <w:shd w:val="clear" w:color="auto" w:fill="FFFFFF"/>
        </w:rPr>
        <w:t>25</w:t>
      </w:r>
      <w:r>
        <w:rPr>
          <w:rFonts w:ascii="Calibri" w:eastAsia="等线" w:hAnsi="Calibri" w:cs="Calibri" w:hint="eastAsia"/>
          <w:color w:val="000000"/>
          <w:shd w:val="clear" w:color="auto" w:fill="FFFFFF"/>
        </w:rPr>
        <w:t>日</w:t>
      </w:r>
      <w:r>
        <w:rPr>
          <w:rFonts w:ascii="宋体" w:eastAsia="宋体" w:hAnsi="宋体" w:cs="宋体" w:hint="eastAsia"/>
          <w:color w:val="000000"/>
          <w:shd w:val="clear" w:color="auto" w:fill="FFFFFF"/>
        </w:rPr>
        <w:t>——</w:t>
      </w:r>
      <w:r>
        <w:rPr>
          <w:rFonts w:ascii="Calibri" w:eastAsia="等线" w:hAnsi="Calibri" w:cs="Calibri"/>
          <w:color w:val="000000"/>
          <w:shd w:val="clear" w:color="auto" w:fill="FFFFFF"/>
        </w:rPr>
        <w:t>202</w:t>
      </w:r>
      <w:r>
        <w:rPr>
          <w:rFonts w:ascii="Calibri" w:eastAsia="等线" w:hAnsi="Calibri" w:cs="Calibri" w:hint="eastAsia"/>
          <w:color w:val="000000"/>
          <w:shd w:val="clear" w:color="auto" w:fill="FFFFFF"/>
        </w:rPr>
        <w:t>6</w:t>
      </w:r>
      <w:r>
        <w:rPr>
          <w:rFonts w:ascii="宋体" w:eastAsia="宋体" w:hAnsi="宋体" w:cs="宋体" w:hint="eastAsia"/>
          <w:color w:val="000000"/>
          <w:shd w:val="clear" w:color="auto" w:fill="FFFFFF"/>
        </w:rPr>
        <w:t>年</w:t>
      </w:r>
      <w:r>
        <w:rPr>
          <w:rFonts w:ascii="Calibri" w:eastAsia="等线" w:hAnsi="Calibri" w:cs="Calibri" w:hint="eastAsia"/>
          <w:color w:val="000000"/>
          <w:shd w:val="clear" w:color="auto" w:fill="FFFFFF"/>
        </w:rPr>
        <w:t>02</w:t>
      </w:r>
      <w:r>
        <w:rPr>
          <w:rFonts w:ascii="宋体" w:eastAsia="宋体" w:hAnsi="宋体" w:cs="宋体" w:hint="eastAsia"/>
          <w:color w:val="000000"/>
          <w:shd w:val="clear" w:color="auto" w:fill="FFFFFF"/>
        </w:rPr>
        <w:t>月</w:t>
      </w:r>
      <w:r>
        <w:rPr>
          <w:rFonts w:ascii="Calibri" w:eastAsia="等线" w:hAnsi="Calibri" w:cs="Calibri" w:hint="eastAsia"/>
          <w:color w:val="000000"/>
          <w:shd w:val="clear" w:color="auto" w:fill="FFFFFF"/>
        </w:rPr>
        <w:t>26</w:t>
      </w:r>
      <w:r>
        <w:rPr>
          <w:rFonts w:ascii="宋体" w:eastAsia="宋体" w:hAnsi="宋体" w:cs="宋体" w:hint="eastAsia"/>
          <w:color w:val="000000"/>
          <w:shd w:val="clear" w:color="auto" w:fill="FFFFFF"/>
        </w:rPr>
        <w:t>日</w:t>
      </w:r>
      <w:r>
        <w:rPr>
          <w:rFonts w:ascii="Calibri" w:eastAsia="等线" w:hAnsi="Calibri" w:cs="Calibri"/>
          <w:color w:val="000000"/>
          <w:shd w:val="clear" w:color="auto" w:fill="FFFFFF"/>
        </w:rPr>
        <w:t>)</w:t>
      </w:r>
    </w:p>
    <w:tbl>
      <w:tblPr>
        <w:tblW w:w="9113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96"/>
        <w:gridCol w:w="3205"/>
        <w:gridCol w:w="885"/>
        <w:gridCol w:w="751"/>
        <w:gridCol w:w="125"/>
        <w:gridCol w:w="2251"/>
      </w:tblGrid>
      <w:tr w:rsidR="00F6036F" w14:paraId="61B3DB00" w14:textId="77777777">
        <w:trPr>
          <w:trHeight w:val="689"/>
          <w:jc w:val="center"/>
        </w:trPr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587C5D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项</w:t>
            </w:r>
            <w:r>
              <w:rPr>
                <w:rFonts w:ascii="宋体" w:eastAsia="宋体" w:hAnsi="宋体" w:cs="宋体" w:hint="eastAsia"/>
                <w:color w:val="333333"/>
              </w:rPr>
              <w:t> </w:t>
            </w:r>
            <w:r>
              <w:rPr>
                <w:rFonts w:ascii="宋体" w:eastAsia="宋体" w:hAnsi="宋体" w:cs="宋体" w:hint="eastAsia"/>
                <w:color w:val="333333"/>
              </w:rPr>
              <w:t>目</w:t>
            </w:r>
            <w:r>
              <w:rPr>
                <w:rFonts w:ascii="宋体" w:eastAsia="宋体" w:hAnsi="宋体" w:cs="宋体" w:hint="eastAsia"/>
                <w:color w:val="333333"/>
              </w:rPr>
              <w:t> </w:t>
            </w:r>
            <w:r>
              <w:rPr>
                <w:rFonts w:ascii="宋体" w:eastAsia="宋体" w:hAnsi="宋体" w:cs="宋体" w:hint="eastAsia"/>
                <w:color w:val="333333"/>
              </w:rPr>
              <w:t>名</w:t>
            </w:r>
            <w:r>
              <w:rPr>
                <w:rFonts w:ascii="宋体" w:eastAsia="宋体" w:hAnsi="宋体" w:cs="宋体" w:hint="eastAsia"/>
                <w:color w:val="333333"/>
              </w:rPr>
              <w:t> </w:t>
            </w:r>
            <w:r>
              <w:rPr>
                <w:rFonts w:ascii="宋体" w:eastAsia="宋体" w:hAnsi="宋体" w:cs="宋体" w:hint="eastAsia"/>
                <w:color w:val="333333"/>
              </w:rPr>
              <w:t>称</w:t>
            </w:r>
          </w:p>
        </w:tc>
        <w:tc>
          <w:tcPr>
            <w:tcW w:w="4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C02470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</w:rPr>
              <w:t>涪陵榨菜集团垫江分公司管道式</w:t>
            </w:r>
            <w:r>
              <w:rPr>
                <w:rFonts w:ascii="宋体" w:eastAsia="宋体" w:hAnsi="宋体" w:cs="宋体" w:hint="eastAsia"/>
              </w:rPr>
              <w:t>X</w:t>
            </w:r>
            <w:r>
              <w:rPr>
                <w:rFonts w:ascii="宋体" w:eastAsia="宋体" w:hAnsi="宋体" w:cs="宋体" w:hint="eastAsia"/>
              </w:rPr>
              <w:t>射线异物检测设备采购项目</w:t>
            </w:r>
          </w:p>
        </w:tc>
        <w:tc>
          <w:tcPr>
            <w:tcW w:w="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15C118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bCs/>
              </w:rPr>
            </w:pPr>
            <w:r>
              <w:rPr>
                <w:rFonts w:ascii="宋体" w:eastAsia="宋体" w:hAnsi="宋体" w:cs="宋体" w:hint="eastAsia"/>
                <w:bCs/>
              </w:rPr>
              <w:t>最高限价（元）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55DEB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bCs/>
              </w:rPr>
            </w:pPr>
            <w:r>
              <w:rPr>
                <w:rFonts w:ascii="宋体" w:eastAsia="宋体" w:hAnsi="宋体" w:cs="宋体" w:hint="eastAsia"/>
                <w:color w:val="333333"/>
                <w:lang w:bidi="ar"/>
              </w:rPr>
              <w:t>250,000.00</w:t>
            </w:r>
          </w:p>
        </w:tc>
      </w:tr>
      <w:tr w:rsidR="00F6036F" w14:paraId="198493FC" w14:textId="77777777">
        <w:trPr>
          <w:trHeight w:val="1000"/>
          <w:jc w:val="center"/>
        </w:trPr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CB2581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招</w:t>
            </w:r>
            <w:r>
              <w:rPr>
                <w:rFonts w:ascii="宋体" w:eastAsia="宋体" w:hAnsi="宋体" w:cs="宋体" w:hint="eastAsia"/>
                <w:color w:val="333333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333333"/>
              </w:rPr>
              <w:t>标</w:t>
            </w:r>
            <w:r>
              <w:rPr>
                <w:rFonts w:ascii="宋体" w:eastAsia="宋体" w:hAnsi="宋体" w:cs="宋体" w:hint="eastAsia"/>
                <w:color w:val="333333"/>
              </w:rPr>
              <w:t> </w:t>
            </w:r>
            <w:r>
              <w:rPr>
                <w:rFonts w:ascii="宋体" w:eastAsia="宋体" w:hAnsi="宋体" w:cs="宋体" w:hint="eastAsia"/>
                <w:color w:val="333333"/>
              </w:rPr>
              <w:t>人</w:t>
            </w:r>
          </w:p>
        </w:tc>
        <w:tc>
          <w:tcPr>
            <w:tcW w:w="4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7DF130" w14:textId="77777777" w:rsidR="00F6036F" w:rsidRDefault="007077F7">
            <w:pPr>
              <w:pStyle w:val="a6"/>
              <w:widowControl/>
              <w:spacing w:line="400" w:lineRule="exac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</w:rPr>
              <w:t>重庆市涪陵榨菜集团股份有限公司</w:t>
            </w:r>
          </w:p>
        </w:tc>
        <w:tc>
          <w:tcPr>
            <w:tcW w:w="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404391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snapToGrid w:val="0"/>
              </w:rPr>
            </w:pPr>
            <w:r>
              <w:rPr>
                <w:rFonts w:ascii="宋体" w:eastAsia="宋体" w:hAnsi="宋体" w:cs="宋体" w:hint="eastAsia"/>
                <w:snapToGrid w:val="0"/>
              </w:rPr>
              <w:t>联系电话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4B69BC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snapToGrid w:val="0"/>
              </w:rPr>
            </w:pPr>
            <w:r>
              <w:rPr>
                <w:rFonts w:ascii="宋体" w:eastAsia="宋体" w:hAnsi="宋体" w:cs="宋体" w:hint="eastAsia"/>
              </w:rPr>
              <w:t>13101153502</w:t>
            </w:r>
          </w:p>
        </w:tc>
      </w:tr>
      <w:tr w:rsidR="00F6036F" w14:paraId="078C394A" w14:textId="77777777">
        <w:trPr>
          <w:trHeight w:val="540"/>
          <w:jc w:val="center"/>
        </w:trPr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4AAF43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第一中</w:t>
            </w:r>
            <w:r>
              <w:rPr>
                <w:rFonts w:ascii="宋体" w:eastAsia="宋体" w:hAnsi="宋体" w:cs="宋体" w:hint="eastAsia"/>
                <w:color w:val="333333"/>
              </w:rPr>
              <w:t>标</w:t>
            </w:r>
            <w:r>
              <w:rPr>
                <w:rFonts w:ascii="宋体" w:eastAsia="宋体" w:hAnsi="宋体" w:cs="宋体" w:hint="eastAsia"/>
                <w:color w:val="333333"/>
              </w:rPr>
              <w:t>候选人</w:t>
            </w:r>
          </w:p>
        </w:tc>
        <w:tc>
          <w:tcPr>
            <w:tcW w:w="72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368D73" w14:textId="77777777" w:rsidR="00F6036F" w:rsidRDefault="007077F7">
            <w:pPr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成都川一机械有限公司</w:t>
            </w:r>
          </w:p>
        </w:tc>
      </w:tr>
      <w:tr w:rsidR="00F6036F" w14:paraId="3A79DB2A" w14:textId="77777777">
        <w:trPr>
          <w:trHeight w:val="518"/>
          <w:jc w:val="center"/>
        </w:trPr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9A3685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333333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第</w:t>
            </w:r>
            <w:r>
              <w:rPr>
                <w:rFonts w:ascii="宋体" w:eastAsia="宋体" w:hAnsi="宋体" w:cs="宋体" w:hint="eastAsia"/>
                <w:color w:val="333333"/>
              </w:rPr>
              <w:t>二</w:t>
            </w:r>
            <w:r>
              <w:rPr>
                <w:rFonts w:ascii="宋体" w:eastAsia="宋体" w:hAnsi="宋体" w:cs="宋体" w:hint="eastAsia"/>
                <w:color w:val="333333"/>
              </w:rPr>
              <w:t>中</w:t>
            </w:r>
            <w:r>
              <w:rPr>
                <w:rFonts w:ascii="宋体" w:eastAsia="宋体" w:hAnsi="宋体" w:cs="宋体" w:hint="eastAsia"/>
                <w:color w:val="333333"/>
              </w:rPr>
              <w:t>标</w:t>
            </w:r>
            <w:r>
              <w:rPr>
                <w:rFonts w:ascii="宋体" w:eastAsia="宋体" w:hAnsi="宋体" w:cs="宋体" w:hint="eastAsia"/>
                <w:color w:val="333333"/>
              </w:rPr>
              <w:t>候选人</w:t>
            </w:r>
          </w:p>
        </w:tc>
        <w:tc>
          <w:tcPr>
            <w:tcW w:w="72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116106" w14:textId="77777777" w:rsidR="00F6036F" w:rsidRDefault="007077F7">
            <w:pPr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上海太易检测技术股份有限公司</w:t>
            </w:r>
          </w:p>
        </w:tc>
      </w:tr>
      <w:tr w:rsidR="00F6036F" w14:paraId="6A9B3E40" w14:textId="77777777">
        <w:trPr>
          <w:trHeight w:val="593"/>
          <w:jc w:val="center"/>
        </w:trPr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994FCF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第</w:t>
            </w:r>
            <w:r>
              <w:rPr>
                <w:rFonts w:ascii="宋体" w:eastAsia="宋体" w:hAnsi="宋体" w:cs="宋体" w:hint="eastAsia"/>
                <w:color w:val="333333"/>
              </w:rPr>
              <w:t>三</w:t>
            </w:r>
            <w:r>
              <w:rPr>
                <w:rFonts w:ascii="宋体" w:eastAsia="宋体" w:hAnsi="宋体" w:cs="宋体" w:hint="eastAsia"/>
                <w:color w:val="333333"/>
              </w:rPr>
              <w:t>中</w:t>
            </w:r>
            <w:r>
              <w:rPr>
                <w:rFonts w:ascii="宋体" w:eastAsia="宋体" w:hAnsi="宋体" w:cs="宋体" w:hint="eastAsia"/>
                <w:color w:val="333333"/>
              </w:rPr>
              <w:t>标</w:t>
            </w:r>
            <w:r>
              <w:rPr>
                <w:rFonts w:ascii="宋体" w:eastAsia="宋体" w:hAnsi="宋体" w:cs="宋体" w:hint="eastAsia"/>
                <w:color w:val="333333"/>
              </w:rPr>
              <w:t>候选人</w:t>
            </w:r>
          </w:p>
        </w:tc>
        <w:tc>
          <w:tcPr>
            <w:tcW w:w="72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5479D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  <w:color w:val="000000"/>
                <w:lang w:bidi="ar"/>
              </w:rPr>
              <w:t>伏特曼光电（中山）有限公司</w:t>
            </w:r>
          </w:p>
        </w:tc>
      </w:tr>
      <w:tr w:rsidR="00F6036F" w14:paraId="4A946294" w14:textId="77777777">
        <w:trPr>
          <w:trHeight w:val="593"/>
          <w:jc w:val="center"/>
        </w:trPr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97E003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333333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拟中标人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C3F69A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  <w:color w:val="000000"/>
                <w:lang w:bidi="ar"/>
              </w:rPr>
              <w:t>成都川一机械有限公司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CE42A1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中标金额（元）</w:t>
            </w:r>
          </w:p>
        </w:tc>
        <w:tc>
          <w:tcPr>
            <w:tcW w:w="23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DA7DE7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  <w:color w:val="000000"/>
                <w:lang w:bidi="ar"/>
              </w:rPr>
              <w:t xml:space="preserve">248,000.00 </w:t>
            </w:r>
          </w:p>
        </w:tc>
      </w:tr>
      <w:tr w:rsidR="00F6036F" w14:paraId="7EA14E21" w14:textId="77777777">
        <w:trPr>
          <w:trHeight w:val="5440"/>
          <w:jc w:val="center"/>
        </w:trPr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A8CEFD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bCs/>
              </w:rPr>
              <w:t>评审及过程情况</w:t>
            </w:r>
          </w:p>
        </w:tc>
        <w:tc>
          <w:tcPr>
            <w:tcW w:w="72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211A9D" w14:textId="77777777" w:rsidR="00F6036F" w:rsidRDefault="007077F7">
            <w:pPr>
              <w:pStyle w:val="a6"/>
              <w:widowControl/>
              <w:spacing w:line="360" w:lineRule="auto"/>
              <w:rPr>
                <w:rFonts w:ascii="宋体" w:eastAsia="宋体" w:hAnsi="宋体" w:cs="宋体"/>
                <w:bCs/>
              </w:rPr>
            </w:pPr>
            <w:r>
              <w:rPr>
                <w:rFonts w:ascii="宋体" w:eastAsia="宋体" w:hAnsi="宋体" w:cs="宋体" w:hint="eastAsia"/>
                <w:bCs/>
              </w:rPr>
              <w:t>1.</w:t>
            </w:r>
            <w:r>
              <w:rPr>
                <w:rFonts w:ascii="宋体" w:eastAsia="宋体" w:hAnsi="宋体" w:cs="宋体" w:hint="eastAsia"/>
                <w:bCs/>
              </w:rPr>
              <w:t>截至</w:t>
            </w:r>
            <w:r>
              <w:rPr>
                <w:rFonts w:ascii="宋体" w:eastAsia="宋体" w:hAnsi="宋体" w:cs="宋体" w:hint="eastAsia"/>
                <w:bCs/>
              </w:rPr>
              <w:t>2026</w:t>
            </w:r>
            <w:r>
              <w:rPr>
                <w:rFonts w:ascii="宋体" w:eastAsia="宋体" w:hAnsi="宋体" w:cs="宋体" w:hint="eastAsia"/>
                <w:bCs/>
              </w:rPr>
              <w:t>年</w:t>
            </w:r>
            <w:r>
              <w:rPr>
                <w:rFonts w:ascii="宋体" w:eastAsia="宋体" w:hAnsi="宋体" w:cs="宋体" w:hint="eastAsia"/>
                <w:bCs/>
              </w:rPr>
              <w:t>02</w:t>
            </w:r>
            <w:r>
              <w:rPr>
                <w:rFonts w:ascii="宋体" w:eastAsia="宋体" w:hAnsi="宋体" w:cs="宋体" w:hint="eastAsia"/>
                <w:bCs/>
              </w:rPr>
              <w:t>月</w:t>
            </w:r>
            <w:r>
              <w:rPr>
                <w:rFonts w:ascii="宋体" w:eastAsia="宋体" w:hAnsi="宋体" w:cs="宋体" w:hint="eastAsia"/>
                <w:bCs/>
              </w:rPr>
              <w:t>25</w:t>
            </w:r>
            <w:r>
              <w:rPr>
                <w:rFonts w:ascii="宋体" w:eastAsia="宋体" w:hAnsi="宋体" w:cs="宋体" w:hint="eastAsia"/>
                <w:bCs/>
              </w:rPr>
              <w:t>日</w:t>
            </w:r>
            <w:r>
              <w:rPr>
                <w:rFonts w:ascii="宋体" w:eastAsia="宋体" w:hAnsi="宋体" w:cs="宋体" w:hint="eastAsia"/>
                <w:bCs/>
              </w:rPr>
              <w:t>09</w:t>
            </w:r>
            <w:r>
              <w:rPr>
                <w:rFonts w:ascii="宋体" w:eastAsia="宋体" w:hAnsi="宋体" w:cs="宋体" w:hint="eastAsia"/>
                <w:bCs/>
              </w:rPr>
              <w:t>时</w:t>
            </w:r>
            <w:r>
              <w:rPr>
                <w:rFonts w:ascii="宋体" w:eastAsia="宋体" w:hAnsi="宋体" w:cs="宋体" w:hint="eastAsia"/>
                <w:bCs/>
              </w:rPr>
              <w:t>30</w:t>
            </w:r>
            <w:r>
              <w:rPr>
                <w:rFonts w:ascii="宋体" w:eastAsia="宋体" w:hAnsi="宋体" w:cs="宋体" w:hint="eastAsia"/>
                <w:bCs/>
              </w:rPr>
              <w:t>分，招标人共收到</w:t>
            </w:r>
            <w:r>
              <w:rPr>
                <w:rFonts w:ascii="宋体" w:eastAsia="宋体" w:hAnsi="宋体" w:cs="宋体" w:hint="eastAsia"/>
                <w:bCs/>
              </w:rPr>
              <w:t>4</w:t>
            </w:r>
            <w:r>
              <w:rPr>
                <w:rFonts w:ascii="宋体" w:eastAsia="宋体" w:hAnsi="宋体" w:cs="宋体" w:hint="eastAsia"/>
                <w:bCs/>
              </w:rPr>
              <w:t>份投标文件，单位如下：</w:t>
            </w:r>
          </w:p>
          <w:tbl>
            <w:tblPr>
              <w:tblW w:w="7159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31"/>
              <w:gridCol w:w="6028"/>
            </w:tblGrid>
            <w:tr w:rsidR="00F6036F" w14:paraId="41609771" w14:textId="77777777">
              <w:trPr>
                <w:trHeight w:val="330"/>
                <w:jc w:val="center"/>
              </w:trPr>
              <w:tc>
                <w:tcPr>
                  <w:tcW w:w="1131" w:type="dxa"/>
                  <w:vAlign w:val="center"/>
                </w:tcPr>
                <w:p w14:paraId="097BA818" w14:textId="77777777" w:rsidR="00F6036F" w:rsidRDefault="007077F7">
                  <w:pPr>
                    <w:ind w:firstLineChars="100" w:firstLine="240"/>
                    <w:outlineLvl w:val="0"/>
                    <w:rPr>
                      <w:rFonts w:ascii="宋体" w:eastAsia="宋体" w:hAnsi="宋体" w:cs="宋体"/>
                      <w:bCs/>
                      <w:kern w:val="0"/>
                      <w:sz w:val="24"/>
                      <w:lang w:bidi="ar"/>
                    </w:rPr>
                  </w:pPr>
                  <w:r>
                    <w:rPr>
                      <w:rFonts w:ascii="宋体" w:eastAsia="宋体" w:hAnsi="宋体" w:cs="宋体" w:hint="eastAsia"/>
                      <w:bCs/>
                      <w:kern w:val="0"/>
                      <w:sz w:val="24"/>
                      <w:lang w:bidi="ar"/>
                    </w:rPr>
                    <w:t>序号</w:t>
                  </w:r>
                </w:p>
              </w:tc>
              <w:tc>
                <w:tcPr>
                  <w:tcW w:w="6028" w:type="dxa"/>
                  <w:vAlign w:val="center"/>
                </w:tcPr>
                <w:p w14:paraId="66E65BCC" w14:textId="77777777" w:rsidR="00F6036F" w:rsidRDefault="007077F7">
                  <w:pPr>
                    <w:ind w:firstLineChars="200" w:firstLine="480"/>
                    <w:jc w:val="center"/>
                    <w:outlineLvl w:val="0"/>
                    <w:rPr>
                      <w:rFonts w:ascii="宋体" w:eastAsia="宋体" w:hAnsi="宋体" w:cs="宋体"/>
                      <w:bCs/>
                      <w:kern w:val="0"/>
                      <w:sz w:val="24"/>
                      <w:lang w:bidi="ar"/>
                    </w:rPr>
                  </w:pPr>
                  <w:r>
                    <w:rPr>
                      <w:rFonts w:ascii="宋体" w:eastAsia="宋体" w:hAnsi="宋体" w:cs="宋体" w:hint="eastAsia"/>
                      <w:bCs/>
                      <w:kern w:val="0"/>
                      <w:sz w:val="24"/>
                      <w:lang w:bidi="ar"/>
                    </w:rPr>
                    <w:t>单位名称</w:t>
                  </w:r>
                </w:p>
              </w:tc>
            </w:tr>
            <w:tr w:rsidR="00F6036F" w14:paraId="490415EF" w14:textId="77777777">
              <w:trPr>
                <w:trHeight w:val="330"/>
                <w:jc w:val="center"/>
              </w:trPr>
              <w:tc>
                <w:tcPr>
                  <w:tcW w:w="1131" w:type="dxa"/>
                  <w:vAlign w:val="center"/>
                </w:tcPr>
                <w:p w14:paraId="0B4EC197" w14:textId="77777777" w:rsidR="00F6036F" w:rsidRDefault="007077F7">
                  <w:pPr>
                    <w:ind w:firstLineChars="200" w:firstLine="480"/>
                    <w:outlineLvl w:val="0"/>
                    <w:rPr>
                      <w:rFonts w:ascii="宋体" w:eastAsia="宋体" w:hAnsi="宋体" w:cs="宋体"/>
                      <w:bCs/>
                      <w:kern w:val="0"/>
                      <w:sz w:val="24"/>
                      <w:lang w:bidi="ar"/>
                    </w:rPr>
                  </w:pPr>
                  <w:r>
                    <w:rPr>
                      <w:rFonts w:ascii="宋体" w:eastAsia="宋体" w:hAnsi="宋体" w:cs="宋体" w:hint="eastAsia"/>
                      <w:bCs/>
                      <w:kern w:val="0"/>
                      <w:sz w:val="24"/>
                      <w:lang w:bidi="ar"/>
                    </w:rPr>
                    <w:t>1</w:t>
                  </w:r>
                </w:p>
              </w:tc>
              <w:tc>
                <w:tcPr>
                  <w:tcW w:w="6028" w:type="dxa"/>
                  <w:vAlign w:val="center"/>
                </w:tcPr>
                <w:p w14:paraId="6E75A88E" w14:textId="77777777" w:rsidR="00F6036F" w:rsidRDefault="007077F7">
                  <w:pPr>
                    <w:ind w:firstLineChars="200" w:firstLine="480"/>
                    <w:jc w:val="center"/>
                    <w:outlineLvl w:val="0"/>
                    <w:rPr>
                      <w:rFonts w:ascii="宋体" w:eastAsia="宋体" w:hAnsi="宋体" w:cs="宋体"/>
                      <w:bCs/>
                      <w:kern w:val="0"/>
                      <w:sz w:val="24"/>
                      <w:lang w:bidi="ar"/>
                    </w:rPr>
                  </w:pPr>
                  <w:r>
                    <w:rPr>
                      <w:rFonts w:ascii="宋体" w:eastAsia="宋体" w:hAnsi="宋体" w:cs="宋体" w:hint="eastAsia"/>
                      <w:bCs/>
                      <w:kern w:val="0"/>
                      <w:sz w:val="24"/>
                      <w:lang w:bidi="ar"/>
                    </w:rPr>
                    <w:t>上海太易检测技术股份有限公司</w:t>
                  </w:r>
                </w:p>
              </w:tc>
            </w:tr>
            <w:tr w:rsidR="00F6036F" w14:paraId="0B58287F" w14:textId="77777777">
              <w:trPr>
                <w:trHeight w:val="330"/>
                <w:jc w:val="center"/>
              </w:trPr>
              <w:tc>
                <w:tcPr>
                  <w:tcW w:w="1131" w:type="dxa"/>
                  <w:vAlign w:val="center"/>
                </w:tcPr>
                <w:p w14:paraId="1B9F62EE" w14:textId="77777777" w:rsidR="00F6036F" w:rsidRDefault="007077F7">
                  <w:pPr>
                    <w:ind w:firstLineChars="200" w:firstLine="480"/>
                    <w:outlineLvl w:val="0"/>
                    <w:rPr>
                      <w:rFonts w:ascii="宋体" w:eastAsia="宋体" w:hAnsi="宋体" w:cs="宋体"/>
                      <w:bCs/>
                      <w:kern w:val="0"/>
                      <w:sz w:val="24"/>
                      <w:lang w:bidi="ar"/>
                    </w:rPr>
                  </w:pPr>
                  <w:r>
                    <w:rPr>
                      <w:rFonts w:ascii="宋体" w:eastAsia="宋体" w:hAnsi="宋体" w:cs="宋体" w:hint="eastAsia"/>
                      <w:bCs/>
                      <w:kern w:val="0"/>
                      <w:sz w:val="24"/>
                      <w:lang w:bidi="ar"/>
                    </w:rPr>
                    <w:t>2</w:t>
                  </w:r>
                </w:p>
              </w:tc>
              <w:tc>
                <w:tcPr>
                  <w:tcW w:w="6028" w:type="dxa"/>
                  <w:vAlign w:val="center"/>
                </w:tcPr>
                <w:p w14:paraId="378C4A05" w14:textId="77777777" w:rsidR="00F6036F" w:rsidRDefault="007077F7">
                  <w:pPr>
                    <w:ind w:firstLineChars="200" w:firstLine="480"/>
                    <w:jc w:val="center"/>
                    <w:outlineLvl w:val="0"/>
                    <w:rPr>
                      <w:rFonts w:ascii="宋体" w:eastAsia="宋体" w:hAnsi="宋体" w:cs="宋体"/>
                      <w:bCs/>
                      <w:kern w:val="0"/>
                      <w:sz w:val="24"/>
                      <w:lang w:bidi="ar"/>
                    </w:rPr>
                  </w:pPr>
                  <w:r>
                    <w:rPr>
                      <w:rFonts w:ascii="宋体" w:eastAsia="宋体" w:hAnsi="宋体" w:cs="宋体" w:hint="eastAsia"/>
                      <w:bCs/>
                      <w:kern w:val="0"/>
                      <w:sz w:val="24"/>
                      <w:lang w:bidi="ar"/>
                    </w:rPr>
                    <w:t>伏特曼光电（中山）有限公司</w:t>
                  </w:r>
                </w:p>
              </w:tc>
            </w:tr>
            <w:tr w:rsidR="00F6036F" w14:paraId="186AEEA4" w14:textId="77777777">
              <w:trPr>
                <w:trHeight w:val="350"/>
                <w:jc w:val="center"/>
              </w:trPr>
              <w:tc>
                <w:tcPr>
                  <w:tcW w:w="1131" w:type="dxa"/>
                  <w:vAlign w:val="center"/>
                </w:tcPr>
                <w:p w14:paraId="24B904DA" w14:textId="77777777" w:rsidR="00F6036F" w:rsidRDefault="007077F7">
                  <w:pPr>
                    <w:ind w:firstLineChars="200" w:firstLine="480"/>
                    <w:outlineLvl w:val="0"/>
                    <w:rPr>
                      <w:rFonts w:ascii="宋体" w:eastAsia="宋体" w:hAnsi="宋体" w:cs="宋体"/>
                      <w:bCs/>
                      <w:kern w:val="0"/>
                      <w:sz w:val="24"/>
                      <w:lang w:bidi="ar"/>
                    </w:rPr>
                  </w:pPr>
                  <w:r>
                    <w:rPr>
                      <w:rFonts w:ascii="宋体" w:eastAsia="宋体" w:hAnsi="宋体" w:cs="宋体" w:hint="eastAsia"/>
                      <w:bCs/>
                      <w:kern w:val="0"/>
                      <w:sz w:val="24"/>
                      <w:lang w:bidi="ar"/>
                    </w:rPr>
                    <w:t>3</w:t>
                  </w:r>
                </w:p>
              </w:tc>
              <w:tc>
                <w:tcPr>
                  <w:tcW w:w="6028" w:type="dxa"/>
                  <w:vAlign w:val="center"/>
                </w:tcPr>
                <w:p w14:paraId="7919899E" w14:textId="77777777" w:rsidR="00F6036F" w:rsidRDefault="007077F7">
                  <w:pPr>
                    <w:ind w:firstLineChars="200" w:firstLine="480"/>
                    <w:jc w:val="center"/>
                    <w:outlineLvl w:val="0"/>
                    <w:rPr>
                      <w:rFonts w:ascii="宋体" w:eastAsia="宋体" w:hAnsi="宋体" w:cs="宋体"/>
                      <w:bCs/>
                      <w:kern w:val="0"/>
                      <w:sz w:val="24"/>
                      <w:lang w:bidi="ar"/>
                    </w:rPr>
                  </w:pPr>
                  <w:r>
                    <w:rPr>
                      <w:rFonts w:ascii="宋体" w:eastAsia="宋体" w:hAnsi="宋体" w:cs="宋体" w:hint="eastAsia"/>
                      <w:bCs/>
                      <w:kern w:val="0"/>
                      <w:sz w:val="24"/>
                      <w:lang w:bidi="ar"/>
                    </w:rPr>
                    <w:t>成都川一机械有限公司</w:t>
                  </w:r>
                </w:p>
              </w:tc>
            </w:tr>
            <w:tr w:rsidR="00F6036F" w14:paraId="3A4B5430" w14:textId="77777777">
              <w:trPr>
                <w:trHeight w:val="350"/>
                <w:jc w:val="center"/>
              </w:trPr>
              <w:tc>
                <w:tcPr>
                  <w:tcW w:w="1131" w:type="dxa"/>
                  <w:vAlign w:val="center"/>
                </w:tcPr>
                <w:p w14:paraId="70EDE1A1" w14:textId="77777777" w:rsidR="00F6036F" w:rsidRDefault="007077F7">
                  <w:pPr>
                    <w:ind w:firstLineChars="200" w:firstLine="480"/>
                    <w:outlineLvl w:val="0"/>
                    <w:rPr>
                      <w:rFonts w:ascii="宋体" w:eastAsia="宋体" w:hAnsi="宋体" w:cs="宋体"/>
                      <w:bCs/>
                      <w:kern w:val="0"/>
                      <w:sz w:val="24"/>
                      <w:lang w:bidi="ar"/>
                    </w:rPr>
                  </w:pPr>
                  <w:r>
                    <w:rPr>
                      <w:rFonts w:ascii="宋体" w:eastAsia="宋体" w:hAnsi="宋体" w:cs="宋体" w:hint="eastAsia"/>
                      <w:bCs/>
                      <w:kern w:val="0"/>
                      <w:sz w:val="24"/>
                      <w:lang w:bidi="ar"/>
                    </w:rPr>
                    <w:t>4</w:t>
                  </w:r>
                </w:p>
              </w:tc>
              <w:tc>
                <w:tcPr>
                  <w:tcW w:w="6028" w:type="dxa"/>
                  <w:vAlign w:val="center"/>
                </w:tcPr>
                <w:p w14:paraId="07FA025E" w14:textId="77777777" w:rsidR="00F6036F" w:rsidRDefault="007077F7">
                  <w:pPr>
                    <w:ind w:firstLineChars="200" w:firstLine="480"/>
                    <w:jc w:val="center"/>
                    <w:outlineLvl w:val="0"/>
                    <w:rPr>
                      <w:rFonts w:ascii="宋体" w:eastAsia="宋体" w:hAnsi="宋体" w:cs="宋体"/>
                      <w:bCs/>
                      <w:kern w:val="0"/>
                      <w:sz w:val="24"/>
                      <w:lang w:bidi="ar"/>
                    </w:rPr>
                  </w:pPr>
                  <w:r>
                    <w:rPr>
                      <w:rFonts w:ascii="宋体" w:eastAsia="宋体" w:hAnsi="宋体" w:cs="宋体" w:hint="eastAsia"/>
                      <w:bCs/>
                      <w:kern w:val="0"/>
                      <w:sz w:val="24"/>
                      <w:lang w:bidi="ar"/>
                    </w:rPr>
                    <w:t>四川浩鼎自动化设备制造有限公司</w:t>
                  </w:r>
                </w:p>
              </w:tc>
            </w:tr>
          </w:tbl>
          <w:p w14:paraId="0B2E777D" w14:textId="77777777" w:rsidR="00F6036F" w:rsidRDefault="007077F7">
            <w:pPr>
              <w:pStyle w:val="a6"/>
              <w:widowControl/>
              <w:numPr>
                <w:ilvl w:val="0"/>
                <w:numId w:val="1"/>
              </w:numPr>
              <w:spacing w:line="360" w:lineRule="auto"/>
              <w:jc w:val="both"/>
              <w:rPr>
                <w:rFonts w:ascii="宋体" w:eastAsia="宋体" w:hAnsi="宋体" w:cs="宋体"/>
                <w:bCs/>
              </w:rPr>
            </w:pPr>
            <w:r>
              <w:rPr>
                <w:rFonts w:ascii="宋体" w:eastAsia="宋体" w:hAnsi="宋体" w:cs="宋体" w:hint="eastAsia"/>
                <w:bCs/>
              </w:rPr>
              <w:t>经过评审，</w:t>
            </w:r>
            <w:r>
              <w:rPr>
                <w:rFonts w:ascii="宋体" w:eastAsia="宋体" w:hAnsi="宋体" w:cs="宋体" w:hint="eastAsia"/>
                <w:bCs/>
              </w:rPr>
              <w:t>4</w:t>
            </w:r>
            <w:r>
              <w:rPr>
                <w:rFonts w:ascii="宋体" w:eastAsia="宋体" w:hAnsi="宋体" w:cs="宋体" w:hint="eastAsia"/>
                <w:bCs/>
              </w:rPr>
              <w:t>家单位资格、形式、响应性评审均合格。</w:t>
            </w:r>
          </w:p>
          <w:p w14:paraId="26EFA859" w14:textId="77777777" w:rsidR="00F6036F" w:rsidRDefault="007077F7">
            <w:pPr>
              <w:pStyle w:val="a6"/>
              <w:widowControl/>
              <w:spacing w:line="360" w:lineRule="auto"/>
              <w:jc w:val="both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</w:rPr>
              <w:t>3.</w:t>
            </w:r>
            <w:r>
              <w:rPr>
                <w:rFonts w:ascii="宋体" w:eastAsia="宋体" w:hAnsi="宋体" w:cs="宋体" w:hint="eastAsia"/>
              </w:rPr>
              <w:t>招标结果：经评审有效投标人中</w:t>
            </w:r>
            <w:r>
              <w:rPr>
                <w:rFonts w:ascii="宋体" w:eastAsia="宋体" w:hAnsi="宋体" w:cs="宋体" w:hint="eastAsia"/>
                <w:bCs/>
                <w:lang w:bidi="ar"/>
              </w:rPr>
              <w:t>成都川一机械有限公司</w:t>
            </w:r>
            <w:r>
              <w:rPr>
                <w:rFonts w:ascii="宋体" w:eastAsia="宋体" w:hAnsi="宋体" w:cs="宋体" w:hint="eastAsia"/>
                <w:color w:val="000000"/>
              </w:rPr>
              <w:t>综合得分最高</w:t>
            </w:r>
            <w:r>
              <w:rPr>
                <w:rFonts w:ascii="宋体" w:eastAsia="宋体" w:hAnsi="宋体" w:cs="宋体" w:hint="eastAsia"/>
                <w:color w:val="000000"/>
              </w:rPr>
              <w:t>，</w:t>
            </w:r>
            <w:r>
              <w:rPr>
                <w:rFonts w:ascii="宋体" w:eastAsia="宋体" w:hAnsi="宋体" w:cs="宋体" w:hint="eastAsia"/>
              </w:rPr>
              <w:t>根据招标文件评标方式，</w:t>
            </w:r>
            <w:r>
              <w:rPr>
                <w:rFonts w:ascii="宋体" w:eastAsia="宋体" w:hAnsi="宋体" w:cs="宋体" w:hint="eastAsia"/>
                <w:bCs/>
                <w:lang w:bidi="ar"/>
              </w:rPr>
              <w:t>成都川一机械有限公司</w:t>
            </w:r>
            <w:r>
              <w:rPr>
                <w:rFonts w:ascii="宋体" w:eastAsia="宋体" w:hAnsi="宋体" w:cs="宋体" w:hint="eastAsia"/>
              </w:rPr>
              <w:t>为第一中标候选人。</w:t>
            </w:r>
          </w:p>
        </w:tc>
      </w:tr>
      <w:tr w:rsidR="00F6036F" w14:paraId="36C525FF" w14:textId="77777777">
        <w:trPr>
          <w:trHeight w:val="979"/>
          <w:jc w:val="center"/>
        </w:trPr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5F5AAC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投诉受理部门联系电话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36BBE9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333333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重庆市涪</w:t>
            </w:r>
            <w:r>
              <w:rPr>
                <w:rFonts w:ascii="宋体" w:eastAsia="宋体" w:hAnsi="宋体" w:cs="宋体" w:hint="eastAsia"/>
              </w:rPr>
              <w:t>陵榨菜集团股份有限公司</w:t>
            </w:r>
            <w:r>
              <w:rPr>
                <w:rFonts w:ascii="宋体" w:eastAsia="宋体" w:hAnsi="宋体" w:cs="宋体" w:hint="eastAsia"/>
              </w:rPr>
              <w:t>纪律检查部</w:t>
            </w:r>
          </w:p>
        </w:tc>
        <w:tc>
          <w:tcPr>
            <w:tcW w:w="17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E23499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联系电话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4CC274" w14:textId="77777777" w:rsidR="00F6036F" w:rsidRDefault="007077F7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333333"/>
              </w:rPr>
            </w:pPr>
            <w:r>
              <w:rPr>
                <w:rFonts w:ascii="宋体" w:eastAsia="宋体" w:hAnsi="宋体" w:cs="宋体" w:hint="eastAsia"/>
                <w:color w:val="000000" w:themeColor="text1"/>
              </w:rPr>
              <w:t>023-72205722</w:t>
            </w:r>
          </w:p>
        </w:tc>
      </w:tr>
      <w:tr w:rsidR="00F6036F" w14:paraId="2BDEC012" w14:textId="77777777">
        <w:trPr>
          <w:trHeight w:val="913"/>
          <w:jc w:val="center"/>
        </w:trPr>
        <w:tc>
          <w:tcPr>
            <w:tcW w:w="9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46D91E" w14:textId="77777777" w:rsidR="00F6036F" w:rsidRDefault="007077F7">
            <w:pPr>
              <w:pStyle w:val="a6"/>
              <w:widowControl/>
              <w:spacing w:line="18" w:lineRule="atLeast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招标</w:t>
            </w:r>
            <w:r>
              <w:rPr>
                <w:rFonts w:ascii="宋体" w:eastAsia="宋体" w:hAnsi="宋体" w:cs="宋体" w:hint="eastAsia"/>
                <w:color w:val="333333"/>
              </w:rPr>
              <w:t>人：</w:t>
            </w:r>
            <w:r>
              <w:rPr>
                <w:rFonts w:ascii="宋体" w:eastAsia="宋体" w:hAnsi="宋体" w:cs="宋体" w:hint="eastAsia"/>
              </w:rPr>
              <w:t>重庆市涪陵榨菜集团股份有限公司</w:t>
            </w:r>
          </w:p>
          <w:p w14:paraId="69DCF5D6" w14:textId="77777777" w:rsidR="00F6036F" w:rsidRDefault="007077F7">
            <w:pPr>
              <w:pStyle w:val="a6"/>
              <w:widowControl/>
              <w:spacing w:line="18" w:lineRule="atLeast"/>
              <w:ind w:firstLineChars="400" w:firstLine="960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202</w:t>
            </w:r>
            <w:r>
              <w:rPr>
                <w:rFonts w:ascii="宋体" w:eastAsia="宋体" w:hAnsi="宋体" w:cs="宋体" w:hint="eastAsia"/>
                <w:color w:val="333333"/>
              </w:rPr>
              <w:t>6</w:t>
            </w:r>
            <w:r>
              <w:rPr>
                <w:rFonts w:ascii="宋体" w:eastAsia="宋体" w:hAnsi="宋体" w:cs="宋体" w:hint="eastAsia"/>
                <w:color w:val="333333"/>
              </w:rPr>
              <w:t>年</w:t>
            </w:r>
            <w:r>
              <w:rPr>
                <w:rFonts w:ascii="宋体" w:eastAsia="宋体" w:hAnsi="宋体" w:cs="宋体" w:hint="eastAsia"/>
                <w:color w:val="333333"/>
              </w:rPr>
              <w:t>02</w:t>
            </w:r>
            <w:r>
              <w:rPr>
                <w:rFonts w:ascii="宋体" w:eastAsia="宋体" w:hAnsi="宋体" w:cs="宋体" w:hint="eastAsia"/>
                <w:color w:val="333333"/>
              </w:rPr>
              <w:t>月</w:t>
            </w:r>
            <w:r>
              <w:rPr>
                <w:rFonts w:ascii="宋体" w:eastAsia="宋体" w:hAnsi="宋体" w:cs="宋体" w:hint="eastAsia"/>
                <w:color w:val="333333"/>
              </w:rPr>
              <w:t>25</w:t>
            </w:r>
            <w:r>
              <w:rPr>
                <w:rFonts w:ascii="宋体" w:eastAsia="宋体" w:hAnsi="宋体" w:cs="宋体" w:hint="eastAsia"/>
                <w:color w:val="333333"/>
              </w:rPr>
              <w:t>日（单位公章）</w:t>
            </w:r>
          </w:p>
        </w:tc>
      </w:tr>
    </w:tbl>
    <w:p w14:paraId="2A9CBB40" w14:textId="77777777" w:rsidR="00F6036F" w:rsidRDefault="007077F7">
      <w:pPr>
        <w:rPr>
          <w:rFonts w:ascii="宋体" w:eastAsia="宋体" w:hAnsi="宋体" w:cs="宋体"/>
          <w:sz w:val="2"/>
          <w:szCs w:val="2"/>
        </w:rPr>
      </w:pPr>
      <w:r>
        <w:rPr>
          <w:rFonts w:ascii="宋体" w:eastAsia="宋体" w:hAnsi="宋体" w:cs="宋体"/>
          <w:noProof/>
          <w:sz w:val="2"/>
          <w:szCs w:val="2"/>
        </w:rPr>
        <w:pict w14:anchorId="519941B7"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26" type="#_x0000_t201" style="position:absolute;left:0;text-align:left;margin-left:138.75pt;margin-top:693pt;width:120pt;height:120pt;z-index:251658240;mso-position-horizontal-relative:page;mso-position-vertical-relative:page" stroked="f">
            <v:imagedata r:id="rId6" o:title=""/>
            <w10:wrap anchorx="page" anchory="page"/>
            <w10:anchorlock/>
          </v:shape>
          <w:control r:id="rId7" w:name="SecSignControl1" w:shapeid="_x0000_s1026"/>
        </w:pict>
      </w:r>
    </w:p>
    <w:sectPr w:rsidR="00F6036F">
      <w:pgSz w:w="11906" w:h="16838"/>
      <w:pgMar w:top="1327" w:right="1800" w:bottom="93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monospace">
    <w:altName w:val="Segoe Print"/>
    <w:charset w:val="00"/>
    <w:family w:val="auto"/>
    <w:pitch w:val="default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10DDBC"/>
    <w:multiLevelType w:val="singleLevel"/>
    <w:tmpl w:val="5210DDBC"/>
    <w:lvl w:ilvl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Y3NThjZDQ4ODdkNDdhODc2NmM5YTMyYmQ0NDkxMmYifQ=="/>
  </w:docVars>
  <w:rsids>
    <w:rsidRoot w:val="00172A27"/>
    <w:rsid w:val="00172A27"/>
    <w:rsid w:val="007077F7"/>
    <w:rsid w:val="00D20B4D"/>
    <w:rsid w:val="00F6036F"/>
    <w:rsid w:val="017D7896"/>
    <w:rsid w:val="021B1F36"/>
    <w:rsid w:val="026C3417"/>
    <w:rsid w:val="06132907"/>
    <w:rsid w:val="071E0F8F"/>
    <w:rsid w:val="07B70C5D"/>
    <w:rsid w:val="09F36D17"/>
    <w:rsid w:val="0AED6133"/>
    <w:rsid w:val="0CA330E0"/>
    <w:rsid w:val="0E487ABB"/>
    <w:rsid w:val="0FBF3F9E"/>
    <w:rsid w:val="0FD64A68"/>
    <w:rsid w:val="104103A8"/>
    <w:rsid w:val="116E59AE"/>
    <w:rsid w:val="12797B1A"/>
    <w:rsid w:val="13051E4B"/>
    <w:rsid w:val="137A57A0"/>
    <w:rsid w:val="156F6E5A"/>
    <w:rsid w:val="15C662B5"/>
    <w:rsid w:val="164E6403"/>
    <w:rsid w:val="175D0776"/>
    <w:rsid w:val="18641044"/>
    <w:rsid w:val="187521AF"/>
    <w:rsid w:val="187D6739"/>
    <w:rsid w:val="18A20392"/>
    <w:rsid w:val="19A05834"/>
    <w:rsid w:val="1A9324DF"/>
    <w:rsid w:val="1ABC33D0"/>
    <w:rsid w:val="1ABE0828"/>
    <w:rsid w:val="1AD52AE7"/>
    <w:rsid w:val="1AE519D3"/>
    <w:rsid w:val="1B8A679C"/>
    <w:rsid w:val="1C3D43D1"/>
    <w:rsid w:val="1CE65C54"/>
    <w:rsid w:val="1D282951"/>
    <w:rsid w:val="1D634AAF"/>
    <w:rsid w:val="1D80285F"/>
    <w:rsid w:val="1FDF698A"/>
    <w:rsid w:val="23E40A13"/>
    <w:rsid w:val="29BA649E"/>
    <w:rsid w:val="2A3678AB"/>
    <w:rsid w:val="2AED63FF"/>
    <w:rsid w:val="2B471FB3"/>
    <w:rsid w:val="2C73502A"/>
    <w:rsid w:val="2CAD03CA"/>
    <w:rsid w:val="2D8A62C6"/>
    <w:rsid w:val="2D9E1C33"/>
    <w:rsid w:val="2DCE20BE"/>
    <w:rsid w:val="2F4F1437"/>
    <w:rsid w:val="2FCE0C6C"/>
    <w:rsid w:val="32D21F68"/>
    <w:rsid w:val="32D317B4"/>
    <w:rsid w:val="35343380"/>
    <w:rsid w:val="36512CFB"/>
    <w:rsid w:val="36AC3C67"/>
    <w:rsid w:val="3A2160C5"/>
    <w:rsid w:val="3AC10794"/>
    <w:rsid w:val="3AD96F6A"/>
    <w:rsid w:val="3B3B4795"/>
    <w:rsid w:val="3B514788"/>
    <w:rsid w:val="3B5A201E"/>
    <w:rsid w:val="3E5A05C2"/>
    <w:rsid w:val="3EE6168C"/>
    <w:rsid w:val="3F375A43"/>
    <w:rsid w:val="3F4833BD"/>
    <w:rsid w:val="405B78A9"/>
    <w:rsid w:val="41D35EF7"/>
    <w:rsid w:val="432B3B11"/>
    <w:rsid w:val="44703C82"/>
    <w:rsid w:val="44D37FBC"/>
    <w:rsid w:val="45406FBE"/>
    <w:rsid w:val="45D72AC6"/>
    <w:rsid w:val="46525D8D"/>
    <w:rsid w:val="46893028"/>
    <w:rsid w:val="46B00542"/>
    <w:rsid w:val="49BC104C"/>
    <w:rsid w:val="4A987CDE"/>
    <w:rsid w:val="4CCF418E"/>
    <w:rsid w:val="4CF431C6"/>
    <w:rsid w:val="4D6C111E"/>
    <w:rsid w:val="4DE809CF"/>
    <w:rsid w:val="4E555EE6"/>
    <w:rsid w:val="4EA2737D"/>
    <w:rsid w:val="4F563CC4"/>
    <w:rsid w:val="4F675ED1"/>
    <w:rsid w:val="501A726F"/>
    <w:rsid w:val="512A18AC"/>
    <w:rsid w:val="51581494"/>
    <w:rsid w:val="5222041D"/>
    <w:rsid w:val="5311062D"/>
    <w:rsid w:val="553441C2"/>
    <w:rsid w:val="556517A6"/>
    <w:rsid w:val="56E02076"/>
    <w:rsid w:val="57711FE2"/>
    <w:rsid w:val="57991C29"/>
    <w:rsid w:val="57D85BBE"/>
    <w:rsid w:val="589501FC"/>
    <w:rsid w:val="58B959EF"/>
    <w:rsid w:val="59E85DC3"/>
    <w:rsid w:val="5C597EC9"/>
    <w:rsid w:val="5C8A1451"/>
    <w:rsid w:val="5D573A29"/>
    <w:rsid w:val="5E9F68FB"/>
    <w:rsid w:val="5F5017C8"/>
    <w:rsid w:val="5FB0460E"/>
    <w:rsid w:val="615C785F"/>
    <w:rsid w:val="61FF36B2"/>
    <w:rsid w:val="625D4F66"/>
    <w:rsid w:val="629876ED"/>
    <w:rsid w:val="64BE613B"/>
    <w:rsid w:val="64CC0858"/>
    <w:rsid w:val="66046268"/>
    <w:rsid w:val="66430FEE"/>
    <w:rsid w:val="66A86790"/>
    <w:rsid w:val="68E51EE8"/>
    <w:rsid w:val="6A325601"/>
    <w:rsid w:val="6A813E93"/>
    <w:rsid w:val="6D1A237D"/>
    <w:rsid w:val="6D7E46BA"/>
    <w:rsid w:val="6E7D7496"/>
    <w:rsid w:val="6EB83E57"/>
    <w:rsid w:val="6FB462CB"/>
    <w:rsid w:val="6FDB1ACF"/>
    <w:rsid w:val="707D50FC"/>
    <w:rsid w:val="71E35433"/>
    <w:rsid w:val="72ED189F"/>
    <w:rsid w:val="739A7C90"/>
    <w:rsid w:val="74454183"/>
    <w:rsid w:val="756B6A3B"/>
    <w:rsid w:val="76751A1A"/>
    <w:rsid w:val="777C4360"/>
    <w:rsid w:val="781140FE"/>
    <w:rsid w:val="7B452249"/>
    <w:rsid w:val="7BA34A96"/>
    <w:rsid w:val="7BC509B8"/>
    <w:rsid w:val="7BDD42C2"/>
    <w:rsid w:val="7CAD6D69"/>
    <w:rsid w:val="7E152E18"/>
    <w:rsid w:val="7FC2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Body Text Indent" w:unhideWhenUsed="1" w:qFormat="1"/>
    <w:lsdException w:name="Subtitle" w:qFormat="1"/>
    <w:lsdException w:name="Body Text First Indent 2" w:unhideWhenUsed="1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Acronym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Typewriter" w:qFormat="1"/>
    <w:lsdException w:name="HTML Variable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semiHidden/>
    <w:unhideWhenUsed/>
    <w:qFormat/>
    <w:pPr>
      <w:jc w:val="left"/>
      <w:outlineLvl w:val="2"/>
    </w:pPr>
    <w:rPr>
      <w:rFonts w:ascii="宋体" w:eastAsia="宋体" w:hAnsi="宋体" w:cs="Times New Roman" w:hint="eastAsia"/>
      <w:b/>
      <w:bCs/>
      <w:kern w:val="0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unhideWhenUsed/>
    <w:qFormat/>
    <w:pPr>
      <w:spacing w:after="120"/>
      <w:ind w:leftChars="200" w:left="420" w:firstLine="420"/>
    </w:pPr>
    <w:rPr>
      <w:szCs w:val="20"/>
    </w:rPr>
  </w:style>
  <w:style w:type="paragraph" w:styleId="a3">
    <w:name w:val="Body Text Indent"/>
    <w:basedOn w:val="a"/>
    <w:unhideWhenUsed/>
    <w:qFormat/>
    <w:pPr>
      <w:ind w:firstLineChars="200" w:firstLine="407"/>
    </w:pPr>
    <w:rPr>
      <w:rFonts w:hint="eastAsia"/>
      <w:szCs w:val="22"/>
    </w:rPr>
  </w:style>
  <w:style w:type="paragraph" w:styleId="a4">
    <w:name w:val="Body Text"/>
    <w:basedOn w:val="a"/>
    <w:qFormat/>
    <w:rPr>
      <w:rFonts w:ascii="仿宋_GB2312" w:eastAsia="仿宋_GB2312"/>
      <w:sz w:val="32"/>
    </w:rPr>
  </w:style>
  <w:style w:type="paragraph" w:styleId="a5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hint="eastAsia"/>
      <w:sz w:val="18"/>
      <w:szCs w:val="18"/>
    </w:rPr>
  </w:style>
  <w:style w:type="paragraph" w:styleId="a6">
    <w:name w:val="Normal (Web)"/>
    <w:basedOn w:val="a"/>
    <w:qFormat/>
    <w:pPr>
      <w:jc w:val="left"/>
    </w:pPr>
    <w:rPr>
      <w:rFonts w:cs="Times New Roman"/>
      <w:kern w:val="0"/>
      <w:sz w:val="24"/>
    </w:rPr>
  </w:style>
  <w:style w:type="character" w:styleId="a7">
    <w:name w:val="Strong"/>
    <w:basedOn w:val="a0"/>
    <w:qFormat/>
  </w:style>
  <w:style w:type="character" w:styleId="a8">
    <w:name w:val="FollowedHyperlink"/>
    <w:basedOn w:val="a0"/>
    <w:qFormat/>
    <w:rPr>
      <w:color w:val="800080"/>
      <w:u w:val="none"/>
    </w:rPr>
  </w:style>
  <w:style w:type="character" w:styleId="a9">
    <w:name w:val="Emphasis"/>
    <w:basedOn w:val="a0"/>
    <w:qFormat/>
  </w:style>
  <w:style w:type="character" w:styleId="HTML">
    <w:name w:val="HTML Definition"/>
    <w:basedOn w:val="a0"/>
    <w:qFormat/>
  </w:style>
  <w:style w:type="character" w:styleId="HTML0">
    <w:name w:val="HTML Typewriter"/>
    <w:basedOn w:val="a0"/>
    <w:qFormat/>
    <w:rPr>
      <w:rFonts w:ascii="monospace" w:eastAsia="monospace" w:hAnsi="monospace" w:cs="monospace" w:hint="default"/>
      <w:sz w:val="20"/>
    </w:rPr>
  </w:style>
  <w:style w:type="character" w:styleId="HTML1">
    <w:name w:val="HTML Acronym"/>
    <w:basedOn w:val="a0"/>
    <w:qFormat/>
  </w:style>
  <w:style w:type="character" w:styleId="HTML2">
    <w:name w:val="HTML Variable"/>
    <w:basedOn w:val="a0"/>
    <w:qFormat/>
  </w:style>
  <w:style w:type="character" w:styleId="aa">
    <w:name w:val="Hyperlink"/>
    <w:basedOn w:val="a0"/>
    <w:qFormat/>
    <w:rPr>
      <w:color w:val="0000FF"/>
      <w:u w:val="none"/>
    </w:rPr>
  </w:style>
  <w:style w:type="character" w:styleId="HTML3">
    <w:name w:val="HTML Code"/>
    <w:basedOn w:val="a0"/>
    <w:qFormat/>
    <w:rPr>
      <w:rFonts w:ascii="monospace" w:eastAsia="monospace" w:hAnsi="monospace" w:cs="monospace" w:hint="default"/>
      <w:sz w:val="20"/>
    </w:rPr>
  </w:style>
  <w:style w:type="character" w:styleId="HTML4">
    <w:name w:val="HTML Cite"/>
    <w:basedOn w:val="a0"/>
    <w:qFormat/>
  </w:style>
  <w:style w:type="character" w:styleId="HTML5">
    <w:name w:val="HTML Keyboard"/>
    <w:basedOn w:val="a0"/>
    <w:qFormat/>
    <w:rPr>
      <w:rFonts w:ascii="monospace" w:eastAsia="monospace" w:hAnsi="monospace" w:cs="monospace" w:hint="default"/>
      <w:sz w:val="20"/>
    </w:rPr>
  </w:style>
  <w:style w:type="character" w:styleId="HTML6">
    <w:name w:val="HTML Sample"/>
    <w:basedOn w:val="a0"/>
    <w:qFormat/>
    <w:rPr>
      <w:rFonts w:ascii="monospace" w:eastAsia="monospace" w:hAnsi="monospace" w:cs="monospac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Body Text Indent" w:unhideWhenUsed="1" w:qFormat="1"/>
    <w:lsdException w:name="Subtitle" w:qFormat="1"/>
    <w:lsdException w:name="Body Text First Indent 2" w:unhideWhenUsed="1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Acronym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Typewriter" w:qFormat="1"/>
    <w:lsdException w:name="HTML Variable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semiHidden/>
    <w:unhideWhenUsed/>
    <w:qFormat/>
    <w:pPr>
      <w:jc w:val="left"/>
      <w:outlineLvl w:val="2"/>
    </w:pPr>
    <w:rPr>
      <w:rFonts w:ascii="宋体" w:eastAsia="宋体" w:hAnsi="宋体" w:cs="Times New Roman" w:hint="eastAsia"/>
      <w:b/>
      <w:bCs/>
      <w:kern w:val="0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unhideWhenUsed/>
    <w:qFormat/>
    <w:pPr>
      <w:spacing w:after="120"/>
      <w:ind w:leftChars="200" w:left="420" w:firstLine="420"/>
    </w:pPr>
    <w:rPr>
      <w:szCs w:val="20"/>
    </w:rPr>
  </w:style>
  <w:style w:type="paragraph" w:styleId="a3">
    <w:name w:val="Body Text Indent"/>
    <w:basedOn w:val="a"/>
    <w:unhideWhenUsed/>
    <w:qFormat/>
    <w:pPr>
      <w:ind w:firstLineChars="200" w:firstLine="407"/>
    </w:pPr>
    <w:rPr>
      <w:rFonts w:hint="eastAsia"/>
      <w:szCs w:val="22"/>
    </w:rPr>
  </w:style>
  <w:style w:type="paragraph" w:styleId="a4">
    <w:name w:val="Body Text"/>
    <w:basedOn w:val="a"/>
    <w:qFormat/>
    <w:rPr>
      <w:rFonts w:ascii="仿宋_GB2312" w:eastAsia="仿宋_GB2312"/>
      <w:sz w:val="32"/>
    </w:rPr>
  </w:style>
  <w:style w:type="paragraph" w:styleId="a5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hint="eastAsia"/>
      <w:sz w:val="18"/>
      <w:szCs w:val="18"/>
    </w:rPr>
  </w:style>
  <w:style w:type="paragraph" w:styleId="a6">
    <w:name w:val="Normal (Web)"/>
    <w:basedOn w:val="a"/>
    <w:qFormat/>
    <w:pPr>
      <w:jc w:val="left"/>
    </w:pPr>
    <w:rPr>
      <w:rFonts w:cs="Times New Roman"/>
      <w:kern w:val="0"/>
      <w:sz w:val="24"/>
    </w:rPr>
  </w:style>
  <w:style w:type="character" w:styleId="a7">
    <w:name w:val="Strong"/>
    <w:basedOn w:val="a0"/>
    <w:qFormat/>
  </w:style>
  <w:style w:type="character" w:styleId="a8">
    <w:name w:val="FollowedHyperlink"/>
    <w:basedOn w:val="a0"/>
    <w:qFormat/>
    <w:rPr>
      <w:color w:val="800080"/>
      <w:u w:val="none"/>
    </w:rPr>
  </w:style>
  <w:style w:type="character" w:styleId="a9">
    <w:name w:val="Emphasis"/>
    <w:basedOn w:val="a0"/>
    <w:qFormat/>
  </w:style>
  <w:style w:type="character" w:styleId="HTML">
    <w:name w:val="HTML Definition"/>
    <w:basedOn w:val="a0"/>
    <w:qFormat/>
  </w:style>
  <w:style w:type="character" w:styleId="HTML0">
    <w:name w:val="HTML Typewriter"/>
    <w:basedOn w:val="a0"/>
    <w:qFormat/>
    <w:rPr>
      <w:rFonts w:ascii="monospace" w:eastAsia="monospace" w:hAnsi="monospace" w:cs="monospace" w:hint="default"/>
      <w:sz w:val="20"/>
    </w:rPr>
  </w:style>
  <w:style w:type="character" w:styleId="HTML1">
    <w:name w:val="HTML Acronym"/>
    <w:basedOn w:val="a0"/>
    <w:qFormat/>
  </w:style>
  <w:style w:type="character" w:styleId="HTML2">
    <w:name w:val="HTML Variable"/>
    <w:basedOn w:val="a0"/>
    <w:qFormat/>
  </w:style>
  <w:style w:type="character" w:styleId="aa">
    <w:name w:val="Hyperlink"/>
    <w:basedOn w:val="a0"/>
    <w:qFormat/>
    <w:rPr>
      <w:color w:val="0000FF"/>
      <w:u w:val="none"/>
    </w:rPr>
  </w:style>
  <w:style w:type="character" w:styleId="HTML3">
    <w:name w:val="HTML Code"/>
    <w:basedOn w:val="a0"/>
    <w:qFormat/>
    <w:rPr>
      <w:rFonts w:ascii="monospace" w:eastAsia="monospace" w:hAnsi="monospace" w:cs="monospace" w:hint="default"/>
      <w:sz w:val="20"/>
    </w:rPr>
  </w:style>
  <w:style w:type="character" w:styleId="HTML4">
    <w:name w:val="HTML Cite"/>
    <w:basedOn w:val="a0"/>
    <w:qFormat/>
  </w:style>
  <w:style w:type="character" w:styleId="HTML5">
    <w:name w:val="HTML Keyboard"/>
    <w:basedOn w:val="a0"/>
    <w:qFormat/>
    <w:rPr>
      <w:rFonts w:ascii="monospace" w:eastAsia="monospace" w:hAnsi="monospace" w:cs="monospace" w:hint="default"/>
      <w:sz w:val="20"/>
    </w:rPr>
  </w:style>
  <w:style w:type="character" w:styleId="HTML6">
    <w:name w:val="HTML Sample"/>
    <w:basedOn w:val="a0"/>
    <w:qFormat/>
    <w:rPr>
      <w:rFonts w:ascii="monospace" w:eastAsia="monospace" w:hAnsi="monospace" w:cs="monospac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control" Target="activeX/activeX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AA4B3718-B61C-4BCC-AEE7-0AA47D3C0DDA}" ax:persistence="persistStorage" r:id="rId1"/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</Words>
  <Characters>491</Characters>
  <Application>Microsoft Office Word</Application>
  <DocSecurity>4</DocSecurity>
  <Lines>4</Lines>
  <Paragraphs>1</Paragraphs>
  <ScaleCrop>false</ScaleCrop>
  <Company/>
  <LinksUpToDate>false</LinksUpToDate>
  <CharactersWithSpaces>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何京府</cp:lastModifiedBy>
  <cp:revision>2</cp:revision>
  <cp:lastPrinted>2025-12-24T08:17:00Z</cp:lastPrinted>
  <dcterms:created xsi:type="dcterms:W3CDTF">2026-02-25T06:38:00Z</dcterms:created>
  <dcterms:modified xsi:type="dcterms:W3CDTF">2026-02-25T06:38:00Z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99B1D770B9CA49BEA3357A048E2B44AF</vt:lpwstr>
  </property>
  <property fmtid="{D5CDD505-2E9C-101B-9397-08002B2CF9AE}" pid="4" name="KSOTemplateDocerSaveRecord">
    <vt:lpwstr>eyJoZGlkIjoiMDljYzUzMWQ4OWI0YzBkYjYzMDRhZTY5ZjZkYmFmYTgiLCJ1c2VySWQiOiIxMTQzODkwNTI4In0=</vt:lpwstr>
  </property>
</Properties>
</file>