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62" w:firstLineChars="200"/>
        <w:jc w:val="center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eastAsia="zh-CN"/>
        </w:rPr>
      </w:pPr>
    </w:p>
    <w:p>
      <w:pPr>
        <w:ind w:firstLine="883" w:firstLineChars="200"/>
        <w:jc w:val="center"/>
        <w:rPr>
          <w:rFonts w:hint="eastAsia" w:ascii="方正楷体_GBK" w:hAnsi="方正楷体_GBK" w:eastAsia="方正楷体_GBK" w:cs="方正楷体_GBK"/>
          <w:b/>
          <w:bCs/>
          <w:sz w:val="44"/>
          <w:szCs w:val="44"/>
          <w:lang w:eastAsia="zh-CN"/>
        </w:rPr>
      </w:pPr>
    </w:p>
    <w:p>
      <w:pPr>
        <w:ind w:firstLine="883" w:firstLineChars="200"/>
        <w:jc w:val="center"/>
        <w:rPr>
          <w:rFonts w:hint="eastAsia" w:ascii="方正楷体_GBK" w:hAnsi="方正楷体_GBK" w:eastAsia="方正楷体_GBK" w:cs="方正楷体_GBK"/>
          <w:b/>
          <w:bCs/>
          <w:sz w:val="44"/>
          <w:szCs w:val="44"/>
          <w:lang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44"/>
          <w:szCs w:val="44"/>
          <w:lang w:eastAsia="zh-CN"/>
        </w:rPr>
        <w:t>真空冷冻干燥机技术要求</w:t>
      </w:r>
    </w:p>
    <w:p>
      <w:pPr>
        <w:ind w:firstLine="560" w:firstLineChars="200"/>
        <w:rPr>
          <w:rFonts w:hint="eastAsia" w:ascii="方正楷体_GBK" w:hAnsi="方正楷体_GBK" w:eastAsia="方正楷体_GBK" w:cs="方正楷体_GBK"/>
          <w:sz w:val="28"/>
          <w:szCs w:val="28"/>
        </w:rPr>
      </w:pPr>
    </w:p>
    <w:p>
      <w:pPr>
        <w:ind w:firstLine="560" w:firstLineChars="200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根据《未来榨菜产品试生产规划与技改方案》规划产品——速食榨菜汤料，于乐美食技改车间生产使用，原计划购置的自动计量包装机，经工艺小组研究，优化更改为真空冷冻干燥机。具体技术要求如下：</w:t>
      </w:r>
    </w:p>
    <w:p>
      <w:pPr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一、设备作用：榨菜包、紫菜包、酱料包混合为半固态调料，将半固态调料在模具中冷冻干燥成冻干块。</w:t>
      </w:r>
    </w:p>
    <w:p>
      <w:pPr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二、设备要求：</w:t>
      </w:r>
    </w:p>
    <w:p>
      <w:pPr>
        <w:ind w:firstLine="280" w:firstLineChars="100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1、数量：1台成套设备。</w:t>
      </w:r>
    </w:p>
    <w:p>
      <w:pPr>
        <w:ind w:firstLine="280" w:firstLineChars="100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2、冷冻干燥产能：20Kg/仓/次。</w:t>
      </w:r>
    </w:p>
    <w:p>
      <w:pPr>
        <w:ind w:firstLine="280" w:firstLineChars="100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3、冷冻干燥时间：20小时左右。</w:t>
      </w:r>
    </w:p>
    <w:p>
      <w:pPr>
        <w:ind w:firstLine="280" w:firstLineChars="100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4、冻干效果：含水量低，块状，热水冲泡2分钟可泡开。</w:t>
      </w:r>
    </w:p>
    <w:p>
      <w:pPr>
        <w:ind w:firstLine="280" w:firstLineChars="100"/>
        <w:rPr>
          <w:rFonts w:hint="eastAsia" w:ascii="方正楷体_GBK" w:hAnsi="方正楷体_GBK" w:eastAsia="方正楷体_GBK" w:cs="方正楷体_GBK"/>
          <w:sz w:val="28"/>
          <w:szCs w:val="28"/>
        </w:rPr>
      </w:pPr>
    </w:p>
    <w:p>
      <w:pPr>
        <w:ind w:firstLine="280" w:firstLineChars="100"/>
        <w:jc w:val="right"/>
        <w:rPr>
          <w:rFonts w:hint="eastAsia" w:ascii="方正楷体_GBK" w:hAnsi="方正楷体_GBK" w:eastAsia="方正楷体_GBK" w:cs="方正楷体_GBK"/>
          <w:sz w:val="28"/>
          <w:szCs w:val="28"/>
          <w:lang w:eastAsia="zh-CN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  <w:lang w:eastAsia="zh-CN"/>
        </w:rPr>
        <w:t>重庆市涪陵榨菜集团股份有限公司</w:t>
      </w:r>
    </w:p>
    <w:p>
      <w:pPr>
        <w:ind w:firstLine="280" w:firstLineChars="100"/>
        <w:jc w:val="center"/>
        <w:rPr>
          <w:rFonts w:hint="eastAsia" w:ascii="方正楷体_GBK" w:hAnsi="方正楷体_GBK" w:eastAsia="方正楷体_GBK" w:cs="方正楷体_GBK"/>
          <w:sz w:val="28"/>
          <w:szCs w:val="28"/>
          <w:lang w:eastAsia="zh-CN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  <w:lang w:val="en-US" w:eastAsia="zh-CN"/>
        </w:rPr>
        <w:t xml:space="preserve">                         </w:t>
      </w:r>
      <w:bookmarkStart w:id="0" w:name="_GoBack"/>
      <w:bookmarkEnd w:id="0"/>
      <w:r>
        <w:rPr>
          <w:rFonts w:hint="eastAsia" w:ascii="方正楷体_GBK" w:hAnsi="方正楷体_GBK" w:eastAsia="方正楷体_GBK" w:cs="方正楷体_GBK"/>
          <w:sz w:val="28"/>
          <w:szCs w:val="28"/>
          <w:lang w:eastAsia="zh-CN"/>
        </w:rPr>
        <w:t>产品创新研究院</w:t>
      </w:r>
    </w:p>
    <w:p>
      <w:pPr>
        <w:rPr>
          <w:rFonts w:hint="eastAsia" w:ascii="方正楷体_GBK" w:hAnsi="方正楷体_GBK" w:eastAsia="方正楷体_GBK" w:cs="方正楷体_GBK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5YjZiYzdiOThkOTYyOWM2YWFlZGIyZjIyM2NmMjQifQ=="/>
  </w:docVars>
  <w:rsids>
    <w:rsidRoot w:val="143612E1"/>
    <w:rsid w:val="037759DB"/>
    <w:rsid w:val="06A0349B"/>
    <w:rsid w:val="0BB93035"/>
    <w:rsid w:val="143612E1"/>
    <w:rsid w:val="278C4804"/>
    <w:rsid w:val="371B42F4"/>
    <w:rsid w:val="3C5462DE"/>
    <w:rsid w:val="443D58AA"/>
    <w:rsid w:val="60172FFB"/>
    <w:rsid w:val="67CF54E5"/>
    <w:rsid w:val="722577FA"/>
    <w:rsid w:val="7F315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228</Words>
  <Characters>233</Characters>
  <Lines>0</Lines>
  <Paragraphs>0</Paragraphs>
  <TotalTime>3</TotalTime>
  <ScaleCrop>false</ScaleCrop>
  <LinksUpToDate>false</LinksUpToDate>
  <CharactersWithSpaces>233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2023-06-12T06:52:00Z</dcterms:created>
  <dc:creator>张婉华</dc:creator>
  <cp:lastModifiedBy>张婉华</cp:lastModifiedBy>
  <dcterms:modified xsi:type="dcterms:W3CDTF">2023-06-14T02:54:53Z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9503CA6487934F72A1975BCD60014697_11</vt:lpwstr>
  </property>
</Properties>
</file>