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方正楷体_GBK" w:hAnsi="方正楷体_GBK" w:eastAsia="方正楷体_GBK" w:cs="方正楷体_GBK"/>
          <w:b/>
          <w:bCs/>
          <w:sz w:val="44"/>
          <w:szCs w:val="44"/>
        </w:rPr>
      </w:pP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</w:pP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</w:pP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重庆市涪陵榨菜集团股份有限公司</w:t>
      </w: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</w:pP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涪陵生产基地固废处置</w:t>
      </w:r>
    </w:p>
    <w:p>
      <w:pPr>
        <w:spacing w:line="360" w:lineRule="auto"/>
        <w:jc w:val="center"/>
        <w:rPr>
          <w:rFonts w:hint="eastAsia" w:ascii="方正楷体_GBK" w:hAnsi="方正楷体_GBK" w:eastAsia="方正楷体_GBK" w:cs="方正楷体_GBK"/>
          <w:b/>
          <w:bCs/>
          <w:sz w:val="36"/>
          <w:szCs w:val="36"/>
        </w:rPr>
      </w:pP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</w:rPr>
        <w:t>投标报价表</w:t>
      </w: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（标段</w:t>
      </w: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val="en-US" w:eastAsia="zh-CN"/>
        </w:rPr>
        <w:t>1菜皮处置报价</w:t>
      </w: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）</w:t>
      </w:r>
    </w:p>
    <w:tbl>
      <w:tblPr>
        <w:tblStyle w:val="3"/>
        <w:tblW w:w="83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0"/>
        <w:gridCol w:w="1410"/>
        <w:gridCol w:w="1956"/>
        <w:gridCol w:w="1400"/>
        <w:gridCol w:w="1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厂名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地址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预估菜皮量(吨)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  <w:t>投标报价（元/吨）</w:t>
            </w: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税率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华舞厂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石沱镇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1900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华龙厂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蔺市镇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华龙原料厂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蔺市镇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3600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华富厂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李渡街道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华富原料厂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李渡街道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2800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白鹤梁厂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江北街道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好味源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江北街道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7000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华安厂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珍溪镇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华安原料厂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珍溪镇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2500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华民厂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南沱镇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1300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华凤原料厂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焦石镇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1500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华飞原料厂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龙潭镇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1000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邱家公司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丰都县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320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蜀留香公司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坪山县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2800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8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合计预估量（吨）</w:t>
            </w:r>
          </w:p>
        </w:tc>
        <w:tc>
          <w:tcPr>
            <w:tcW w:w="19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24720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66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备注：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1.投标报价为包干价，含除了上车费以外的所有费用（运输费、处置费及税费等）。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2.对菜皮和污泥分厂、分类进行投标报价。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3.报价时需注明增值税专用发票的税率。</w:t>
            </w:r>
          </w:p>
        </w:tc>
      </w:tr>
    </w:tbl>
    <w:p>
      <w:pPr>
        <w:spacing w:line="360" w:lineRule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  <w:t>说明：</w:t>
      </w:r>
      <w:r>
        <w:rPr>
          <w:rFonts w:hint="eastAsia" w:ascii="方正楷体_GBK" w:hAnsi="方正楷体_GBK" w:eastAsia="方正楷体_GBK" w:cs="方正楷体_GBK"/>
          <w:sz w:val="28"/>
          <w:szCs w:val="28"/>
        </w:rPr>
        <w:t>投标方需针对每个点进行报价，所报价格为包干价（包括运输费、处置费、税费等），并明确发票类型及税率。</w:t>
      </w:r>
    </w:p>
    <w:p>
      <w:pPr>
        <w:spacing w:line="360" w:lineRule="auto"/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</w:pPr>
    </w:p>
    <w:p>
      <w:pPr>
        <w:spacing w:line="360" w:lineRule="auto"/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  <w:t xml:space="preserve">     投标单位:(盖章)</w:t>
      </w:r>
    </w:p>
    <w:p>
      <w:pPr>
        <w:rPr>
          <w:rFonts w:hint="eastAsia" w:ascii="方正楷体_GBK" w:hAnsi="方正楷体_GBK" w:eastAsia="方正楷体_GBK" w:cs="方正楷体_GBK"/>
        </w:rPr>
      </w:pPr>
    </w:p>
    <w:p>
      <w:pPr>
        <w:rPr>
          <w:rFonts w:hint="eastAsia" w:ascii="方正楷体_GBK" w:hAnsi="方正楷体_GBK" w:eastAsia="方正楷体_GBK" w:cs="方正楷体_GBK"/>
        </w:rPr>
      </w:pPr>
    </w:p>
    <w:p>
      <w:pPr>
        <w:rPr>
          <w:rFonts w:hint="eastAsia" w:ascii="方正楷体_GBK" w:hAnsi="方正楷体_GBK" w:eastAsia="方正楷体_GBK" w:cs="方正楷体_GBK"/>
        </w:rPr>
      </w:pPr>
    </w:p>
    <w:p>
      <w:pPr>
        <w:rPr>
          <w:rFonts w:hint="eastAsia" w:ascii="方正楷体_GBK" w:hAnsi="方正楷体_GBK" w:eastAsia="方正楷体_GBK" w:cs="方正楷体_GBK"/>
        </w:rPr>
      </w:pPr>
    </w:p>
    <w:p>
      <w:pPr>
        <w:rPr>
          <w:rFonts w:hint="eastAsia" w:ascii="方正楷体_GBK" w:hAnsi="方正楷体_GBK" w:eastAsia="方正楷体_GBK" w:cs="方正楷体_GBK"/>
        </w:rPr>
      </w:pPr>
    </w:p>
    <w:p>
      <w:pPr>
        <w:rPr>
          <w:rFonts w:hint="eastAsia" w:ascii="方正楷体_GBK" w:hAnsi="方正楷体_GBK" w:eastAsia="方正楷体_GBK" w:cs="方正楷体_GBK"/>
        </w:rPr>
      </w:pPr>
    </w:p>
    <w:p>
      <w:pPr>
        <w:rPr>
          <w:rFonts w:hint="eastAsia" w:ascii="方正楷体_GBK" w:hAnsi="方正楷体_GBK" w:eastAsia="方正楷体_GBK" w:cs="方正楷体_GBK"/>
          <w:sz w:val="36"/>
          <w:szCs w:val="36"/>
        </w:rPr>
      </w:pP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</w:pP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重庆市涪陵榨菜集团股份有限公司</w:t>
      </w: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</w:pP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涪陵生产基地固废处置</w:t>
      </w: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</w:pP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</w:rPr>
        <w:t>投标报价表</w:t>
      </w: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（标段</w:t>
      </w: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val="en-US" w:eastAsia="zh-CN"/>
        </w:rPr>
        <w:t>2污泥处置报价</w:t>
      </w:r>
      <w:r>
        <w:rPr>
          <w:rFonts w:hint="eastAsia" w:ascii="方正黑体_GBK" w:hAnsi="方正黑体_GBK" w:eastAsia="方正黑体_GBK" w:cs="方正黑体_GBK"/>
          <w:b/>
          <w:bCs/>
          <w:sz w:val="36"/>
          <w:szCs w:val="36"/>
          <w:lang w:eastAsia="zh-CN"/>
        </w:rPr>
        <w:t>）</w:t>
      </w:r>
    </w:p>
    <w:tbl>
      <w:tblPr>
        <w:tblStyle w:val="3"/>
        <w:tblW w:w="90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9"/>
        <w:gridCol w:w="1907"/>
        <w:gridCol w:w="1704"/>
        <w:gridCol w:w="1515"/>
        <w:gridCol w:w="18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厂名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地址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预估污泥量(吨)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  <w:t>投标报价（元/吨）</w:t>
            </w: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华舞厂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石沱镇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400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华龙厂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蔺市镇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1100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华龙原料厂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蔺市镇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华富厂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李渡街道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400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华富原料厂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李渡街道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白鹤梁厂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江北街道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1100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好味源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江北街道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华安厂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珍溪镇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500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华安原料厂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珍溪镇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华民厂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南沱镇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400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华凤原料厂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焦石镇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130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华飞原料厂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龙潭镇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邱家公司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丰都县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280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蜀留香公司</w:t>
            </w:r>
          </w:p>
        </w:tc>
        <w:tc>
          <w:tcPr>
            <w:tcW w:w="19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坪山县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650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6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合计预估量（吨）</w:t>
            </w:r>
          </w:p>
        </w:tc>
        <w:tc>
          <w:tcPr>
            <w:tcW w:w="17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" w:hAnsi="方正仿宋" w:eastAsia="方正仿宋" w:cs="方正仿宋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5020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46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备注：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1.投标报价为包干价，含除了上车费以外的所有费用（运输费、处置费及税费等）。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2.对菜皮和污泥分厂、分类进行投标报价。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 w:val="0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3.报价时需注明增值税专用发票的税率。</w:t>
            </w:r>
          </w:p>
        </w:tc>
      </w:tr>
    </w:tbl>
    <w:p>
      <w:pPr>
        <w:spacing w:line="360" w:lineRule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  <w:t>说明：</w:t>
      </w:r>
      <w:r>
        <w:rPr>
          <w:rFonts w:hint="eastAsia" w:ascii="方正楷体_GBK" w:hAnsi="方正楷体_GBK" w:eastAsia="方正楷体_GBK" w:cs="方正楷体_GBK"/>
          <w:sz w:val="28"/>
          <w:szCs w:val="28"/>
        </w:rPr>
        <w:t>投标方需针对每个点进行报价，所报价格为包干价（包括运输费、处置费、税费等），并明确发票类型及税率。</w:t>
      </w:r>
    </w:p>
    <w:p>
      <w:pPr>
        <w:spacing w:line="360" w:lineRule="auto"/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b/>
          <w:bCs/>
          <w:sz w:val="28"/>
          <w:szCs w:val="28"/>
        </w:rPr>
        <w:t xml:space="preserve">     投标单位:(盖章)</w:t>
      </w:r>
    </w:p>
    <w:p>
      <w:pPr>
        <w:rPr>
          <w:rFonts w:hint="eastAsia" w:ascii="方正楷体_GBK" w:hAnsi="方正楷体_GBK" w:eastAsia="方正楷体_GBK" w:cs="方正楷体_GBK"/>
        </w:rPr>
      </w:pPr>
    </w:p>
    <w:sectPr>
      <w:pgSz w:w="11906" w:h="16838"/>
      <w:pgMar w:top="567" w:right="1134" w:bottom="249" w:left="1134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">
    <w:altName w:val="仿宋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5YjZiYzdiOThkOTYyOWM2YWFlZGIyZjIyM2NmMjQifQ=="/>
  </w:docVars>
  <w:rsids>
    <w:rsidRoot w:val="7219052D"/>
    <w:rsid w:val="004C6093"/>
    <w:rsid w:val="019422A6"/>
    <w:rsid w:val="01B36D4B"/>
    <w:rsid w:val="020F26B3"/>
    <w:rsid w:val="023F218F"/>
    <w:rsid w:val="0288381B"/>
    <w:rsid w:val="03B66504"/>
    <w:rsid w:val="05452235"/>
    <w:rsid w:val="05F16D2C"/>
    <w:rsid w:val="066D3E1A"/>
    <w:rsid w:val="07245E7A"/>
    <w:rsid w:val="09691FF5"/>
    <w:rsid w:val="09F204B1"/>
    <w:rsid w:val="0BF7590B"/>
    <w:rsid w:val="0C136477"/>
    <w:rsid w:val="0C8D68DD"/>
    <w:rsid w:val="0CD37389"/>
    <w:rsid w:val="0CD45BFA"/>
    <w:rsid w:val="0E4F5ED2"/>
    <w:rsid w:val="0E813BB2"/>
    <w:rsid w:val="0F94302E"/>
    <w:rsid w:val="102D3FF1"/>
    <w:rsid w:val="11EE155E"/>
    <w:rsid w:val="12154D3D"/>
    <w:rsid w:val="136A10B9"/>
    <w:rsid w:val="139833A0"/>
    <w:rsid w:val="13AA7707"/>
    <w:rsid w:val="14223741"/>
    <w:rsid w:val="14E05AD6"/>
    <w:rsid w:val="154D47EE"/>
    <w:rsid w:val="1AC9700C"/>
    <w:rsid w:val="1B1F09DB"/>
    <w:rsid w:val="1C161DDD"/>
    <w:rsid w:val="1D5711D1"/>
    <w:rsid w:val="207B66B3"/>
    <w:rsid w:val="20FD356C"/>
    <w:rsid w:val="221E5B12"/>
    <w:rsid w:val="22B365D8"/>
    <w:rsid w:val="22D1202E"/>
    <w:rsid w:val="239F090A"/>
    <w:rsid w:val="25164BFC"/>
    <w:rsid w:val="26170C2C"/>
    <w:rsid w:val="261D1FBA"/>
    <w:rsid w:val="280653FC"/>
    <w:rsid w:val="29051210"/>
    <w:rsid w:val="2CB05936"/>
    <w:rsid w:val="2CD25B67"/>
    <w:rsid w:val="2E7B1F74"/>
    <w:rsid w:val="2EC67693"/>
    <w:rsid w:val="2F1228D8"/>
    <w:rsid w:val="2FEF6776"/>
    <w:rsid w:val="2FFB336C"/>
    <w:rsid w:val="331C3D26"/>
    <w:rsid w:val="332B5D17"/>
    <w:rsid w:val="33582884"/>
    <w:rsid w:val="35352E7D"/>
    <w:rsid w:val="35A973C7"/>
    <w:rsid w:val="35C10BB4"/>
    <w:rsid w:val="36A71B58"/>
    <w:rsid w:val="37AB3982"/>
    <w:rsid w:val="395E2017"/>
    <w:rsid w:val="3A257964"/>
    <w:rsid w:val="3A8723CC"/>
    <w:rsid w:val="3B710987"/>
    <w:rsid w:val="3C0E61D6"/>
    <w:rsid w:val="3C166A9C"/>
    <w:rsid w:val="3D261A6D"/>
    <w:rsid w:val="3E09134A"/>
    <w:rsid w:val="3EC314F9"/>
    <w:rsid w:val="418F705E"/>
    <w:rsid w:val="42F04887"/>
    <w:rsid w:val="42FC147E"/>
    <w:rsid w:val="46AE67F2"/>
    <w:rsid w:val="46FD57C4"/>
    <w:rsid w:val="47471B82"/>
    <w:rsid w:val="487167A3"/>
    <w:rsid w:val="49472F86"/>
    <w:rsid w:val="4ABA5EA6"/>
    <w:rsid w:val="511A58F1"/>
    <w:rsid w:val="52614E59"/>
    <w:rsid w:val="532C7626"/>
    <w:rsid w:val="5614372F"/>
    <w:rsid w:val="597F3501"/>
    <w:rsid w:val="59EF5901"/>
    <w:rsid w:val="5B6D486F"/>
    <w:rsid w:val="5DFB24B7"/>
    <w:rsid w:val="5E9640DD"/>
    <w:rsid w:val="5EB86749"/>
    <w:rsid w:val="5F5A15AE"/>
    <w:rsid w:val="5FB567E4"/>
    <w:rsid w:val="606F72DB"/>
    <w:rsid w:val="613D1B95"/>
    <w:rsid w:val="61502C69"/>
    <w:rsid w:val="6198016C"/>
    <w:rsid w:val="62A14285"/>
    <w:rsid w:val="63C96D02"/>
    <w:rsid w:val="654F4FE5"/>
    <w:rsid w:val="65C50D3B"/>
    <w:rsid w:val="675A7A32"/>
    <w:rsid w:val="690A194F"/>
    <w:rsid w:val="6A771266"/>
    <w:rsid w:val="6CD432A8"/>
    <w:rsid w:val="6DC01176"/>
    <w:rsid w:val="6F0B01CF"/>
    <w:rsid w:val="6F371102"/>
    <w:rsid w:val="71BE0EB7"/>
    <w:rsid w:val="7219052D"/>
    <w:rsid w:val="72F571CC"/>
    <w:rsid w:val="73FC458A"/>
    <w:rsid w:val="751678CE"/>
    <w:rsid w:val="79A27982"/>
    <w:rsid w:val="7B1228E5"/>
    <w:rsid w:val="7C1C3A1B"/>
    <w:rsid w:val="7D7D04EA"/>
    <w:rsid w:val="7EA23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650</Words>
  <Characters>709</Characters>
  <Lines>0</Lines>
  <Paragraphs>0</Paragraphs>
  <TotalTime>6</TotalTime>
  <ScaleCrop>false</ScaleCrop>
  <LinksUpToDate>false</LinksUpToDate>
  <CharactersWithSpaces>719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2021-12-21T00:44:00Z</dcterms:created>
  <dc:creator>Administrator</dc:creator>
  <cp:lastModifiedBy>张婉华</cp:lastModifiedBy>
  <dcterms:modified xsi:type="dcterms:W3CDTF">2023-12-19T07:16:23Z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4A2575F99CEA4D6183129D3CB91DCD53</vt:lpwstr>
  </property>
</Properties>
</file>